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tabs>
          <w:tab w:val="left" w:pos="4865"/>
          <w:tab w:val="left" w:pos="5625"/>
        </w:tabs>
        <w:kinsoku/>
        <w:wordWrap/>
        <w:overflowPunct/>
        <w:topLinePunct w:val="0"/>
        <w:autoSpaceDE/>
        <w:autoSpaceDN/>
        <w:bidi w:val="0"/>
        <w:adjustRightInd/>
        <w:snapToGrid/>
        <w:spacing w:line="240" w:lineRule="auto"/>
        <w:jc w:val="center"/>
        <w:textAlignment w:val="auto"/>
        <w:rPr>
          <w:rFonts w:hint="eastAsia" w:ascii="方正小标宋简体" w:hAnsi="宋体" w:eastAsia="方正小标宋简体"/>
          <w:bCs/>
          <w:spacing w:val="10"/>
          <w:sz w:val="44"/>
          <w:szCs w:val="44"/>
        </w:rPr>
      </w:pPr>
      <w:r>
        <w:rPr>
          <w:rFonts w:hint="eastAsia" w:ascii="方正小标宋简体" w:hAnsi="宋体" w:eastAsia="方正小标宋简体"/>
          <w:bCs/>
          <w:spacing w:val="10"/>
          <w:sz w:val="44"/>
          <w:szCs w:val="44"/>
          <w:lang w:val="en-US" w:eastAsia="zh-CN"/>
        </w:rPr>
        <w:t>关于《</w:t>
      </w:r>
      <w:r>
        <w:rPr>
          <w:rFonts w:hint="eastAsia" w:ascii="方正小标宋简体" w:hAnsi="宋体" w:eastAsia="方正小标宋简体"/>
          <w:bCs/>
          <w:spacing w:val="10"/>
          <w:sz w:val="44"/>
          <w:szCs w:val="44"/>
        </w:rPr>
        <w:t>佛山市南海区科技创新平台</w:t>
      </w:r>
    </w:p>
    <w:p>
      <w:pPr>
        <w:pStyle w:val="6"/>
        <w:keepNext w:val="0"/>
        <w:keepLines w:val="0"/>
        <w:pageBreakBefore w:val="0"/>
        <w:widowControl w:val="0"/>
        <w:tabs>
          <w:tab w:val="left" w:pos="4865"/>
          <w:tab w:val="left" w:pos="5625"/>
        </w:tabs>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32"/>
          <w:szCs w:val="32"/>
        </w:rPr>
      </w:pPr>
      <w:r>
        <w:rPr>
          <w:rFonts w:hint="eastAsia" w:ascii="方正小标宋简体" w:hAnsi="宋体" w:eastAsia="方正小标宋简体"/>
          <w:bCs/>
          <w:spacing w:val="10"/>
          <w:sz w:val="44"/>
          <w:szCs w:val="44"/>
        </w:rPr>
        <w:t>发展扶持办法</w:t>
      </w:r>
      <w:r>
        <w:rPr>
          <w:rFonts w:hint="eastAsia" w:ascii="方正小标宋简体" w:hAnsi="宋体" w:eastAsia="方正小标宋简体"/>
          <w:bCs/>
          <w:spacing w:val="10"/>
          <w:sz w:val="44"/>
          <w:szCs w:val="44"/>
          <w:lang w:eastAsia="zh-CN"/>
        </w:rPr>
        <w:t>（</w:t>
      </w:r>
      <w:r>
        <w:rPr>
          <w:rFonts w:hint="eastAsia" w:ascii="方正小标宋简体" w:hAnsi="宋体" w:eastAsia="方正小标宋简体"/>
          <w:bCs/>
          <w:spacing w:val="10"/>
          <w:sz w:val="44"/>
          <w:szCs w:val="44"/>
          <w:lang w:val="en-US" w:eastAsia="zh-CN"/>
        </w:rPr>
        <w:t>修订）</w:t>
      </w:r>
      <w:r>
        <w:rPr>
          <w:rFonts w:hint="eastAsia" w:ascii="方正小标宋简体" w:hAnsi="宋体" w:eastAsia="方正小标宋简体"/>
          <w:bCs/>
          <w:spacing w:val="10"/>
          <w:sz w:val="44"/>
          <w:szCs w:val="44"/>
          <w:lang w:eastAsia="zh-CN"/>
        </w:rPr>
        <w:t>》</w:t>
      </w:r>
      <w:r>
        <w:rPr>
          <w:rFonts w:hint="eastAsia" w:ascii="方正小标宋简体" w:hAnsi="宋体" w:eastAsia="方正小标宋简体"/>
          <w:bCs/>
          <w:spacing w:val="10"/>
          <w:sz w:val="44"/>
          <w:szCs w:val="44"/>
          <w:lang w:val="en-US" w:eastAsia="zh-CN"/>
        </w:rPr>
        <w:t>的政策解读</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sz w:val="32"/>
          <w:szCs w:val="32"/>
        </w:rPr>
      </w:pPr>
    </w:p>
    <w:p>
      <w:pPr>
        <w:pStyle w:val="6"/>
        <w:keepNext w:val="0"/>
        <w:keepLines w:val="0"/>
        <w:pageBreakBefore w:val="0"/>
        <w:widowControl w:val="0"/>
        <w:numPr>
          <w:ilvl w:val="0"/>
          <w:numId w:val="1"/>
        </w:numPr>
        <w:tabs>
          <w:tab w:val="left" w:pos="4865"/>
          <w:tab w:val="left" w:pos="5625"/>
        </w:tabs>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政策修订目的</w:t>
      </w:r>
    </w:p>
    <w:p>
      <w:pPr>
        <w:pStyle w:val="6"/>
        <w:keepNext w:val="0"/>
        <w:keepLines w:val="0"/>
        <w:pageBreakBefore w:val="0"/>
        <w:widowControl w:val="0"/>
        <w:numPr>
          <w:ilvl w:val="0"/>
          <w:numId w:val="0"/>
        </w:numPr>
        <w:tabs>
          <w:tab w:val="left" w:pos="4865"/>
          <w:tab w:val="left" w:pos="5625"/>
        </w:tabs>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lang w:val="en-US" w:eastAsia="zh-CN"/>
        </w:rPr>
      </w:pPr>
      <w:r>
        <w:rPr>
          <w:rFonts w:hint="default" w:ascii="Times New Roman" w:hAnsi="Times New Roman" w:eastAsia="仿宋_GB2312" w:cs="Times New Roman"/>
          <w:sz w:val="32"/>
          <w:szCs w:val="32"/>
          <w:lang w:val="en-US" w:eastAsia="zh-CN"/>
        </w:rPr>
        <w:t>《佛山市南海区</w:t>
      </w:r>
      <w:r>
        <w:rPr>
          <w:rFonts w:hint="eastAsia" w:ascii="Times New Roman" w:hAnsi="Times New Roman" w:eastAsia="仿宋_GB2312" w:cs="Times New Roman"/>
          <w:sz w:val="32"/>
          <w:szCs w:val="32"/>
          <w:lang w:val="en-US" w:eastAsia="zh-CN"/>
        </w:rPr>
        <w:t>科技创新平台扶持</w:t>
      </w:r>
      <w:r>
        <w:rPr>
          <w:rFonts w:hint="default" w:ascii="Times New Roman" w:hAnsi="Times New Roman" w:eastAsia="仿宋_GB2312" w:cs="Times New Roman"/>
          <w:sz w:val="32"/>
          <w:szCs w:val="32"/>
          <w:lang w:val="en-US" w:eastAsia="zh-CN"/>
        </w:rPr>
        <w:t>办法》（南府</w:t>
      </w:r>
      <w:r>
        <w:rPr>
          <w:rFonts w:hint="default"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val="en-US" w:eastAsia="zh-CN"/>
        </w:rPr>
        <w:t>）实施以来，我区</w:t>
      </w:r>
      <w:r>
        <w:rPr>
          <w:rFonts w:hint="eastAsia" w:ascii="Times New Roman" w:hAnsi="Times New Roman" w:eastAsia="仿宋_GB2312" w:cs="Times New Roman"/>
          <w:sz w:val="32"/>
          <w:szCs w:val="32"/>
          <w:lang w:val="en-US" w:eastAsia="zh-CN"/>
        </w:rPr>
        <w:t>省级以上创新平台</w:t>
      </w:r>
      <w:r>
        <w:rPr>
          <w:rFonts w:hint="default" w:ascii="Times New Roman" w:hAnsi="Times New Roman" w:eastAsia="仿宋_GB2312" w:cs="Times New Roman"/>
          <w:sz w:val="32"/>
          <w:szCs w:val="32"/>
          <w:lang w:val="en-US" w:eastAsia="zh-CN"/>
        </w:rPr>
        <w:t>数量保持稳</w:t>
      </w:r>
      <w:r>
        <w:rPr>
          <w:rFonts w:hint="eastAsia" w:ascii="Times New Roman" w:hAnsi="Times New Roman" w:eastAsia="仿宋_GB2312" w:cs="Times New Roman"/>
          <w:sz w:val="32"/>
          <w:szCs w:val="32"/>
          <w:lang w:val="en-US" w:eastAsia="zh-CN"/>
        </w:rPr>
        <w:t>步发展，</w:t>
      </w:r>
      <w:r>
        <w:rPr>
          <w:rFonts w:hint="default" w:ascii="Times New Roman" w:hAnsi="Times New Roman" w:eastAsia="仿宋_GB2312" w:cs="Times New Roman"/>
          <w:sz w:val="32"/>
          <w:szCs w:val="32"/>
          <w:lang w:val="en-US" w:eastAsia="zh-CN"/>
        </w:rPr>
        <w:t>但也存在不足，主要表现在</w:t>
      </w:r>
      <w:r>
        <w:rPr>
          <w:rFonts w:hint="eastAsia" w:ascii="Times New Roman" w:hAnsi="Times New Roman" w:eastAsia="仿宋_GB2312" w:cs="Times New Roman"/>
          <w:sz w:val="32"/>
          <w:szCs w:val="32"/>
          <w:lang w:val="en-US" w:eastAsia="zh-CN"/>
        </w:rPr>
        <w:t>创新平台</w:t>
      </w:r>
      <w:r>
        <w:rPr>
          <w:rFonts w:hint="default" w:ascii="Times New Roman" w:hAnsi="Times New Roman" w:eastAsia="仿宋_GB2312" w:cs="Times New Roman"/>
          <w:sz w:val="32"/>
          <w:szCs w:val="32"/>
          <w:lang w:val="en-US" w:eastAsia="zh-CN"/>
        </w:rPr>
        <w:t>数量和发展质量上仍需增强。</w:t>
      </w:r>
      <w:r>
        <w:rPr>
          <w:rFonts w:hint="eastAsia" w:ascii="仿宋" w:hAnsi="仿宋" w:eastAsia="仿宋" w:cs="仿宋"/>
          <w:color w:val="auto"/>
          <w:sz w:val="32"/>
          <w:szCs w:val="32"/>
          <w:lang w:val="en-US" w:eastAsia="zh-CN"/>
        </w:rPr>
        <w:t>为</w:t>
      </w:r>
      <w:r>
        <w:rPr>
          <w:rFonts w:hint="eastAsia" w:ascii="仿宋" w:hAnsi="仿宋" w:eastAsia="仿宋" w:cs="仿宋"/>
          <w:color w:val="auto"/>
          <w:sz w:val="32"/>
          <w:szCs w:val="32"/>
          <w:lang w:eastAsia="zh-CN"/>
        </w:rPr>
        <w:t>推动南海经济高质量发展</w:t>
      </w:r>
      <w:r>
        <w:rPr>
          <w:rFonts w:hint="eastAsia" w:ascii="仿宋" w:hAnsi="仿宋" w:eastAsia="仿宋" w:cs="仿宋"/>
          <w:color w:val="auto"/>
          <w:sz w:val="32"/>
          <w:szCs w:val="32"/>
        </w:rPr>
        <w:t>，提升产业竞争力，</w:t>
      </w:r>
      <w:r>
        <w:rPr>
          <w:rFonts w:hint="eastAsia" w:ascii="仿宋" w:hAnsi="仿宋" w:eastAsia="仿宋" w:cs="仿宋"/>
          <w:color w:val="auto"/>
          <w:sz w:val="32"/>
          <w:szCs w:val="32"/>
          <w:lang w:eastAsia="zh-CN"/>
        </w:rPr>
        <w:t>充分发挥</w:t>
      </w:r>
      <w:r>
        <w:rPr>
          <w:rFonts w:hint="eastAsia" w:ascii="仿宋" w:hAnsi="仿宋" w:eastAsia="仿宋" w:cs="仿宋"/>
          <w:color w:val="auto"/>
          <w:sz w:val="32"/>
          <w:szCs w:val="32"/>
        </w:rPr>
        <w:t>科技创新平台</w:t>
      </w:r>
      <w:r>
        <w:rPr>
          <w:rFonts w:hint="eastAsia" w:ascii="仿宋" w:hAnsi="仿宋" w:eastAsia="仿宋" w:cs="仿宋"/>
          <w:color w:val="auto"/>
          <w:sz w:val="32"/>
          <w:szCs w:val="32"/>
          <w:lang w:eastAsia="zh-CN"/>
        </w:rPr>
        <w:t>的引领作用</w:t>
      </w:r>
      <w:r>
        <w:rPr>
          <w:rFonts w:hint="eastAsia" w:ascii="仿宋" w:hAnsi="仿宋" w:eastAsia="仿宋" w:cs="仿宋"/>
          <w:color w:val="auto"/>
          <w:sz w:val="32"/>
          <w:szCs w:val="32"/>
        </w:rPr>
        <w:t>，以重大平台集聚人才、技术、项目等创新资源，加快</w:t>
      </w:r>
      <w:r>
        <w:rPr>
          <w:rFonts w:hint="eastAsia" w:ascii="仿宋" w:hAnsi="仿宋" w:eastAsia="仿宋" w:cs="仿宋"/>
          <w:color w:val="auto"/>
          <w:sz w:val="32"/>
          <w:szCs w:val="32"/>
          <w:lang w:eastAsia="zh-CN"/>
        </w:rPr>
        <w:t>科技成果转化和产业化，</w:t>
      </w:r>
      <w:r>
        <w:rPr>
          <w:rFonts w:hint="default" w:ascii="Times New Roman" w:hAnsi="Times New Roman" w:eastAsia="仿宋_GB2312" w:cs="Times New Roman"/>
          <w:sz w:val="32"/>
          <w:szCs w:val="32"/>
          <w:lang w:val="en-US" w:eastAsia="zh-CN"/>
        </w:rPr>
        <w:t>我局在南府</w:t>
      </w:r>
      <w:r>
        <w:rPr>
          <w:rFonts w:hint="default"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18号</w:t>
      </w:r>
      <w:r>
        <w:rPr>
          <w:rFonts w:hint="default" w:ascii="Times New Roman" w:hAnsi="Times New Roman" w:eastAsia="仿宋_GB2312" w:cs="Times New Roman"/>
          <w:sz w:val="32"/>
          <w:szCs w:val="32"/>
          <w:lang w:eastAsia="zh-CN"/>
        </w:rPr>
        <w:t>文的基础上作出修订</w:t>
      </w:r>
      <w:r>
        <w:rPr>
          <w:rFonts w:hint="eastAsia" w:ascii="仿宋" w:hAnsi="仿宋" w:eastAsia="仿宋" w:cs="仿宋"/>
          <w:color w:val="auto"/>
          <w:sz w:val="32"/>
          <w:szCs w:val="32"/>
          <w:lang w:val="en-US" w:eastAsia="zh-CN"/>
        </w:rPr>
        <w:t>。</w:t>
      </w:r>
    </w:p>
    <w:p>
      <w:pPr>
        <w:pStyle w:val="6"/>
        <w:keepNext w:val="0"/>
        <w:keepLines w:val="0"/>
        <w:pageBreakBefore w:val="0"/>
        <w:widowControl w:val="0"/>
        <w:numPr>
          <w:ilvl w:val="0"/>
          <w:numId w:val="0"/>
        </w:numPr>
        <w:tabs>
          <w:tab w:val="left" w:pos="4865"/>
          <w:tab w:val="left" w:pos="5625"/>
        </w:tabs>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lang w:val="en-US" w:eastAsia="zh-CN"/>
        </w:rPr>
      </w:pPr>
    </w:p>
    <w:p>
      <w:pPr>
        <w:pStyle w:val="6"/>
        <w:keepNext w:val="0"/>
        <w:keepLines w:val="0"/>
        <w:pageBreakBefore w:val="0"/>
        <w:widowControl w:val="0"/>
        <w:numPr>
          <w:ilvl w:val="0"/>
          <w:numId w:val="0"/>
        </w:numPr>
        <w:tabs>
          <w:tab w:val="left" w:pos="4865"/>
          <w:tab w:val="left" w:pos="5625"/>
        </w:tabs>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sz w:val="32"/>
          <w:szCs w:val="32"/>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tbl>
      <w:tblPr>
        <w:tblStyle w:val="5"/>
        <w:tblW w:w="16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94"/>
        <w:gridCol w:w="672"/>
        <w:gridCol w:w="873"/>
        <w:gridCol w:w="5256"/>
        <w:gridCol w:w="1294"/>
        <w:gridCol w:w="705"/>
        <w:gridCol w:w="911"/>
        <w:gridCol w:w="5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32" w:hRule="atLeast"/>
        </w:trPr>
        <w:tc>
          <w:tcPr>
            <w:tcW w:w="16222" w:type="dxa"/>
            <w:gridSpan w:val="8"/>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黑体" w:hAnsi="黑体" w:eastAsia="黑体" w:cs="黑体"/>
                <w:b/>
                <w:i w:val="0"/>
                <w:color w:val="000000"/>
                <w:kern w:val="0"/>
                <w:sz w:val="32"/>
                <w:szCs w:val="32"/>
                <w:u w:val="none"/>
                <w:lang w:val="en-US" w:eastAsia="zh-CN" w:bidi="ar"/>
              </w:rPr>
              <w:t>二、新旧办法修改条款对比（主要）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095" w:type="dxa"/>
            <w:gridSpan w:val="4"/>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旧办法</w:t>
            </w:r>
          </w:p>
        </w:tc>
        <w:tc>
          <w:tcPr>
            <w:tcW w:w="8127" w:type="dxa"/>
            <w:gridSpan w:val="4"/>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新办法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5" w:hRule="atLeast"/>
        </w:trPr>
        <w:tc>
          <w:tcPr>
            <w:tcW w:w="1294" w:type="dxa"/>
            <w:tcBorders>
              <w:top w:val="single" w:color="000000" w:sz="4" w:space="0"/>
              <w:left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扶持类型</w:t>
            </w:r>
          </w:p>
        </w:tc>
        <w:tc>
          <w:tcPr>
            <w:tcW w:w="67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条款序号</w:t>
            </w:r>
          </w:p>
        </w:tc>
        <w:tc>
          <w:tcPr>
            <w:tcW w:w="87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条款简称</w:t>
            </w:r>
          </w:p>
        </w:tc>
        <w:tc>
          <w:tcPr>
            <w:tcW w:w="5256" w:type="dxa"/>
            <w:tcBorders>
              <w:top w:val="single" w:color="000000" w:sz="4" w:space="0"/>
              <w:left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条款内容</w:t>
            </w:r>
          </w:p>
        </w:tc>
        <w:tc>
          <w:tcPr>
            <w:tcW w:w="1294" w:type="dxa"/>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扶持类型</w:t>
            </w:r>
          </w:p>
        </w:tc>
        <w:tc>
          <w:tcPr>
            <w:tcW w:w="70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条款序号</w:t>
            </w:r>
          </w:p>
        </w:tc>
        <w:tc>
          <w:tcPr>
            <w:tcW w:w="91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条款简称</w:t>
            </w:r>
          </w:p>
        </w:tc>
        <w:tc>
          <w:tcPr>
            <w:tcW w:w="5217" w:type="dxa"/>
            <w:tcBorders>
              <w:top w:val="single" w:color="000000" w:sz="4" w:space="0"/>
              <w:left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条款内容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0" w:hRule="atLeast"/>
        </w:trPr>
        <w:tc>
          <w:tcPr>
            <w:tcW w:w="1294" w:type="dxa"/>
            <w:vMerge w:val="restart"/>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大型骨干企业创新中心扶持</w:t>
            </w:r>
          </w:p>
        </w:tc>
        <w:tc>
          <w:tcPr>
            <w:tcW w:w="672"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w:t>
            </w:r>
          </w:p>
        </w:tc>
        <w:tc>
          <w:tcPr>
            <w:tcW w:w="873"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新增研发设备投入补贴</w:t>
            </w:r>
          </w:p>
        </w:tc>
        <w:tc>
          <w:tcPr>
            <w:tcW w:w="5256"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按照创新平台新增研发设备投入金额（从本办法颁布之日起计算。本办法颁布后新获得认定的创新平台，则按认定后新增研发设备投入金额计算）的20%给予设备投入资金补贴，可分批申请补贴，单个企业最高补贴金额不超过200万元。</w:t>
            </w:r>
          </w:p>
        </w:tc>
        <w:tc>
          <w:tcPr>
            <w:tcW w:w="1294" w:type="dxa"/>
            <w:vMerge w:val="restart"/>
            <w:tcBorders>
              <w:top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大型骨干企业创新平台扶持</w:t>
            </w:r>
          </w:p>
        </w:tc>
        <w:tc>
          <w:tcPr>
            <w:tcW w:w="705"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w:t>
            </w:r>
          </w:p>
        </w:tc>
        <w:tc>
          <w:tcPr>
            <w:tcW w:w="911"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一次性科研经费补助</w:t>
            </w:r>
          </w:p>
        </w:tc>
        <w:tc>
          <w:tcPr>
            <w:tcW w:w="5217"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对新认定为国家级、省级工程技术研究中心的，分别给予一次性科研经费补助100万元、50万元。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50" w:hRule="atLeast"/>
        </w:trPr>
        <w:tc>
          <w:tcPr>
            <w:tcW w:w="1294"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二</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一次性科研经费补助</w:t>
            </w:r>
          </w:p>
        </w:tc>
        <w:tc>
          <w:tcPr>
            <w:tcW w:w="5256"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新认定为国家级、省级工程技术研究中心的，分别给予一次性科研经费补助100万元、50万元。</w:t>
            </w:r>
          </w:p>
        </w:tc>
        <w:tc>
          <w:tcPr>
            <w:tcW w:w="1294" w:type="dxa"/>
            <w:vMerge w:val="continue"/>
            <w:tcBorders>
              <w:top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5"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911"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5217"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both"/>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85" w:hRule="atLeast"/>
        </w:trPr>
        <w:tc>
          <w:tcPr>
            <w:tcW w:w="1294"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672"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w:t>
            </w:r>
          </w:p>
        </w:tc>
        <w:tc>
          <w:tcPr>
            <w:tcW w:w="873"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A、B类研发补助</w:t>
            </w:r>
          </w:p>
        </w:tc>
        <w:tc>
          <w:tcPr>
            <w:tcW w:w="5256"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对运作良好且依托企业上一年度主营业务收入达5亿元及以上的创新平台给予三年A、B两类研发补助。</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A类补助标准100万元/年。要求：上年度研发投入占销售收入4%以上，科研项目立项4项以上（含企业内部立项项目），申请发明专利2件以上。</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B类补助标准50万元/年。要求：上年度研发投入占销售收入3%以上，科研项目立项2项以上（含企业内部立项项目），申请发明专利1件以上。</w:t>
            </w:r>
          </w:p>
        </w:tc>
        <w:tc>
          <w:tcPr>
            <w:tcW w:w="1294" w:type="dxa"/>
            <w:vMerge w:val="continue"/>
            <w:tcBorders>
              <w:top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二</w:t>
            </w:r>
          </w:p>
        </w:tc>
        <w:tc>
          <w:tcPr>
            <w:tcW w:w="911"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研发费补贴</w:t>
            </w:r>
          </w:p>
        </w:tc>
        <w:tc>
          <w:tcPr>
            <w:tcW w:w="5217"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研发费补贴。按照申报年度税务部门确认的研发费用税前加计扣除金额的5%给予资金补贴，每年每家企业补贴上限为100万元。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50" w:hRule="atLeast"/>
        </w:trPr>
        <w:tc>
          <w:tcPr>
            <w:tcW w:w="1294" w:type="dxa"/>
            <w:vMerge w:val="restart"/>
            <w:tcBorders>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广东省新型研发机构扶持</w:t>
            </w:r>
          </w:p>
        </w:tc>
        <w:tc>
          <w:tcPr>
            <w:tcW w:w="67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w:t>
            </w:r>
          </w:p>
        </w:tc>
        <w:tc>
          <w:tcPr>
            <w:tcW w:w="87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一次性科研经费补助</w:t>
            </w:r>
          </w:p>
        </w:tc>
        <w:tc>
          <w:tcPr>
            <w:tcW w:w="5256" w:type="dxa"/>
            <w:tcBorders>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对经认定为广东省新型研发机构但未享受《佛山市南海区推进品牌战略与自主创新扶持奖励办法》对广东省新型研发机构科研经费补贴的机构，给予一次性科研经费补助50万元。</w:t>
            </w:r>
          </w:p>
        </w:tc>
        <w:tc>
          <w:tcPr>
            <w:tcW w:w="1294" w:type="dxa"/>
            <w:vMerge w:val="restart"/>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广东省新型研发机构扶持</w:t>
            </w:r>
          </w:p>
        </w:tc>
        <w:tc>
          <w:tcPr>
            <w:tcW w:w="70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w:t>
            </w:r>
          </w:p>
        </w:tc>
        <w:tc>
          <w:tcPr>
            <w:tcW w:w="91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一次性科研经费补助</w:t>
            </w:r>
          </w:p>
        </w:tc>
        <w:tc>
          <w:tcPr>
            <w:tcW w:w="5217" w:type="dxa"/>
            <w:tcBorders>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对新认定的广东省新型研发机构，给予其依托单位一次性科研经费补助50万元。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90" w:hRule="atLeast"/>
        </w:trPr>
        <w:tc>
          <w:tcPr>
            <w:tcW w:w="1294" w:type="dxa"/>
            <w:vMerge w:val="continue"/>
            <w:tcBorders>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二</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租金补贴</w:t>
            </w:r>
          </w:p>
        </w:tc>
        <w:tc>
          <w:tcPr>
            <w:tcW w:w="5256"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对经认定为广东省新型研发机构但未享受租金补贴的机构，按自有或租赁场地面积，分三年（36个月）并分别按每平方米20元/月、15元/月、10元/月的标准（若租金标准低于补贴标准的，按实际交租金额进行补贴。每家补贴上限不超过3000平方米）给予依托单位租金补贴。</w:t>
            </w:r>
          </w:p>
        </w:tc>
        <w:tc>
          <w:tcPr>
            <w:tcW w:w="1294" w:type="dxa"/>
            <w:vMerge w:val="continue"/>
            <w:tcBorders>
              <w:bottom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二</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租金补贴</w:t>
            </w:r>
          </w:p>
        </w:tc>
        <w:tc>
          <w:tcPr>
            <w:tcW w:w="521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对经认定为广东省新型研发机构但未享受租金补贴的机构，按自有或租赁场地面积，分三年（36个月）并分别按每平方米20元/月、15元/月、10元/月的标准（若租金标准低于补贴标准的，按实际交租金额进行补贴。每家补贴上限不超过3000平方米）给予依托单位租金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5" w:hRule="atLeast"/>
        </w:trPr>
        <w:tc>
          <w:tcPr>
            <w:tcW w:w="1294" w:type="dxa"/>
            <w:vMerge w:val="continue"/>
            <w:tcBorders>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672"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w:t>
            </w:r>
          </w:p>
        </w:tc>
        <w:tc>
          <w:tcPr>
            <w:tcW w:w="873"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A、B类运营补助</w:t>
            </w:r>
          </w:p>
        </w:tc>
        <w:tc>
          <w:tcPr>
            <w:tcW w:w="5256"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对运作良好的广东省新型研发机构给予三年A、B两类运营补助。</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A类补贴标准50万元/年。要求：上一年度推动我区企业开展产学研合作5项且引进人才团队4个。</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B类补贴标准30万元/年。要求：上一年度推动我区企业开展产学研合作3项且引进人才团队2个。</w:t>
            </w:r>
          </w:p>
        </w:tc>
        <w:tc>
          <w:tcPr>
            <w:tcW w:w="1294" w:type="dxa"/>
            <w:vMerge w:val="continue"/>
            <w:tcBorders>
              <w:bottom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w:t>
            </w:r>
          </w:p>
        </w:tc>
        <w:tc>
          <w:tcPr>
            <w:tcW w:w="911"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科技成果转移转化奖励</w:t>
            </w:r>
          </w:p>
        </w:tc>
        <w:tc>
          <w:tcPr>
            <w:tcW w:w="5217"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对经认定的广东省新型研发机构，在“南海区科技成果转化平台”完成登记并向南海区企业提供技术研发服务，按年度技术合同中买方实际发生的技术交易额的5%给予资金奖励，每年每家单位奖励总额不超过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0" w:hRule="atLeast"/>
        </w:trPr>
        <w:tc>
          <w:tcPr>
            <w:tcW w:w="1294" w:type="dxa"/>
            <w:vMerge w:val="restart"/>
            <w:tcBorders>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技术转移中心扶持</w:t>
            </w:r>
          </w:p>
        </w:tc>
        <w:tc>
          <w:tcPr>
            <w:tcW w:w="67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w:t>
            </w:r>
          </w:p>
        </w:tc>
        <w:tc>
          <w:tcPr>
            <w:tcW w:w="87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租金补贴</w:t>
            </w:r>
          </w:p>
        </w:tc>
        <w:tc>
          <w:tcPr>
            <w:tcW w:w="5256" w:type="dxa"/>
            <w:tcBorders>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对经认定后但未享受租金补贴的技术转移中心，按自有或租赁场地面积，分三年（36个月）分别按每平方米20元/月、15元/月、10元/月的标准（若租金标准低于补贴标准的，按实际交租金额进行补贴。每家补贴上限不超过500平方米）给予租金补贴。</w:t>
            </w:r>
          </w:p>
        </w:tc>
        <w:tc>
          <w:tcPr>
            <w:tcW w:w="1294" w:type="dxa"/>
            <w:vMerge w:val="restart"/>
            <w:tcBorders>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科技成果转化平台扶持</w:t>
            </w:r>
          </w:p>
        </w:tc>
        <w:tc>
          <w:tcPr>
            <w:tcW w:w="70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w:t>
            </w:r>
          </w:p>
        </w:tc>
        <w:tc>
          <w:tcPr>
            <w:tcW w:w="91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采购补贴</w:t>
            </w:r>
          </w:p>
        </w:tc>
        <w:tc>
          <w:tcPr>
            <w:tcW w:w="5217" w:type="dxa"/>
            <w:tcBorders>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对在“南海区科技成果转化平台”完成登记，并成功购买我区科技创新平台技术研发服务的企业，且签订技术合同的交易额20万元及以上的，按该合同中买方实际发生的技术交易额的5%给予资助，每年每家企业补贴总额不超过100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85" w:hRule="atLeast"/>
        </w:trPr>
        <w:tc>
          <w:tcPr>
            <w:tcW w:w="1294" w:type="dxa"/>
            <w:vMerge w:val="continue"/>
            <w:tcBorders>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672"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二</w:t>
            </w:r>
          </w:p>
        </w:tc>
        <w:tc>
          <w:tcPr>
            <w:tcW w:w="873"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运营补助</w:t>
            </w:r>
          </w:p>
        </w:tc>
        <w:tc>
          <w:tcPr>
            <w:tcW w:w="5256"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对上一年度推动我区企业开展产学研合作3项且引进人才团队2个的技术转移中心，给予三年每年30万元运营补助。</w:t>
            </w:r>
          </w:p>
        </w:tc>
        <w:tc>
          <w:tcPr>
            <w:tcW w:w="1294" w:type="dxa"/>
            <w:vMerge w:val="continue"/>
            <w:tcBorders>
              <w:bottom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二</w:t>
            </w:r>
          </w:p>
        </w:tc>
        <w:tc>
          <w:tcPr>
            <w:tcW w:w="911"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促成交易奖励</w:t>
            </w:r>
          </w:p>
        </w:tc>
        <w:tc>
          <w:tcPr>
            <w:tcW w:w="5217"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对在“南海区科技成果转化平台”完成登记，并成功促成我区企业购买科技创新平台技术研发服务的南海区行业协会、商会和科技服务机构，且年度促成技术合同的技术交易额100万元以上（含100万元）500万元以下的，给予10万元奖励；年度促成技术合同的技术交易额500万元以上（含500万元）1000万元以下的，给予20万元奖励；年度促成技术合同的技术交易额1000万元以上的（含1000万元），给予50万元奖励。</w:t>
            </w:r>
          </w:p>
        </w:tc>
      </w:tr>
    </w:tbl>
    <w:p>
      <w:pPr>
        <w:pStyle w:val="6"/>
        <w:keepNext w:val="0"/>
        <w:keepLines w:val="0"/>
        <w:pageBreakBefore w:val="0"/>
        <w:widowControl w:val="0"/>
        <w:numPr>
          <w:ilvl w:val="0"/>
          <w:numId w:val="0"/>
        </w:numPr>
        <w:tabs>
          <w:tab w:val="left" w:pos="4865"/>
          <w:tab w:val="left" w:pos="5625"/>
        </w:tabs>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lang w:val="en-US" w:eastAsia="zh-CN"/>
        </w:rPr>
        <w:sectPr>
          <w:pgSz w:w="16838" w:h="11906" w:orient="landscape"/>
          <w:pgMar w:top="380" w:right="266" w:bottom="266" w:left="380" w:header="340" w:footer="368" w:gutter="0"/>
          <w:pgNumType w:fmt="decimal"/>
          <w:cols w:space="0" w:num="1"/>
          <w:rtlGutter w:val="0"/>
          <w:docGrid w:type="lines" w:linePitch="312" w:charSpace="0"/>
        </w:sectPr>
      </w:pPr>
    </w:p>
    <w:p>
      <w:pPr>
        <w:pStyle w:val="6"/>
        <w:keepNext w:val="0"/>
        <w:keepLines w:val="0"/>
        <w:pageBreakBefore w:val="0"/>
        <w:widowControl w:val="0"/>
        <w:numPr>
          <w:ilvl w:val="0"/>
          <w:numId w:val="0"/>
        </w:numPr>
        <w:tabs>
          <w:tab w:val="left" w:pos="4865"/>
          <w:tab w:val="left" w:pos="5625"/>
        </w:tabs>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扶持措施</w:t>
      </w:r>
      <w:r>
        <w:rPr>
          <w:rFonts w:hint="eastAsia" w:ascii="黑体" w:hAnsi="黑体" w:eastAsia="黑体" w:cs="黑体"/>
          <w:color w:val="auto"/>
          <w:sz w:val="32"/>
          <w:szCs w:val="32"/>
          <w:lang w:val="en-US" w:eastAsia="zh-CN"/>
        </w:rPr>
        <w:t>关键词解读</w:t>
      </w:r>
    </w:p>
    <w:p>
      <w:pPr>
        <w:pStyle w:val="6"/>
        <w:keepNext w:val="0"/>
        <w:keepLines w:val="0"/>
        <w:pageBreakBefore w:val="0"/>
        <w:widowControl w:val="0"/>
        <w:numPr>
          <w:ilvl w:val="0"/>
          <w:numId w:val="0"/>
        </w:numPr>
        <w:tabs>
          <w:tab w:val="left" w:pos="4865"/>
          <w:tab w:val="left" w:pos="5625"/>
        </w:tabs>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扶持措施类型有三大类，分别为</w:t>
      </w:r>
      <w:r>
        <w:rPr>
          <w:rFonts w:hint="eastAsia" w:ascii="仿宋" w:hAnsi="仿宋" w:eastAsia="仿宋" w:cs="仿宋"/>
          <w:b w:val="0"/>
          <w:bCs w:val="0"/>
          <w:color w:val="auto"/>
          <w:sz w:val="32"/>
          <w:szCs w:val="32"/>
        </w:rPr>
        <w:t>大型骨干企业创新</w:t>
      </w:r>
      <w:r>
        <w:rPr>
          <w:rFonts w:hint="eastAsia" w:ascii="仿宋" w:hAnsi="仿宋" w:eastAsia="仿宋" w:cs="仿宋"/>
          <w:b w:val="0"/>
          <w:bCs w:val="0"/>
          <w:color w:val="auto"/>
          <w:sz w:val="32"/>
          <w:szCs w:val="32"/>
          <w:lang w:eastAsia="zh-CN"/>
        </w:rPr>
        <w:t>平台</w:t>
      </w:r>
      <w:r>
        <w:rPr>
          <w:rFonts w:hint="eastAsia" w:ascii="仿宋" w:hAnsi="仿宋" w:eastAsia="仿宋" w:cs="仿宋"/>
          <w:b w:val="0"/>
          <w:bCs w:val="0"/>
          <w:color w:val="auto"/>
          <w:sz w:val="32"/>
          <w:szCs w:val="32"/>
        </w:rPr>
        <w:t>扶持</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广东省新型研发机构扶持</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科技成果转化平台扶持。</w:t>
      </w:r>
    </w:p>
    <w:p>
      <w:pPr>
        <w:pStyle w:val="6"/>
        <w:keepNext w:val="0"/>
        <w:keepLines w:val="0"/>
        <w:pageBreakBefore w:val="0"/>
        <w:widowControl w:val="0"/>
        <w:numPr>
          <w:ilvl w:val="0"/>
          <w:numId w:val="2"/>
        </w:numPr>
        <w:tabs>
          <w:tab w:val="left" w:pos="4865"/>
          <w:tab w:val="left" w:pos="5625"/>
        </w:tabs>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rPr>
        <w:t>大型骨干企业创新</w:t>
      </w:r>
      <w:r>
        <w:rPr>
          <w:rFonts w:hint="eastAsia" w:ascii="仿宋" w:hAnsi="仿宋" w:eastAsia="仿宋" w:cs="仿宋"/>
          <w:b/>
          <w:color w:val="auto"/>
          <w:sz w:val="32"/>
          <w:szCs w:val="32"/>
          <w:lang w:eastAsia="zh-CN"/>
        </w:rPr>
        <w:t>平台</w:t>
      </w:r>
      <w:r>
        <w:rPr>
          <w:rFonts w:hint="eastAsia" w:ascii="仿宋" w:hAnsi="仿宋" w:eastAsia="仿宋" w:cs="仿宋"/>
          <w:b/>
          <w:color w:val="auto"/>
          <w:sz w:val="32"/>
          <w:szCs w:val="32"/>
        </w:rPr>
        <w:t>扶</w:t>
      </w:r>
      <w:r>
        <w:rPr>
          <w:rFonts w:hint="eastAsia" w:ascii="仿宋" w:hAnsi="仿宋" w:eastAsia="仿宋" w:cs="仿宋"/>
          <w:b/>
          <w:color w:val="auto"/>
          <w:sz w:val="32"/>
          <w:szCs w:val="32"/>
          <w:lang w:val="en-US" w:eastAsia="zh-CN"/>
        </w:rPr>
        <w:t>持</w:t>
      </w:r>
    </w:p>
    <w:p>
      <w:pPr>
        <w:pStyle w:val="6"/>
        <w:keepNext w:val="0"/>
        <w:keepLines w:val="0"/>
        <w:pageBreakBefore w:val="0"/>
        <w:widowControl w:val="0"/>
        <w:tabs>
          <w:tab w:val="left" w:pos="4865"/>
          <w:tab w:val="left" w:pos="5625"/>
        </w:tabs>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iCs w:val="0"/>
          <w:color w:val="auto"/>
          <w:sz w:val="32"/>
          <w:szCs w:val="32"/>
          <w:u w:val="single"/>
          <w:lang w:val="en-US" w:eastAsia="zh-CN"/>
        </w:rPr>
      </w:pPr>
      <w:r>
        <w:rPr>
          <w:rFonts w:hint="eastAsia" w:ascii="仿宋" w:hAnsi="仿宋" w:eastAsia="仿宋" w:cs="仿宋"/>
          <w:i w:val="0"/>
          <w:iCs w:val="0"/>
          <w:color w:val="auto"/>
          <w:sz w:val="32"/>
          <w:szCs w:val="32"/>
          <w:u w:val="single"/>
          <w:lang w:val="en-US" w:eastAsia="zh-CN"/>
        </w:rPr>
        <w:t>政策原文：</w:t>
      </w:r>
      <w:r>
        <w:rPr>
          <w:rFonts w:hint="eastAsia" w:ascii="仿宋" w:hAnsi="仿宋" w:eastAsia="仿宋" w:cs="仿宋"/>
          <w:i w:val="0"/>
          <w:iCs w:val="0"/>
          <w:color w:val="auto"/>
          <w:sz w:val="32"/>
          <w:szCs w:val="32"/>
          <w:u w:val="single"/>
        </w:rPr>
        <w:t>鼓励企业研发机构做大做强，对</w:t>
      </w:r>
      <w:r>
        <w:rPr>
          <w:rFonts w:hint="eastAsia" w:ascii="仿宋" w:hAnsi="仿宋" w:eastAsia="仿宋" w:cs="仿宋"/>
          <w:b/>
          <w:bCs/>
          <w:i w:val="0"/>
          <w:iCs w:val="0"/>
          <w:color w:val="auto"/>
          <w:sz w:val="32"/>
          <w:szCs w:val="32"/>
          <w:u w:val="single"/>
        </w:rPr>
        <w:t>经认定为省级以上创新平台</w:t>
      </w:r>
      <w:r>
        <w:rPr>
          <w:rFonts w:hint="eastAsia" w:ascii="仿宋" w:hAnsi="仿宋" w:eastAsia="仿宋" w:cs="仿宋"/>
          <w:i w:val="0"/>
          <w:iCs w:val="0"/>
          <w:color w:val="auto"/>
          <w:sz w:val="32"/>
          <w:szCs w:val="32"/>
          <w:u w:val="single"/>
        </w:rPr>
        <w:t>的，给予以下扶持：</w:t>
      </w:r>
    </w:p>
    <w:p>
      <w:pPr>
        <w:pStyle w:val="6"/>
        <w:keepNext w:val="0"/>
        <w:keepLines w:val="0"/>
        <w:pageBreakBefore w:val="0"/>
        <w:widowControl w:val="0"/>
        <w:numPr>
          <w:ilvl w:val="0"/>
          <w:numId w:val="0"/>
        </w:numPr>
        <w:tabs>
          <w:tab w:val="left" w:pos="4865"/>
          <w:tab w:val="left" w:pos="5625"/>
        </w:tabs>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iCs w:val="0"/>
          <w:color w:val="auto"/>
          <w:sz w:val="32"/>
          <w:szCs w:val="32"/>
          <w:u w:val="single"/>
        </w:rPr>
      </w:pPr>
      <w:r>
        <w:rPr>
          <w:rFonts w:hint="eastAsia" w:ascii="仿宋" w:hAnsi="仿宋" w:eastAsia="仿宋" w:cs="仿宋"/>
          <w:i w:val="0"/>
          <w:iCs w:val="0"/>
          <w:color w:val="auto"/>
          <w:sz w:val="32"/>
          <w:szCs w:val="32"/>
          <w:u w:val="single"/>
          <w:lang w:val="en-US" w:eastAsia="zh-CN"/>
        </w:rPr>
        <w:t>1</w:t>
      </w:r>
      <w:r>
        <w:rPr>
          <w:rFonts w:hint="eastAsia" w:ascii="仿宋" w:hAnsi="仿宋" w:eastAsia="仿宋" w:cs="仿宋"/>
          <w:i w:val="0"/>
          <w:iCs w:val="0"/>
          <w:color w:val="auto"/>
          <w:sz w:val="32"/>
          <w:szCs w:val="32"/>
          <w:u w:val="single"/>
          <w:lang w:eastAsia="zh-CN"/>
        </w:rPr>
        <w:t>、对</w:t>
      </w:r>
      <w:r>
        <w:rPr>
          <w:rFonts w:hint="eastAsia" w:ascii="仿宋" w:hAnsi="仿宋" w:eastAsia="仿宋" w:cs="仿宋"/>
          <w:b/>
          <w:bCs/>
          <w:i w:val="0"/>
          <w:iCs w:val="0"/>
          <w:color w:val="auto"/>
          <w:sz w:val="32"/>
          <w:szCs w:val="32"/>
          <w:u w:val="single"/>
        </w:rPr>
        <w:t>新认定</w:t>
      </w:r>
      <w:r>
        <w:rPr>
          <w:rFonts w:hint="eastAsia" w:ascii="仿宋" w:hAnsi="仿宋" w:eastAsia="仿宋" w:cs="仿宋"/>
          <w:i w:val="0"/>
          <w:iCs w:val="0"/>
          <w:color w:val="auto"/>
          <w:sz w:val="32"/>
          <w:szCs w:val="32"/>
          <w:u w:val="single"/>
        </w:rPr>
        <w:t>为国家级、省级工程技术研究中心的，分别给予一次性科研经费</w:t>
      </w:r>
      <w:r>
        <w:rPr>
          <w:rFonts w:hint="eastAsia" w:ascii="仿宋" w:hAnsi="仿宋" w:eastAsia="仿宋" w:cs="仿宋"/>
          <w:i w:val="0"/>
          <w:iCs w:val="0"/>
          <w:color w:val="auto"/>
          <w:sz w:val="32"/>
          <w:szCs w:val="32"/>
          <w:u w:val="single"/>
          <w:lang w:val="en-US" w:eastAsia="zh-CN"/>
        </w:rPr>
        <w:t>补助</w:t>
      </w:r>
      <w:r>
        <w:rPr>
          <w:rFonts w:hint="eastAsia" w:ascii="仿宋" w:hAnsi="仿宋" w:eastAsia="仿宋" w:cs="仿宋"/>
          <w:i w:val="0"/>
          <w:iCs w:val="0"/>
          <w:color w:val="auto"/>
          <w:sz w:val="32"/>
          <w:szCs w:val="32"/>
          <w:u w:val="single"/>
        </w:rPr>
        <w:t>100万元、50万元。</w:t>
      </w:r>
    </w:p>
    <w:p>
      <w:pPr>
        <w:pStyle w:val="6"/>
        <w:keepNext w:val="0"/>
        <w:keepLines w:val="0"/>
        <w:pageBreakBefore w:val="0"/>
        <w:widowControl w:val="0"/>
        <w:numPr>
          <w:ilvl w:val="0"/>
          <w:numId w:val="0"/>
        </w:numPr>
        <w:tabs>
          <w:tab w:val="left" w:pos="4865"/>
          <w:tab w:val="left" w:pos="5625"/>
        </w:tabs>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iCs w:val="0"/>
          <w:color w:val="auto"/>
          <w:sz w:val="32"/>
          <w:szCs w:val="32"/>
          <w:u w:val="single"/>
        </w:rPr>
      </w:pPr>
      <w:r>
        <w:rPr>
          <w:rFonts w:hint="eastAsia" w:ascii="仿宋" w:hAnsi="仿宋" w:eastAsia="仿宋" w:cs="仿宋"/>
          <w:i w:val="0"/>
          <w:iCs w:val="0"/>
          <w:color w:val="auto"/>
          <w:sz w:val="32"/>
          <w:szCs w:val="32"/>
          <w:u w:val="single"/>
          <w:lang w:val="en-US" w:eastAsia="zh-CN"/>
        </w:rPr>
        <w:t>2、研发费补贴。按照申报年度税务部门确认的研究开发费用税前加计扣除金额的5%给予资金补贴，每年每家企业补贴上限为100万元。</w:t>
      </w:r>
    </w:p>
    <w:p>
      <w:pPr>
        <w:pStyle w:val="6"/>
        <w:keepNext w:val="0"/>
        <w:keepLines w:val="0"/>
        <w:pageBreakBefore w:val="0"/>
        <w:widowControl w:val="0"/>
        <w:numPr>
          <w:ilvl w:val="0"/>
          <w:numId w:val="0"/>
        </w:numPr>
        <w:tabs>
          <w:tab w:val="left" w:pos="4865"/>
          <w:tab w:val="left" w:pos="5625"/>
        </w:tabs>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关键词解读：</w:t>
      </w:r>
    </w:p>
    <w:p>
      <w:pPr>
        <w:pStyle w:val="6"/>
        <w:keepNext w:val="0"/>
        <w:keepLines w:val="0"/>
        <w:pageBreakBefore w:val="0"/>
        <w:widowControl w:val="0"/>
        <w:numPr>
          <w:ilvl w:val="0"/>
          <w:numId w:val="0"/>
        </w:numPr>
        <w:tabs>
          <w:tab w:val="left" w:pos="4865"/>
          <w:tab w:val="left" w:pos="5625"/>
        </w:tabs>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b/>
          <w:bCs/>
          <w:i w:val="0"/>
          <w:iCs w:val="0"/>
          <w:color w:val="auto"/>
          <w:sz w:val="32"/>
          <w:szCs w:val="32"/>
        </w:rPr>
        <w:t>经认定为省级以上创新平台</w:t>
      </w:r>
      <w:r>
        <w:rPr>
          <w:rFonts w:hint="eastAsia" w:ascii="仿宋" w:hAnsi="仿宋" w:eastAsia="仿宋" w:cs="仿宋"/>
          <w:i w:val="0"/>
          <w:iCs w:val="0"/>
          <w:color w:val="auto"/>
          <w:sz w:val="32"/>
          <w:szCs w:val="32"/>
          <w:lang w:eastAsia="zh-CN"/>
        </w:rPr>
        <w:t>：</w:t>
      </w:r>
      <w:r>
        <w:rPr>
          <w:rFonts w:hint="eastAsia" w:ascii="仿宋" w:hAnsi="仿宋" w:eastAsia="仿宋" w:cs="仿宋"/>
          <w:color w:val="auto"/>
          <w:sz w:val="32"/>
          <w:szCs w:val="32"/>
          <w:lang w:val="en-US" w:eastAsia="zh-CN"/>
        </w:rPr>
        <w:t>指的是南海区内</w:t>
      </w:r>
      <w:r>
        <w:rPr>
          <w:rFonts w:hint="eastAsia" w:ascii="仿宋" w:hAnsi="仿宋" w:eastAsia="仿宋" w:cs="仿宋"/>
          <w:color w:val="auto"/>
          <w:sz w:val="32"/>
          <w:szCs w:val="32"/>
        </w:rPr>
        <w:t>已获认定的省级以上创新平台，包括但不限于国家级工程技术研究中心、企业技术中心、国家实验室、重点实验室、企业重点实验室、国家地方联合工程研究中心（工程实验室）、省部共建实验室等国家级平台，以及省级工程中心、企业技术中心、重点实验室等。</w:t>
      </w:r>
      <w:r>
        <w:rPr>
          <w:rFonts w:hint="eastAsia" w:ascii="仿宋" w:hAnsi="仿宋" w:eastAsia="仿宋" w:cs="仿宋"/>
          <w:color w:val="auto"/>
          <w:sz w:val="32"/>
          <w:szCs w:val="32"/>
          <w:lang w:val="en-US" w:eastAsia="zh-CN"/>
        </w:rPr>
        <w:t>其依托单位必须在</w:t>
      </w:r>
      <w:r>
        <w:rPr>
          <w:rFonts w:hint="eastAsia" w:ascii="仿宋" w:hAnsi="仿宋" w:eastAsia="仿宋" w:cs="仿宋"/>
          <w:kern w:val="0"/>
          <w:sz w:val="32"/>
          <w:szCs w:val="32"/>
          <w:shd w:val="clear" w:color="auto" w:fill="FFFFFF"/>
        </w:rPr>
        <w:t>佛山市</w:t>
      </w:r>
      <w:r>
        <w:rPr>
          <w:rFonts w:hint="eastAsia" w:ascii="仿宋" w:hAnsi="仿宋" w:eastAsia="仿宋" w:cs="仿宋"/>
          <w:kern w:val="0"/>
          <w:sz w:val="32"/>
          <w:szCs w:val="32"/>
          <w:shd w:val="clear" w:color="auto" w:fill="FFFFFF"/>
          <w:lang w:val="en-US" w:eastAsia="zh-CN"/>
        </w:rPr>
        <w:t>南海区</w:t>
      </w:r>
      <w:r>
        <w:rPr>
          <w:rFonts w:hint="eastAsia" w:ascii="仿宋" w:hAnsi="仿宋" w:eastAsia="仿宋" w:cs="仿宋"/>
          <w:kern w:val="0"/>
          <w:sz w:val="32"/>
          <w:szCs w:val="32"/>
          <w:shd w:val="clear" w:color="auto" w:fill="FFFFFF"/>
        </w:rPr>
        <w:t>注册</w:t>
      </w:r>
      <w:r>
        <w:rPr>
          <w:rFonts w:hint="eastAsia" w:ascii="仿宋" w:hAnsi="仿宋" w:eastAsia="仿宋" w:cs="仿宋"/>
          <w:kern w:val="0"/>
          <w:sz w:val="32"/>
          <w:szCs w:val="32"/>
          <w:shd w:val="clear" w:color="auto" w:fill="FFFFFF"/>
          <w:lang w:val="en-US" w:eastAsia="zh-CN"/>
        </w:rPr>
        <w:t>并具有</w:t>
      </w:r>
      <w:r>
        <w:rPr>
          <w:rFonts w:hint="eastAsia" w:ascii="仿宋" w:hAnsi="仿宋" w:eastAsia="仿宋" w:cs="仿宋"/>
          <w:kern w:val="0"/>
          <w:sz w:val="32"/>
          <w:szCs w:val="32"/>
          <w:shd w:val="clear" w:color="auto" w:fill="FFFFFF"/>
        </w:rPr>
        <w:t>独立法人</w:t>
      </w:r>
      <w:r>
        <w:rPr>
          <w:rFonts w:hint="eastAsia" w:ascii="仿宋" w:hAnsi="仿宋" w:eastAsia="仿宋" w:cs="仿宋"/>
          <w:kern w:val="0"/>
          <w:sz w:val="32"/>
          <w:szCs w:val="32"/>
          <w:shd w:val="clear" w:color="auto" w:fill="FFFFFF"/>
          <w:lang w:val="en-US" w:eastAsia="zh-CN"/>
        </w:rPr>
        <w:t>资格。</w:t>
      </w:r>
    </w:p>
    <w:p>
      <w:pPr>
        <w:pStyle w:val="6"/>
        <w:keepNext w:val="0"/>
        <w:keepLines w:val="0"/>
        <w:pageBreakBefore w:val="0"/>
        <w:widowControl w:val="0"/>
        <w:numPr>
          <w:ilvl w:val="0"/>
          <w:numId w:val="0"/>
        </w:numPr>
        <w:tabs>
          <w:tab w:val="left" w:pos="4865"/>
          <w:tab w:val="left" w:pos="5625"/>
        </w:tabs>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b/>
          <w:bCs/>
          <w:color w:val="auto"/>
          <w:sz w:val="32"/>
          <w:szCs w:val="32"/>
          <w:lang w:val="en-US" w:eastAsia="zh-CN"/>
        </w:rPr>
        <w:t>新认定</w:t>
      </w:r>
      <w:r>
        <w:rPr>
          <w:rFonts w:hint="eastAsia" w:ascii="仿宋" w:hAnsi="仿宋" w:eastAsia="仿宋" w:cs="仿宋"/>
          <w:color w:val="auto"/>
          <w:sz w:val="32"/>
          <w:szCs w:val="32"/>
          <w:lang w:val="en-US" w:eastAsia="zh-CN"/>
        </w:rPr>
        <w:t>：申报单位必需在申报年度或其上一年度获得</w:t>
      </w:r>
      <w:r>
        <w:rPr>
          <w:rFonts w:hint="eastAsia" w:ascii="仿宋" w:hAnsi="仿宋" w:eastAsia="仿宋" w:cs="仿宋"/>
          <w:color w:val="auto"/>
          <w:sz w:val="32"/>
          <w:szCs w:val="32"/>
        </w:rPr>
        <w:t>国家级、省级工程技术研究中心</w:t>
      </w:r>
      <w:r>
        <w:rPr>
          <w:rFonts w:hint="eastAsia" w:ascii="仿宋" w:hAnsi="仿宋" w:eastAsia="仿宋" w:cs="仿宋"/>
          <w:color w:val="auto"/>
          <w:sz w:val="32"/>
          <w:szCs w:val="32"/>
          <w:lang w:val="en-US" w:eastAsia="zh-CN"/>
        </w:rPr>
        <w:t>资格认定。获得多个</w:t>
      </w:r>
      <w:r>
        <w:rPr>
          <w:rFonts w:hint="eastAsia" w:ascii="仿宋" w:hAnsi="仿宋" w:eastAsia="仿宋" w:cs="仿宋"/>
          <w:color w:val="auto"/>
          <w:sz w:val="32"/>
          <w:szCs w:val="32"/>
        </w:rPr>
        <w:t>国家级、省级</w:t>
      </w:r>
      <w:r>
        <w:rPr>
          <w:rFonts w:hint="eastAsia" w:ascii="仿宋" w:hAnsi="仿宋" w:eastAsia="仿宋" w:cs="仿宋"/>
          <w:color w:val="auto"/>
          <w:sz w:val="32"/>
          <w:szCs w:val="32"/>
          <w:lang w:val="en-US" w:eastAsia="zh-CN"/>
        </w:rPr>
        <w:t>工程</w:t>
      </w:r>
      <w:r>
        <w:rPr>
          <w:rFonts w:hint="eastAsia" w:ascii="仿宋" w:hAnsi="仿宋" w:eastAsia="仿宋" w:cs="仿宋"/>
          <w:color w:val="auto"/>
          <w:sz w:val="32"/>
          <w:szCs w:val="32"/>
        </w:rPr>
        <w:t>技术研究</w:t>
      </w:r>
      <w:r>
        <w:rPr>
          <w:rFonts w:hint="eastAsia" w:ascii="仿宋" w:hAnsi="仿宋" w:eastAsia="仿宋" w:cs="仿宋"/>
          <w:color w:val="auto"/>
          <w:sz w:val="32"/>
          <w:szCs w:val="32"/>
          <w:lang w:val="en-US" w:eastAsia="zh-CN"/>
        </w:rPr>
        <w:t>中心认定或重复认定的，对其依托单位只给予一次“</w:t>
      </w:r>
      <w:r>
        <w:rPr>
          <w:rFonts w:hint="eastAsia" w:ascii="仿宋" w:hAnsi="仿宋" w:eastAsia="仿宋" w:cs="仿宋"/>
          <w:i w:val="0"/>
          <w:iCs w:val="0"/>
          <w:color w:val="auto"/>
          <w:sz w:val="32"/>
          <w:szCs w:val="32"/>
        </w:rPr>
        <w:t>一次性科研经费</w:t>
      </w:r>
      <w:r>
        <w:rPr>
          <w:rFonts w:hint="eastAsia" w:ascii="仿宋" w:hAnsi="仿宋" w:eastAsia="仿宋" w:cs="仿宋"/>
          <w:i w:val="0"/>
          <w:iCs w:val="0"/>
          <w:color w:val="auto"/>
          <w:sz w:val="32"/>
          <w:szCs w:val="32"/>
          <w:lang w:val="en-US" w:eastAsia="zh-CN"/>
        </w:rPr>
        <w:t>补助</w:t>
      </w:r>
      <w:r>
        <w:rPr>
          <w:rFonts w:hint="eastAsia" w:ascii="仿宋" w:hAnsi="仿宋" w:eastAsia="仿宋" w:cs="仿宋"/>
          <w:i w:val="0"/>
          <w:iCs w:val="0"/>
          <w:color w:val="auto"/>
          <w:sz w:val="32"/>
          <w:szCs w:val="32"/>
          <w:lang w:eastAsia="zh-CN"/>
        </w:rPr>
        <w:t>”</w:t>
      </w:r>
      <w:r>
        <w:rPr>
          <w:rFonts w:hint="eastAsia" w:ascii="仿宋" w:hAnsi="仿宋" w:eastAsia="仿宋" w:cs="仿宋"/>
          <w:color w:val="auto"/>
          <w:sz w:val="32"/>
          <w:szCs w:val="32"/>
          <w:lang w:val="en-US" w:eastAsia="zh-CN"/>
        </w:rPr>
        <w:t>。</w:t>
      </w:r>
    </w:p>
    <w:p>
      <w:pPr>
        <w:pStyle w:val="6"/>
        <w:keepNext w:val="0"/>
        <w:keepLines w:val="0"/>
        <w:pageBreakBefore w:val="0"/>
        <w:widowControl w:val="0"/>
        <w:numPr>
          <w:ilvl w:val="0"/>
          <w:numId w:val="0"/>
        </w:numPr>
        <w:tabs>
          <w:tab w:val="left" w:pos="4865"/>
          <w:tab w:val="left" w:pos="5625"/>
        </w:tabs>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i w:val="0"/>
          <w:iCs w:val="0"/>
          <w:color w:val="auto"/>
          <w:sz w:val="32"/>
          <w:szCs w:val="32"/>
          <w:lang w:val="en-US" w:eastAsia="zh-CN"/>
        </w:rPr>
        <w:t>研究开发费用税前加计扣除金额：该金额须为申报年度由税务部门确认，可提供报税系统截图或纸质证明材料。</w:t>
      </w:r>
    </w:p>
    <w:p>
      <w:pPr>
        <w:pStyle w:val="6"/>
        <w:keepNext w:val="0"/>
        <w:keepLines w:val="0"/>
        <w:pageBreakBefore w:val="0"/>
        <w:widowControl w:val="0"/>
        <w:numPr>
          <w:ilvl w:val="0"/>
          <w:numId w:val="0"/>
        </w:numPr>
        <w:tabs>
          <w:tab w:val="left" w:pos="4865"/>
          <w:tab w:val="left" w:pos="5625"/>
        </w:tabs>
        <w:kinsoku/>
        <w:wordWrap/>
        <w:overflowPunct/>
        <w:topLinePunct w:val="0"/>
        <w:autoSpaceDE/>
        <w:autoSpaceDN/>
        <w:bidi w:val="0"/>
        <w:adjustRightInd/>
        <w:snapToGrid/>
        <w:spacing w:line="240" w:lineRule="auto"/>
        <w:jc w:val="both"/>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b/>
          <w:color w:val="auto"/>
          <w:sz w:val="32"/>
          <w:szCs w:val="32"/>
        </w:rPr>
        <w:t>（二）广东省新型研发机构扶持</w:t>
      </w:r>
    </w:p>
    <w:p>
      <w:pPr>
        <w:pStyle w:val="6"/>
        <w:keepNext w:val="0"/>
        <w:keepLines w:val="0"/>
        <w:pageBreakBefore w:val="0"/>
        <w:widowControl w:val="0"/>
        <w:tabs>
          <w:tab w:val="left" w:pos="4865"/>
          <w:tab w:val="left" w:pos="5625"/>
        </w:tabs>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u w:val="single"/>
          <w:lang w:val="en-US" w:eastAsia="zh-CN"/>
        </w:rPr>
      </w:pPr>
      <w:r>
        <w:rPr>
          <w:rFonts w:hint="eastAsia" w:ascii="仿宋" w:hAnsi="仿宋" w:eastAsia="仿宋" w:cs="仿宋"/>
          <w:color w:val="auto"/>
          <w:sz w:val="32"/>
          <w:szCs w:val="32"/>
          <w:u w:val="single"/>
          <w:lang w:val="en-US" w:eastAsia="zh-CN"/>
        </w:rPr>
        <w:t>政策原文：</w:t>
      </w:r>
    </w:p>
    <w:p>
      <w:pPr>
        <w:pStyle w:val="6"/>
        <w:keepNext w:val="0"/>
        <w:keepLines w:val="0"/>
        <w:pageBreakBefore w:val="0"/>
        <w:widowControl w:val="0"/>
        <w:tabs>
          <w:tab w:val="left" w:pos="4865"/>
          <w:tab w:val="left" w:pos="5625"/>
        </w:tabs>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iCs w:val="0"/>
          <w:color w:val="auto"/>
          <w:sz w:val="32"/>
          <w:szCs w:val="32"/>
          <w:u w:val="single"/>
        </w:rPr>
      </w:pPr>
      <w:r>
        <w:rPr>
          <w:rFonts w:hint="eastAsia" w:ascii="仿宋" w:hAnsi="仿宋" w:eastAsia="仿宋" w:cs="仿宋"/>
          <w:i w:val="0"/>
          <w:iCs w:val="0"/>
          <w:color w:val="auto"/>
          <w:sz w:val="32"/>
          <w:szCs w:val="32"/>
          <w:u w:val="single"/>
          <w:lang w:val="en-US" w:eastAsia="zh-CN"/>
        </w:rPr>
        <w:t>1</w:t>
      </w:r>
      <w:r>
        <w:rPr>
          <w:rFonts w:hint="eastAsia" w:ascii="仿宋" w:hAnsi="仿宋" w:eastAsia="仿宋" w:cs="仿宋"/>
          <w:i w:val="0"/>
          <w:iCs w:val="0"/>
          <w:color w:val="auto"/>
          <w:sz w:val="32"/>
          <w:szCs w:val="32"/>
          <w:u w:val="single"/>
          <w:lang w:eastAsia="zh-CN"/>
        </w:rPr>
        <w:t>、</w:t>
      </w:r>
      <w:r>
        <w:rPr>
          <w:rFonts w:hint="eastAsia" w:ascii="仿宋" w:hAnsi="仿宋" w:eastAsia="仿宋" w:cs="仿宋"/>
          <w:i w:val="0"/>
          <w:iCs w:val="0"/>
          <w:color w:val="auto"/>
          <w:sz w:val="32"/>
          <w:szCs w:val="32"/>
          <w:u w:val="single"/>
        </w:rPr>
        <w:t>对</w:t>
      </w:r>
      <w:r>
        <w:rPr>
          <w:rFonts w:hint="eastAsia" w:ascii="仿宋" w:hAnsi="仿宋" w:eastAsia="仿宋" w:cs="仿宋"/>
          <w:b/>
          <w:bCs/>
          <w:i w:val="0"/>
          <w:iCs w:val="0"/>
          <w:color w:val="auto"/>
          <w:sz w:val="32"/>
          <w:szCs w:val="32"/>
          <w:u w:val="single"/>
          <w:lang w:val="en-US" w:eastAsia="zh-CN"/>
        </w:rPr>
        <w:t>新</w:t>
      </w:r>
      <w:r>
        <w:rPr>
          <w:rFonts w:hint="eastAsia" w:ascii="仿宋" w:hAnsi="仿宋" w:eastAsia="仿宋" w:cs="仿宋"/>
          <w:b/>
          <w:bCs/>
          <w:i w:val="0"/>
          <w:iCs w:val="0"/>
          <w:color w:val="auto"/>
          <w:sz w:val="32"/>
          <w:szCs w:val="32"/>
          <w:u w:val="single"/>
        </w:rPr>
        <w:t>认定</w:t>
      </w:r>
      <w:r>
        <w:rPr>
          <w:rFonts w:hint="eastAsia" w:ascii="仿宋" w:hAnsi="仿宋" w:eastAsia="仿宋" w:cs="仿宋"/>
          <w:i w:val="0"/>
          <w:iCs w:val="0"/>
          <w:color w:val="auto"/>
          <w:sz w:val="32"/>
          <w:szCs w:val="32"/>
          <w:u w:val="single"/>
          <w:lang w:val="en-US" w:eastAsia="zh-CN"/>
        </w:rPr>
        <w:t>的</w:t>
      </w:r>
      <w:r>
        <w:rPr>
          <w:rFonts w:hint="eastAsia" w:ascii="仿宋" w:hAnsi="仿宋" w:eastAsia="仿宋" w:cs="仿宋"/>
          <w:b/>
          <w:bCs/>
          <w:i w:val="0"/>
          <w:iCs w:val="0"/>
          <w:color w:val="auto"/>
          <w:sz w:val="32"/>
          <w:szCs w:val="32"/>
          <w:u w:val="single"/>
        </w:rPr>
        <w:t>广东省新型研发机</w:t>
      </w:r>
      <w:r>
        <w:rPr>
          <w:rFonts w:hint="eastAsia" w:ascii="仿宋" w:hAnsi="仿宋" w:eastAsia="仿宋" w:cs="仿宋"/>
          <w:b/>
          <w:bCs/>
          <w:i w:val="0"/>
          <w:iCs w:val="0"/>
          <w:color w:val="auto"/>
          <w:sz w:val="32"/>
          <w:szCs w:val="32"/>
          <w:u w:val="single"/>
          <w:lang w:val="en-US" w:eastAsia="zh-CN"/>
        </w:rPr>
        <w:t>构</w:t>
      </w:r>
      <w:r>
        <w:rPr>
          <w:rFonts w:hint="eastAsia" w:ascii="仿宋" w:hAnsi="仿宋" w:eastAsia="仿宋" w:cs="仿宋"/>
          <w:i w:val="0"/>
          <w:iCs w:val="0"/>
          <w:color w:val="auto"/>
          <w:sz w:val="32"/>
          <w:szCs w:val="32"/>
          <w:u w:val="single"/>
          <w:lang w:eastAsia="zh-CN"/>
        </w:rPr>
        <w:t>，</w:t>
      </w:r>
      <w:r>
        <w:rPr>
          <w:rFonts w:hint="eastAsia" w:ascii="仿宋" w:hAnsi="仿宋" w:eastAsia="仿宋" w:cs="仿宋"/>
          <w:i w:val="0"/>
          <w:iCs w:val="0"/>
          <w:color w:val="auto"/>
          <w:sz w:val="32"/>
          <w:szCs w:val="32"/>
          <w:u w:val="single"/>
        </w:rPr>
        <w:t>给予</w:t>
      </w:r>
      <w:r>
        <w:rPr>
          <w:rFonts w:hint="eastAsia" w:ascii="仿宋" w:hAnsi="仿宋" w:eastAsia="仿宋" w:cs="仿宋"/>
          <w:i w:val="0"/>
          <w:iCs w:val="0"/>
          <w:color w:val="auto"/>
          <w:sz w:val="32"/>
          <w:szCs w:val="32"/>
          <w:u w:val="single"/>
          <w:lang w:val="en-US" w:eastAsia="zh-CN"/>
        </w:rPr>
        <w:t>其依托单位</w:t>
      </w:r>
      <w:r>
        <w:rPr>
          <w:rFonts w:hint="eastAsia" w:ascii="仿宋" w:hAnsi="仿宋" w:eastAsia="仿宋" w:cs="仿宋"/>
          <w:i w:val="0"/>
          <w:iCs w:val="0"/>
          <w:color w:val="auto"/>
          <w:sz w:val="32"/>
          <w:szCs w:val="32"/>
          <w:u w:val="single"/>
        </w:rPr>
        <w:t>一次性科研经费补助50万元。</w:t>
      </w:r>
    </w:p>
    <w:p>
      <w:pPr>
        <w:pStyle w:val="6"/>
        <w:keepNext w:val="0"/>
        <w:keepLines w:val="0"/>
        <w:pageBreakBefore w:val="0"/>
        <w:widowControl w:val="0"/>
        <w:tabs>
          <w:tab w:val="left" w:pos="4865"/>
          <w:tab w:val="left" w:pos="5625"/>
        </w:tabs>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iCs w:val="0"/>
          <w:color w:val="auto"/>
          <w:sz w:val="32"/>
          <w:szCs w:val="32"/>
          <w:u w:val="single"/>
        </w:rPr>
      </w:pPr>
      <w:r>
        <w:rPr>
          <w:rFonts w:hint="eastAsia" w:ascii="仿宋" w:hAnsi="仿宋" w:eastAsia="仿宋" w:cs="仿宋"/>
          <w:i w:val="0"/>
          <w:iCs w:val="0"/>
          <w:color w:val="auto"/>
          <w:sz w:val="32"/>
          <w:szCs w:val="32"/>
          <w:u w:val="single"/>
          <w:lang w:val="en-US" w:eastAsia="zh-CN"/>
        </w:rPr>
        <w:t>2</w:t>
      </w:r>
      <w:r>
        <w:rPr>
          <w:rFonts w:hint="eastAsia" w:ascii="仿宋" w:hAnsi="仿宋" w:eastAsia="仿宋" w:cs="仿宋"/>
          <w:i w:val="0"/>
          <w:iCs w:val="0"/>
          <w:color w:val="auto"/>
          <w:sz w:val="32"/>
          <w:szCs w:val="32"/>
          <w:u w:val="single"/>
          <w:lang w:eastAsia="zh-CN"/>
        </w:rPr>
        <w:t>、</w:t>
      </w:r>
      <w:r>
        <w:rPr>
          <w:rFonts w:hint="eastAsia" w:ascii="仿宋" w:hAnsi="仿宋" w:eastAsia="仿宋" w:cs="仿宋"/>
          <w:i w:val="0"/>
          <w:iCs w:val="0"/>
          <w:color w:val="auto"/>
          <w:sz w:val="32"/>
          <w:szCs w:val="32"/>
          <w:u w:val="single"/>
        </w:rPr>
        <w:t>对</w:t>
      </w:r>
      <w:r>
        <w:rPr>
          <w:rFonts w:hint="eastAsia" w:ascii="仿宋" w:hAnsi="仿宋" w:eastAsia="仿宋" w:cs="仿宋"/>
          <w:i w:val="0"/>
          <w:iCs w:val="0"/>
          <w:color w:val="auto"/>
          <w:sz w:val="32"/>
          <w:szCs w:val="32"/>
          <w:u w:val="single"/>
          <w:lang w:val="en-US" w:eastAsia="zh-CN"/>
        </w:rPr>
        <w:t>经</w:t>
      </w:r>
      <w:r>
        <w:rPr>
          <w:rFonts w:hint="eastAsia" w:ascii="仿宋" w:hAnsi="仿宋" w:eastAsia="仿宋" w:cs="仿宋"/>
          <w:i w:val="0"/>
          <w:iCs w:val="0"/>
          <w:color w:val="auto"/>
          <w:sz w:val="32"/>
          <w:szCs w:val="32"/>
          <w:u w:val="single"/>
        </w:rPr>
        <w:t>认定为广东省新型研发机构但未享受租金补贴的机构，按自有或租赁场地面积，</w:t>
      </w:r>
      <w:r>
        <w:rPr>
          <w:rFonts w:hint="eastAsia" w:ascii="仿宋" w:hAnsi="仿宋" w:eastAsia="仿宋" w:cs="仿宋"/>
          <w:b/>
          <w:bCs/>
          <w:i w:val="0"/>
          <w:iCs w:val="0"/>
          <w:color w:val="auto"/>
          <w:sz w:val="32"/>
          <w:szCs w:val="32"/>
          <w:u w:val="single"/>
        </w:rPr>
        <w:t>分三年（36个月）</w:t>
      </w:r>
      <w:r>
        <w:rPr>
          <w:rFonts w:hint="eastAsia" w:ascii="仿宋" w:hAnsi="仿宋" w:eastAsia="仿宋" w:cs="仿宋"/>
          <w:i w:val="0"/>
          <w:iCs w:val="0"/>
          <w:color w:val="auto"/>
          <w:sz w:val="32"/>
          <w:szCs w:val="32"/>
          <w:u w:val="single"/>
        </w:rPr>
        <w:t>并分别按每平方米20元/月、15元/月、10元/月的标准（若租金标准低于补贴标准的，按实际交租金额进行补贴。每家补贴上限不超过3000平方米）给予依托单位租金补贴。</w:t>
      </w:r>
    </w:p>
    <w:p>
      <w:pPr>
        <w:pStyle w:val="6"/>
        <w:keepNext w:val="0"/>
        <w:keepLines w:val="0"/>
        <w:pageBreakBefore w:val="0"/>
        <w:widowControl w:val="0"/>
        <w:tabs>
          <w:tab w:val="left" w:pos="4865"/>
          <w:tab w:val="left" w:pos="5625"/>
        </w:tabs>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i w:val="0"/>
          <w:iCs w:val="0"/>
          <w:color w:val="auto"/>
          <w:sz w:val="32"/>
          <w:szCs w:val="32"/>
          <w:u w:val="single"/>
          <w:lang w:val="en-US" w:eastAsia="zh-CN"/>
        </w:rPr>
      </w:pPr>
      <w:r>
        <w:rPr>
          <w:rFonts w:hint="eastAsia" w:ascii="仿宋" w:hAnsi="仿宋" w:eastAsia="仿宋" w:cs="仿宋"/>
          <w:i w:val="0"/>
          <w:iCs w:val="0"/>
          <w:color w:val="auto"/>
          <w:sz w:val="32"/>
          <w:szCs w:val="32"/>
          <w:u w:val="single"/>
          <w:lang w:val="en-US" w:eastAsia="zh-CN"/>
        </w:rPr>
        <w:t>3</w:t>
      </w:r>
      <w:r>
        <w:rPr>
          <w:rFonts w:hint="eastAsia" w:ascii="仿宋" w:hAnsi="仿宋" w:eastAsia="仿宋" w:cs="仿宋"/>
          <w:i w:val="0"/>
          <w:iCs w:val="0"/>
          <w:color w:val="auto"/>
          <w:sz w:val="32"/>
          <w:szCs w:val="32"/>
          <w:u w:val="single"/>
          <w:lang w:eastAsia="zh-CN"/>
        </w:rPr>
        <w:t>、</w:t>
      </w:r>
      <w:r>
        <w:rPr>
          <w:rFonts w:hint="eastAsia" w:ascii="仿宋" w:hAnsi="仿宋" w:eastAsia="仿宋" w:cs="仿宋"/>
          <w:i w:val="0"/>
          <w:iCs w:val="0"/>
          <w:color w:val="auto"/>
          <w:sz w:val="32"/>
          <w:szCs w:val="32"/>
          <w:u w:val="single"/>
        </w:rPr>
        <w:t>对</w:t>
      </w:r>
      <w:r>
        <w:rPr>
          <w:rFonts w:hint="eastAsia" w:ascii="仿宋" w:hAnsi="仿宋" w:eastAsia="仿宋" w:cs="仿宋"/>
          <w:i w:val="0"/>
          <w:iCs w:val="0"/>
          <w:color w:val="auto"/>
          <w:sz w:val="32"/>
          <w:szCs w:val="32"/>
          <w:u w:val="single"/>
          <w:lang w:val="en-US" w:eastAsia="zh-CN"/>
        </w:rPr>
        <w:t>经</w:t>
      </w:r>
      <w:r>
        <w:rPr>
          <w:rFonts w:hint="eastAsia" w:ascii="仿宋" w:hAnsi="仿宋" w:eastAsia="仿宋" w:cs="仿宋"/>
          <w:i w:val="0"/>
          <w:iCs w:val="0"/>
          <w:color w:val="auto"/>
          <w:sz w:val="32"/>
          <w:szCs w:val="32"/>
          <w:u w:val="single"/>
        </w:rPr>
        <w:t>认定</w:t>
      </w:r>
      <w:r>
        <w:rPr>
          <w:rFonts w:hint="eastAsia" w:ascii="仿宋" w:hAnsi="仿宋" w:eastAsia="仿宋" w:cs="仿宋"/>
          <w:i w:val="0"/>
          <w:iCs w:val="0"/>
          <w:color w:val="auto"/>
          <w:sz w:val="32"/>
          <w:szCs w:val="32"/>
          <w:u w:val="single"/>
          <w:lang w:val="en-US" w:eastAsia="zh-CN"/>
        </w:rPr>
        <w:t>的</w:t>
      </w:r>
      <w:r>
        <w:rPr>
          <w:rFonts w:hint="eastAsia" w:ascii="仿宋" w:hAnsi="仿宋" w:eastAsia="仿宋" w:cs="仿宋"/>
          <w:i w:val="0"/>
          <w:iCs w:val="0"/>
          <w:color w:val="auto"/>
          <w:sz w:val="32"/>
          <w:szCs w:val="32"/>
          <w:u w:val="single"/>
        </w:rPr>
        <w:t>广东省新型研发机构</w:t>
      </w:r>
      <w:r>
        <w:rPr>
          <w:rFonts w:hint="eastAsia" w:ascii="仿宋" w:hAnsi="仿宋" w:eastAsia="仿宋" w:cs="仿宋"/>
          <w:i w:val="0"/>
          <w:iCs w:val="0"/>
          <w:color w:val="auto"/>
          <w:sz w:val="32"/>
          <w:szCs w:val="32"/>
          <w:u w:val="single"/>
          <w:lang w:eastAsia="zh-CN"/>
        </w:rPr>
        <w:t>，</w:t>
      </w:r>
      <w:r>
        <w:rPr>
          <w:rFonts w:hint="eastAsia" w:ascii="仿宋" w:hAnsi="仿宋" w:eastAsia="仿宋" w:cs="仿宋"/>
          <w:i w:val="0"/>
          <w:iCs w:val="0"/>
          <w:color w:val="auto"/>
          <w:sz w:val="32"/>
          <w:szCs w:val="32"/>
          <w:u w:val="single"/>
          <w:lang w:val="en-US" w:eastAsia="zh-CN"/>
        </w:rPr>
        <w:t>在“</w:t>
      </w:r>
      <w:r>
        <w:rPr>
          <w:rFonts w:hint="eastAsia" w:ascii="仿宋" w:hAnsi="仿宋" w:eastAsia="仿宋" w:cs="仿宋"/>
          <w:b/>
          <w:bCs/>
          <w:i w:val="0"/>
          <w:iCs w:val="0"/>
          <w:color w:val="auto"/>
          <w:sz w:val="32"/>
          <w:szCs w:val="32"/>
          <w:u w:val="single"/>
          <w:lang w:val="en-US" w:eastAsia="zh-CN"/>
        </w:rPr>
        <w:t>南海区科技成果转化平台</w:t>
      </w:r>
      <w:r>
        <w:rPr>
          <w:rFonts w:hint="eastAsia" w:ascii="仿宋" w:hAnsi="仿宋" w:eastAsia="仿宋" w:cs="仿宋"/>
          <w:i w:val="0"/>
          <w:iCs w:val="0"/>
          <w:color w:val="auto"/>
          <w:sz w:val="32"/>
          <w:szCs w:val="32"/>
          <w:u w:val="single"/>
          <w:lang w:val="en-US" w:eastAsia="zh-CN"/>
        </w:rPr>
        <w:t>”完成登记并向南海区企业提供技术研发服务，按年度</w:t>
      </w:r>
      <w:r>
        <w:rPr>
          <w:rFonts w:hint="eastAsia" w:ascii="仿宋" w:hAnsi="仿宋" w:eastAsia="仿宋" w:cs="仿宋"/>
          <w:b/>
          <w:bCs/>
          <w:i w:val="0"/>
          <w:iCs w:val="0"/>
          <w:color w:val="auto"/>
          <w:sz w:val="32"/>
          <w:szCs w:val="32"/>
          <w:u w:val="single"/>
          <w:lang w:val="en-US" w:eastAsia="zh-CN"/>
        </w:rPr>
        <w:t>技术合同</w:t>
      </w:r>
      <w:r>
        <w:rPr>
          <w:rFonts w:hint="eastAsia" w:ascii="仿宋" w:hAnsi="仿宋" w:eastAsia="仿宋" w:cs="仿宋"/>
          <w:i w:val="0"/>
          <w:iCs w:val="0"/>
          <w:color w:val="auto"/>
          <w:sz w:val="32"/>
          <w:szCs w:val="32"/>
          <w:u w:val="single"/>
          <w:lang w:val="en-US" w:eastAsia="zh-CN"/>
        </w:rPr>
        <w:t>中买方实际发生的技术交易额的5%给予资金奖励，每年每家单位奖励总额不超过100万元。</w:t>
      </w:r>
    </w:p>
    <w:p>
      <w:pPr>
        <w:pStyle w:val="6"/>
        <w:keepNext w:val="0"/>
        <w:keepLines w:val="0"/>
        <w:pageBreakBefore w:val="0"/>
        <w:widowControl w:val="0"/>
        <w:numPr>
          <w:ilvl w:val="0"/>
          <w:numId w:val="0"/>
        </w:numPr>
        <w:tabs>
          <w:tab w:val="left" w:pos="4865"/>
          <w:tab w:val="left" w:pos="5625"/>
        </w:tabs>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关键词解读：</w:t>
      </w:r>
    </w:p>
    <w:p>
      <w:pPr>
        <w:pStyle w:val="6"/>
        <w:keepNext w:val="0"/>
        <w:keepLines w:val="0"/>
        <w:pageBreakBefore w:val="0"/>
        <w:widowControl w:val="0"/>
        <w:numPr>
          <w:ilvl w:val="0"/>
          <w:numId w:val="3"/>
        </w:numPr>
        <w:tabs>
          <w:tab w:val="left" w:pos="4865"/>
          <w:tab w:val="left" w:pos="5625"/>
        </w:tabs>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i w:val="0"/>
          <w:iCs w:val="0"/>
          <w:color w:val="auto"/>
          <w:sz w:val="32"/>
          <w:szCs w:val="32"/>
          <w:lang w:val="en-US" w:eastAsia="zh-CN"/>
        </w:rPr>
        <w:t>新</w:t>
      </w:r>
      <w:r>
        <w:rPr>
          <w:rFonts w:hint="eastAsia" w:ascii="仿宋" w:hAnsi="仿宋" w:eastAsia="仿宋" w:cs="仿宋"/>
          <w:b/>
          <w:bCs/>
          <w:i w:val="0"/>
          <w:iCs w:val="0"/>
          <w:color w:val="auto"/>
          <w:sz w:val="32"/>
          <w:szCs w:val="32"/>
        </w:rPr>
        <w:t>认定</w:t>
      </w:r>
      <w:r>
        <w:rPr>
          <w:rFonts w:hint="eastAsia" w:ascii="仿宋" w:hAnsi="仿宋" w:eastAsia="仿宋" w:cs="仿宋"/>
          <w:b/>
          <w:bCs/>
          <w:i w:val="0"/>
          <w:iCs w:val="0"/>
          <w:color w:val="auto"/>
          <w:sz w:val="32"/>
          <w:szCs w:val="32"/>
          <w:lang w:eastAsia="zh-CN"/>
        </w:rPr>
        <w:t>：</w:t>
      </w:r>
      <w:r>
        <w:rPr>
          <w:rFonts w:hint="eastAsia" w:ascii="仿宋" w:hAnsi="仿宋" w:eastAsia="仿宋" w:cs="仿宋"/>
          <w:color w:val="auto"/>
          <w:sz w:val="32"/>
          <w:szCs w:val="32"/>
          <w:lang w:val="en-US" w:eastAsia="zh-CN"/>
        </w:rPr>
        <w:t>申报单位必需在申报年度或其上一年度获得广东省新型研发机构。</w:t>
      </w:r>
    </w:p>
    <w:p>
      <w:pPr>
        <w:pStyle w:val="6"/>
        <w:keepNext w:val="0"/>
        <w:keepLines w:val="0"/>
        <w:pageBreakBefore w:val="0"/>
        <w:widowControl w:val="0"/>
        <w:numPr>
          <w:ilvl w:val="0"/>
          <w:numId w:val="3"/>
        </w:numPr>
        <w:tabs>
          <w:tab w:val="left" w:pos="4865"/>
          <w:tab w:val="left" w:pos="5625"/>
        </w:tabs>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i w:val="0"/>
          <w:iCs w:val="0"/>
          <w:color w:val="auto"/>
          <w:sz w:val="32"/>
          <w:szCs w:val="32"/>
        </w:rPr>
        <w:t>广东省新型研发机</w:t>
      </w:r>
      <w:r>
        <w:rPr>
          <w:rFonts w:hint="eastAsia" w:ascii="仿宋" w:hAnsi="仿宋" w:eastAsia="仿宋" w:cs="仿宋"/>
          <w:b/>
          <w:bCs/>
          <w:i w:val="0"/>
          <w:iCs w:val="0"/>
          <w:color w:val="auto"/>
          <w:sz w:val="32"/>
          <w:szCs w:val="32"/>
          <w:lang w:val="en-US" w:eastAsia="zh-CN"/>
        </w:rPr>
        <w:t>构：</w:t>
      </w:r>
      <w:r>
        <w:rPr>
          <w:rFonts w:hint="eastAsia" w:ascii="仿宋" w:hAnsi="仿宋" w:eastAsia="仿宋" w:cs="仿宋"/>
          <w:color w:val="auto"/>
          <w:sz w:val="32"/>
          <w:szCs w:val="32"/>
        </w:rPr>
        <w:t>经省科技部门发文认定的新型研发机构。</w:t>
      </w:r>
      <w:r>
        <w:rPr>
          <w:rFonts w:hint="eastAsia" w:ascii="仿宋" w:hAnsi="仿宋" w:eastAsia="仿宋" w:cs="仿宋"/>
          <w:color w:val="auto"/>
          <w:sz w:val="32"/>
          <w:szCs w:val="32"/>
          <w:lang w:val="en-US" w:eastAsia="zh-CN"/>
        </w:rPr>
        <w:t>其依托单位必须在</w:t>
      </w:r>
      <w:r>
        <w:rPr>
          <w:rFonts w:hint="eastAsia" w:ascii="仿宋_GB2312" w:hAnsi="Calibri" w:eastAsia="仿宋_GB2312" w:cs="宋体"/>
          <w:kern w:val="0"/>
          <w:sz w:val="32"/>
          <w:szCs w:val="32"/>
          <w:shd w:val="clear" w:color="auto" w:fill="FFFFFF"/>
        </w:rPr>
        <w:t>佛山市</w:t>
      </w:r>
      <w:r>
        <w:rPr>
          <w:rFonts w:hint="eastAsia" w:ascii="仿宋_GB2312" w:hAnsi="Calibri" w:eastAsia="仿宋_GB2312" w:cs="宋体"/>
          <w:kern w:val="0"/>
          <w:sz w:val="32"/>
          <w:szCs w:val="32"/>
          <w:shd w:val="clear" w:color="auto" w:fill="FFFFFF"/>
          <w:lang w:val="en-US" w:eastAsia="zh-CN"/>
        </w:rPr>
        <w:t>南海区</w:t>
      </w:r>
      <w:r>
        <w:rPr>
          <w:rFonts w:hint="eastAsia" w:ascii="仿宋_GB2312" w:hAnsi="Calibri" w:eastAsia="仿宋_GB2312" w:cs="宋体"/>
          <w:kern w:val="0"/>
          <w:sz w:val="32"/>
          <w:szCs w:val="32"/>
          <w:shd w:val="clear" w:color="auto" w:fill="FFFFFF"/>
        </w:rPr>
        <w:t>注册</w:t>
      </w:r>
      <w:r>
        <w:rPr>
          <w:rFonts w:hint="eastAsia" w:ascii="仿宋_GB2312" w:hAnsi="Calibri" w:eastAsia="仿宋_GB2312" w:cs="宋体"/>
          <w:kern w:val="0"/>
          <w:sz w:val="32"/>
          <w:szCs w:val="32"/>
          <w:shd w:val="clear" w:color="auto" w:fill="FFFFFF"/>
          <w:lang w:val="en-US" w:eastAsia="zh-CN"/>
        </w:rPr>
        <w:t>并具有</w:t>
      </w:r>
      <w:r>
        <w:rPr>
          <w:rFonts w:hint="eastAsia" w:ascii="仿宋_GB2312" w:hAnsi="Calibri" w:eastAsia="仿宋_GB2312" w:cs="宋体"/>
          <w:kern w:val="0"/>
          <w:sz w:val="32"/>
          <w:szCs w:val="32"/>
          <w:shd w:val="clear" w:color="auto" w:fill="FFFFFF"/>
        </w:rPr>
        <w:t>独立法人</w:t>
      </w:r>
      <w:r>
        <w:rPr>
          <w:rFonts w:hint="eastAsia" w:ascii="仿宋_GB2312" w:hAnsi="Calibri" w:eastAsia="仿宋_GB2312" w:cs="宋体"/>
          <w:kern w:val="0"/>
          <w:sz w:val="32"/>
          <w:szCs w:val="32"/>
          <w:shd w:val="clear" w:color="auto" w:fill="FFFFFF"/>
          <w:lang w:val="en-US" w:eastAsia="zh-CN"/>
        </w:rPr>
        <w:t>资格。</w:t>
      </w:r>
    </w:p>
    <w:p>
      <w:pPr>
        <w:pStyle w:val="6"/>
        <w:keepNext w:val="0"/>
        <w:keepLines w:val="0"/>
        <w:pageBreakBefore w:val="0"/>
        <w:widowControl w:val="0"/>
        <w:numPr>
          <w:ilvl w:val="0"/>
          <w:numId w:val="3"/>
        </w:numPr>
        <w:tabs>
          <w:tab w:val="left" w:pos="4865"/>
          <w:tab w:val="left" w:pos="5625"/>
        </w:tabs>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i w:val="0"/>
          <w:iCs w:val="0"/>
          <w:color w:val="auto"/>
          <w:sz w:val="32"/>
          <w:szCs w:val="32"/>
        </w:rPr>
        <w:t>分三年（36个月）</w:t>
      </w:r>
      <w:r>
        <w:rPr>
          <w:rFonts w:hint="eastAsia" w:ascii="仿宋" w:hAnsi="仿宋" w:eastAsia="仿宋" w:cs="仿宋"/>
          <w:b/>
          <w:bCs/>
          <w:i w:val="0"/>
          <w:iCs w:val="0"/>
          <w:color w:val="auto"/>
          <w:sz w:val="32"/>
          <w:szCs w:val="32"/>
          <w:lang w:eastAsia="zh-CN"/>
        </w:rPr>
        <w:t>：</w:t>
      </w:r>
      <w:r>
        <w:rPr>
          <w:rFonts w:hint="eastAsia" w:ascii="仿宋" w:hAnsi="仿宋" w:eastAsia="仿宋" w:cs="仿宋"/>
          <w:i w:val="0"/>
          <w:iCs w:val="0"/>
          <w:color w:val="auto"/>
          <w:sz w:val="32"/>
          <w:szCs w:val="32"/>
          <w:lang w:val="en-US" w:eastAsia="zh-CN"/>
        </w:rPr>
        <w:t>租金补贴自获得认定资格后起算，可每年申请租金补贴，共申请三年；也可以在获认定后满三年，一次性申请三年的租金补贴。</w:t>
      </w:r>
    </w:p>
    <w:p>
      <w:pPr>
        <w:pStyle w:val="6"/>
        <w:keepNext w:val="0"/>
        <w:keepLines w:val="0"/>
        <w:pageBreakBefore w:val="0"/>
        <w:widowControl w:val="0"/>
        <w:numPr>
          <w:ilvl w:val="0"/>
          <w:numId w:val="3"/>
        </w:numPr>
        <w:tabs>
          <w:tab w:val="left" w:pos="4865"/>
          <w:tab w:val="left" w:pos="5625"/>
        </w:tabs>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i w:val="0"/>
          <w:iCs w:val="0"/>
          <w:color w:val="auto"/>
          <w:sz w:val="32"/>
          <w:szCs w:val="32"/>
          <w:lang w:val="en-US" w:eastAsia="zh-CN"/>
        </w:rPr>
      </w:pPr>
      <w:r>
        <w:rPr>
          <w:rFonts w:hint="eastAsia" w:ascii="仿宋" w:hAnsi="仿宋" w:eastAsia="仿宋" w:cs="仿宋"/>
          <w:b/>
          <w:bCs/>
          <w:i w:val="0"/>
          <w:iCs w:val="0"/>
          <w:color w:val="auto"/>
          <w:sz w:val="32"/>
          <w:szCs w:val="32"/>
          <w:lang w:val="en-US" w:eastAsia="zh-CN"/>
        </w:rPr>
        <w:t>南海区科技成果转化平台：</w:t>
      </w:r>
      <w:r>
        <w:rPr>
          <w:rFonts w:hint="eastAsia" w:ascii="仿宋" w:hAnsi="仿宋" w:eastAsia="仿宋" w:cs="仿宋"/>
          <w:color w:val="auto"/>
          <w:sz w:val="32"/>
          <w:szCs w:val="32"/>
          <w:lang w:val="en-US" w:eastAsia="zh-CN"/>
        </w:rPr>
        <w:t>由南海区科学技术局认定，并具备产品、技术、体验、互动、交易、论坛等为一体的线上线下科技创新成果转化公共服务平台。</w:t>
      </w:r>
    </w:p>
    <w:p>
      <w:pPr>
        <w:pStyle w:val="6"/>
        <w:keepNext w:val="0"/>
        <w:keepLines w:val="0"/>
        <w:pageBreakBefore w:val="0"/>
        <w:widowControl w:val="0"/>
        <w:numPr>
          <w:ilvl w:val="0"/>
          <w:numId w:val="3"/>
        </w:numPr>
        <w:tabs>
          <w:tab w:val="left" w:pos="4865"/>
          <w:tab w:val="left" w:pos="5625"/>
        </w:tabs>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i w:val="0"/>
          <w:iCs w:val="0"/>
          <w:color w:val="auto"/>
          <w:sz w:val="32"/>
          <w:szCs w:val="32"/>
          <w:lang w:val="en-US" w:eastAsia="zh-CN"/>
        </w:rPr>
      </w:pPr>
      <w:r>
        <w:rPr>
          <w:rFonts w:hint="eastAsia" w:ascii="仿宋" w:hAnsi="仿宋" w:eastAsia="仿宋" w:cs="仿宋"/>
          <w:b/>
          <w:bCs/>
          <w:i w:val="0"/>
          <w:iCs w:val="0"/>
          <w:color w:val="auto"/>
          <w:sz w:val="32"/>
          <w:szCs w:val="32"/>
          <w:lang w:val="en-US" w:eastAsia="zh-CN"/>
        </w:rPr>
        <w:t>技术合同：</w:t>
      </w:r>
      <w:r>
        <w:rPr>
          <w:rFonts w:hint="eastAsia" w:ascii="仿宋" w:hAnsi="仿宋" w:eastAsia="仿宋" w:cs="仿宋"/>
          <w:color w:val="auto"/>
          <w:sz w:val="32"/>
          <w:szCs w:val="32"/>
          <w:lang w:val="en-US" w:eastAsia="zh-CN"/>
        </w:rPr>
        <w:t>技术合同为买卖双方均在佛山市南海区的，并经</w:t>
      </w:r>
      <w:r>
        <w:rPr>
          <w:rFonts w:eastAsia="仿宋_GB2312"/>
          <w:color w:val="000000"/>
          <w:sz w:val="32"/>
          <w:shd w:val="clear" w:color="auto" w:fill="FFFFFF"/>
        </w:rPr>
        <w:t>市科学技术行政部门</w:t>
      </w:r>
      <w:r>
        <w:rPr>
          <w:rFonts w:hint="eastAsia" w:ascii="仿宋" w:hAnsi="仿宋" w:eastAsia="仿宋" w:cs="仿宋"/>
          <w:color w:val="auto"/>
          <w:sz w:val="32"/>
          <w:szCs w:val="32"/>
          <w:lang w:val="en-US" w:eastAsia="zh-CN"/>
        </w:rPr>
        <w:t>认定登记的技术合同。</w:t>
      </w:r>
    </w:p>
    <w:p>
      <w:pPr>
        <w:pStyle w:val="6"/>
        <w:keepNext w:val="0"/>
        <w:keepLines w:val="0"/>
        <w:pageBreakBefore w:val="0"/>
        <w:widowControl w:val="0"/>
        <w:numPr>
          <w:ilvl w:val="0"/>
          <w:numId w:val="0"/>
        </w:numPr>
        <w:tabs>
          <w:tab w:val="left" w:pos="4865"/>
          <w:tab w:val="left" w:pos="5625"/>
        </w:tabs>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lang w:val="en-US" w:eastAsia="zh-CN"/>
        </w:rPr>
        <w:t>（三）科技成果转化平台扶持</w:t>
      </w:r>
    </w:p>
    <w:p>
      <w:pPr>
        <w:pStyle w:val="6"/>
        <w:keepNext w:val="0"/>
        <w:keepLines w:val="0"/>
        <w:pageBreakBefore w:val="0"/>
        <w:widowControl w:val="0"/>
        <w:tabs>
          <w:tab w:val="left" w:pos="4865"/>
          <w:tab w:val="left" w:pos="5625"/>
        </w:tabs>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u w:val="single"/>
          <w:lang w:val="en-US" w:eastAsia="zh-CN"/>
        </w:rPr>
      </w:pPr>
      <w:r>
        <w:rPr>
          <w:rFonts w:hint="eastAsia" w:ascii="仿宋" w:hAnsi="仿宋" w:eastAsia="仿宋" w:cs="仿宋"/>
          <w:color w:val="auto"/>
          <w:sz w:val="32"/>
          <w:szCs w:val="32"/>
          <w:u w:val="single"/>
          <w:lang w:val="en-US" w:eastAsia="zh-CN"/>
        </w:rPr>
        <w:t>1、对在“</w:t>
      </w:r>
      <w:r>
        <w:rPr>
          <w:rFonts w:hint="eastAsia" w:ascii="仿宋" w:hAnsi="仿宋" w:eastAsia="仿宋" w:cs="仿宋"/>
          <w:b/>
          <w:bCs/>
          <w:color w:val="auto"/>
          <w:sz w:val="32"/>
          <w:szCs w:val="32"/>
          <w:u w:val="single"/>
          <w:lang w:val="en-US" w:eastAsia="zh-CN"/>
        </w:rPr>
        <w:t>南海区科技成果转化平台</w:t>
      </w:r>
      <w:r>
        <w:rPr>
          <w:rFonts w:hint="eastAsia" w:ascii="仿宋" w:hAnsi="仿宋" w:eastAsia="仿宋" w:cs="仿宋"/>
          <w:color w:val="auto"/>
          <w:sz w:val="32"/>
          <w:szCs w:val="32"/>
          <w:u w:val="single"/>
          <w:lang w:val="en-US" w:eastAsia="zh-CN"/>
        </w:rPr>
        <w:t>”完成登记，并成功购买我区科技创新平台技术研发服务的企业，且签订</w:t>
      </w:r>
      <w:r>
        <w:rPr>
          <w:rFonts w:hint="eastAsia" w:ascii="仿宋" w:hAnsi="仿宋" w:eastAsia="仿宋" w:cs="仿宋"/>
          <w:b/>
          <w:bCs/>
          <w:color w:val="auto"/>
          <w:sz w:val="32"/>
          <w:szCs w:val="32"/>
          <w:u w:val="single"/>
          <w:lang w:val="en-US" w:eastAsia="zh-CN"/>
        </w:rPr>
        <w:t>技术合同</w:t>
      </w:r>
      <w:r>
        <w:rPr>
          <w:rFonts w:hint="eastAsia" w:ascii="仿宋" w:hAnsi="仿宋" w:eastAsia="仿宋" w:cs="仿宋"/>
          <w:color w:val="auto"/>
          <w:sz w:val="32"/>
          <w:szCs w:val="32"/>
          <w:u w:val="single"/>
          <w:lang w:val="en-US" w:eastAsia="zh-CN"/>
        </w:rPr>
        <w:t>的交易额20万元及以上的，按该合同中买方实际发生的技术交易额的5%给予资助，每年每家企业补贴总额不超过100 万元。</w:t>
      </w:r>
    </w:p>
    <w:p>
      <w:pPr>
        <w:pStyle w:val="6"/>
        <w:keepNext w:val="0"/>
        <w:keepLines w:val="0"/>
        <w:pageBreakBefore w:val="0"/>
        <w:widowControl w:val="0"/>
        <w:tabs>
          <w:tab w:val="left" w:pos="4865"/>
          <w:tab w:val="left" w:pos="5625"/>
        </w:tabs>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u w:val="single"/>
          <w:lang w:val="en-US" w:eastAsia="zh-CN"/>
        </w:rPr>
      </w:pPr>
      <w:r>
        <w:rPr>
          <w:rFonts w:hint="eastAsia" w:ascii="仿宋" w:hAnsi="仿宋" w:eastAsia="仿宋" w:cs="仿宋"/>
          <w:color w:val="auto"/>
          <w:sz w:val="32"/>
          <w:szCs w:val="32"/>
          <w:u w:val="single"/>
          <w:lang w:val="en-US" w:eastAsia="zh-CN"/>
        </w:rPr>
        <w:t>2、对在“南海区科技成果转化平台”完成登记，并成功促成我区企业购买科技创新平台技术研发服务的</w:t>
      </w:r>
      <w:r>
        <w:rPr>
          <w:rFonts w:hint="eastAsia" w:ascii="仿宋" w:hAnsi="仿宋" w:eastAsia="仿宋" w:cs="仿宋"/>
          <w:b/>
          <w:bCs/>
          <w:color w:val="auto"/>
          <w:sz w:val="32"/>
          <w:szCs w:val="32"/>
          <w:u w:val="single"/>
          <w:lang w:val="en-US" w:eastAsia="zh-CN"/>
        </w:rPr>
        <w:t>行业协会、商会和科技服务机构</w:t>
      </w:r>
      <w:r>
        <w:rPr>
          <w:rFonts w:hint="eastAsia" w:ascii="仿宋" w:hAnsi="仿宋" w:eastAsia="仿宋" w:cs="仿宋"/>
          <w:color w:val="auto"/>
          <w:sz w:val="32"/>
          <w:szCs w:val="32"/>
          <w:u w:val="single"/>
          <w:lang w:val="en-US" w:eastAsia="zh-CN"/>
        </w:rPr>
        <w:t>，且年度促成技术合同的技术交易额100万元以上（含100万元）500万元以下的，给予10万元奖励；年度促成技术合同的技术交易额500万元以上（含500万元）1000万元以下的，给予20万元奖励；年度促成技术合同的技术交易额1000万元以上的（含1000万元），给予50万元奖励。</w:t>
      </w:r>
      <w:bookmarkStart w:id="0" w:name="_GoBack"/>
      <w:bookmarkEnd w:id="0"/>
    </w:p>
    <w:p>
      <w:pPr>
        <w:pStyle w:val="6"/>
        <w:keepNext w:val="0"/>
        <w:keepLines w:val="0"/>
        <w:pageBreakBefore w:val="0"/>
        <w:widowControl w:val="0"/>
        <w:numPr>
          <w:ilvl w:val="0"/>
          <w:numId w:val="0"/>
        </w:numPr>
        <w:tabs>
          <w:tab w:val="left" w:pos="4865"/>
          <w:tab w:val="left" w:pos="5625"/>
        </w:tabs>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关键词解读：</w:t>
      </w:r>
    </w:p>
    <w:p>
      <w:pPr>
        <w:pStyle w:val="6"/>
        <w:keepNext w:val="0"/>
        <w:keepLines w:val="0"/>
        <w:pageBreakBefore w:val="0"/>
        <w:widowControl w:val="0"/>
        <w:numPr>
          <w:ilvl w:val="0"/>
          <w:numId w:val="4"/>
        </w:numPr>
        <w:tabs>
          <w:tab w:val="left" w:pos="4865"/>
          <w:tab w:val="left" w:pos="5625"/>
        </w:tabs>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i w:val="0"/>
          <w:iCs w:val="0"/>
          <w:color w:val="auto"/>
          <w:sz w:val="32"/>
          <w:szCs w:val="32"/>
          <w:lang w:val="en-US" w:eastAsia="zh-CN"/>
        </w:rPr>
        <w:t>南海区科技成果转化平台：</w:t>
      </w:r>
      <w:r>
        <w:rPr>
          <w:rFonts w:hint="eastAsia" w:ascii="仿宋" w:hAnsi="仿宋" w:eastAsia="仿宋" w:cs="仿宋"/>
          <w:color w:val="auto"/>
          <w:sz w:val="32"/>
          <w:szCs w:val="32"/>
          <w:lang w:val="en-US" w:eastAsia="zh-CN"/>
        </w:rPr>
        <w:t>由南海区科学技术局认定，并具备产品、技术、体验、互动、交易、论坛等为一体的线上线下科技创新成果转化公共服务平台。</w:t>
      </w:r>
    </w:p>
    <w:p>
      <w:pPr>
        <w:pStyle w:val="6"/>
        <w:keepNext w:val="0"/>
        <w:keepLines w:val="0"/>
        <w:pageBreakBefore w:val="0"/>
        <w:widowControl w:val="0"/>
        <w:numPr>
          <w:ilvl w:val="0"/>
          <w:numId w:val="4"/>
        </w:numPr>
        <w:tabs>
          <w:tab w:val="left" w:pos="4865"/>
          <w:tab w:val="left" w:pos="5625"/>
        </w:tabs>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bCs/>
          <w:i w:val="0"/>
          <w:iCs w:val="0"/>
          <w:color w:val="auto"/>
          <w:sz w:val="32"/>
          <w:szCs w:val="32"/>
          <w:lang w:val="en-US" w:eastAsia="zh-CN"/>
        </w:rPr>
        <w:t>技术合同：</w:t>
      </w:r>
      <w:r>
        <w:rPr>
          <w:rFonts w:hint="eastAsia" w:ascii="仿宋" w:hAnsi="仿宋" w:eastAsia="仿宋" w:cs="仿宋"/>
          <w:color w:val="auto"/>
          <w:sz w:val="32"/>
          <w:szCs w:val="32"/>
          <w:lang w:val="en-US" w:eastAsia="zh-CN"/>
        </w:rPr>
        <w:t>技术合同为买卖双方均在佛山市南海区的，并经</w:t>
      </w:r>
      <w:r>
        <w:rPr>
          <w:rFonts w:eastAsia="仿宋_GB2312"/>
          <w:color w:val="000000"/>
          <w:sz w:val="32"/>
          <w:shd w:val="clear" w:color="auto" w:fill="FFFFFF"/>
        </w:rPr>
        <w:t>市科学技术行政部门</w:t>
      </w:r>
      <w:r>
        <w:rPr>
          <w:rFonts w:hint="eastAsia" w:ascii="仿宋" w:hAnsi="仿宋" w:eastAsia="仿宋" w:cs="仿宋"/>
          <w:color w:val="auto"/>
          <w:sz w:val="32"/>
          <w:szCs w:val="32"/>
          <w:lang w:val="en-US" w:eastAsia="zh-CN"/>
        </w:rPr>
        <w:t>认定登记的技术合同。</w:t>
      </w:r>
    </w:p>
    <w:p>
      <w:pPr>
        <w:pStyle w:val="6"/>
        <w:keepNext w:val="0"/>
        <w:keepLines w:val="0"/>
        <w:pageBreakBefore w:val="0"/>
        <w:widowControl w:val="0"/>
        <w:numPr>
          <w:ilvl w:val="0"/>
          <w:numId w:val="4"/>
        </w:numPr>
        <w:tabs>
          <w:tab w:val="left" w:pos="4865"/>
          <w:tab w:val="left" w:pos="5625"/>
        </w:tabs>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bCs/>
          <w:color w:val="auto"/>
          <w:sz w:val="32"/>
          <w:szCs w:val="32"/>
          <w:lang w:val="en-US" w:eastAsia="zh-CN"/>
        </w:rPr>
        <w:t>行业协会、商会和科技服务机构：</w:t>
      </w:r>
      <w:r>
        <w:rPr>
          <w:rFonts w:hint="eastAsia" w:ascii="仿宋_GB2312" w:hAnsi="Calibri" w:eastAsia="仿宋_GB2312" w:cs="宋体"/>
          <w:kern w:val="0"/>
          <w:sz w:val="32"/>
          <w:szCs w:val="32"/>
          <w:shd w:val="clear" w:color="auto" w:fill="FFFFFF"/>
        </w:rPr>
        <w:t>必须是佛山市</w:t>
      </w:r>
      <w:r>
        <w:rPr>
          <w:rFonts w:hint="eastAsia" w:ascii="仿宋_GB2312" w:hAnsi="Calibri" w:eastAsia="仿宋_GB2312" w:cs="宋体"/>
          <w:kern w:val="0"/>
          <w:sz w:val="32"/>
          <w:szCs w:val="32"/>
          <w:shd w:val="clear" w:color="auto" w:fill="FFFFFF"/>
          <w:lang w:val="en-US" w:eastAsia="zh-CN"/>
        </w:rPr>
        <w:t>南海区</w:t>
      </w:r>
      <w:r>
        <w:rPr>
          <w:rFonts w:hint="eastAsia" w:ascii="仿宋_GB2312" w:hAnsi="Calibri" w:eastAsia="仿宋_GB2312" w:cs="宋体"/>
          <w:kern w:val="0"/>
          <w:sz w:val="32"/>
          <w:szCs w:val="32"/>
          <w:shd w:val="clear" w:color="auto" w:fill="FFFFFF"/>
        </w:rPr>
        <w:t>注册的</w:t>
      </w:r>
      <w:r>
        <w:rPr>
          <w:rFonts w:hint="eastAsia" w:ascii="仿宋_GB2312" w:hAnsi="Calibri" w:eastAsia="仿宋_GB2312" w:cs="宋体"/>
          <w:kern w:val="0"/>
          <w:sz w:val="32"/>
          <w:szCs w:val="32"/>
          <w:shd w:val="clear" w:color="auto" w:fill="FFFFFF"/>
          <w:lang w:val="en-US" w:eastAsia="zh-CN"/>
        </w:rPr>
        <w:t>具有</w:t>
      </w:r>
      <w:r>
        <w:rPr>
          <w:rFonts w:hint="eastAsia" w:ascii="仿宋_GB2312" w:hAnsi="Calibri" w:eastAsia="仿宋_GB2312" w:cs="宋体"/>
          <w:kern w:val="0"/>
          <w:sz w:val="32"/>
          <w:szCs w:val="32"/>
          <w:shd w:val="clear" w:color="auto" w:fill="FFFFFF"/>
        </w:rPr>
        <w:t>独立法人</w:t>
      </w:r>
      <w:r>
        <w:rPr>
          <w:rFonts w:hint="eastAsia" w:ascii="仿宋_GB2312" w:hAnsi="Calibri" w:eastAsia="仿宋_GB2312" w:cs="宋体"/>
          <w:kern w:val="0"/>
          <w:sz w:val="32"/>
          <w:szCs w:val="32"/>
          <w:shd w:val="clear" w:color="auto" w:fill="FFFFFF"/>
          <w:lang w:val="en-US" w:eastAsia="zh-CN"/>
        </w:rPr>
        <w:t>资格的行业协会、商会、科技服务机构</w:t>
      </w:r>
      <w:r>
        <w:rPr>
          <w:rFonts w:hint="eastAsia" w:ascii="仿宋_GB2312" w:hAnsi="Calibri" w:eastAsia="仿宋_GB2312" w:cs="宋体"/>
          <w:kern w:val="0"/>
          <w:sz w:val="32"/>
          <w:szCs w:val="32"/>
          <w:shd w:val="clear" w:color="auto" w:fill="FFFFFF"/>
        </w:rPr>
        <w:t>。</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楷体简体">
    <w:altName w:val="宋体"/>
    <w:panose1 w:val="03000509000000000000"/>
    <w:charset w:val="86"/>
    <w:family w:val="auto"/>
    <w:pitch w:val="default"/>
    <w:sig w:usb0="00000000" w:usb1="00000000" w:usb2="00000000" w:usb3="00000000" w:csb0="00040000"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auto"/>
    <w:pitch w:val="default"/>
    <w:sig w:usb0="E0002EFF" w:usb1="C000785B" w:usb2="00000009" w:usb3="00000000" w:csb0="400001FF" w:csb1="FFFF0000"/>
  </w:font>
  <w:font w:name="Verdana">
    <w:panose1 w:val="020B0604030504040204"/>
    <w:charset w:val="01"/>
    <w:family w:val="swiss"/>
    <w:pitch w:val="default"/>
    <w:sig w:usb0="A00006FF" w:usb1="4000205B" w:usb2="00000010" w:usb3="00000000" w:csb0="2000019F" w:csb1="00000000"/>
  </w:font>
  <w:font w:name="Calibri">
    <w:panose1 w:val="020F0502020204030204"/>
    <w:charset w:val="01"/>
    <w:family w:val="swiss"/>
    <w:pitch w:val="default"/>
    <w:sig w:usb0="E4002EFF" w:usb1="C000247B" w:usb2="00000009" w:usb3="00000000" w:csb0="200001FF" w:csb1="00000000"/>
  </w:font>
  <w:font w:name="ˎ̥">
    <w:altName w:val="Times New Roman"/>
    <w:panose1 w:val="00000609000101010101"/>
    <w:charset w:val="01"/>
    <w:family w:val="roman"/>
    <w:pitch w:val="default"/>
    <w:sig w:usb0="00000000" w:usb1="00000000" w:usb2="00000000" w:usb3="00000000" w:csb0="00040001" w:csb1="00000000"/>
  </w:font>
  <w:font w:name="方正书宋_GBK">
    <w:altName w:val="宋体"/>
    <w:panose1 w:val="03000509000000000000"/>
    <w:charset w:val="86"/>
    <w:family w:val="script"/>
    <w:pitch w:val="default"/>
    <w:sig w:usb0="00000000" w:usb1="00000000" w:usb2="00000010" w:usb3="00000000" w:csb0="0004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6748E"/>
    <w:multiLevelType w:val="singleLevel"/>
    <w:tmpl w:val="5E26748E"/>
    <w:lvl w:ilvl="0" w:tentative="0">
      <w:start w:val="1"/>
      <w:numFmt w:val="chineseCounting"/>
      <w:suff w:val="nothing"/>
      <w:lvlText w:val="%1、"/>
      <w:lvlJc w:val="left"/>
    </w:lvl>
  </w:abstractNum>
  <w:abstractNum w:abstractNumId="1">
    <w:nsid w:val="5E27A8E4"/>
    <w:multiLevelType w:val="singleLevel"/>
    <w:tmpl w:val="5E27A8E4"/>
    <w:lvl w:ilvl="0" w:tentative="0">
      <w:start w:val="1"/>
      <w:numFmt w:val="chineseCounting"/>
      <w:suff w:val="nothing"/>
      <w:lvlText w:val="（%1）"/>
      <w:lvlJc w:val="left"/>
    </w:lvl>
  </w:abstractNum>
  <w:abstractNum w:abstractNumId="2">
    <w:nsid w:val="5E27F325"/>
    <w:multiLevelType w:val="singleLevel"/>
    <w:tmpl w:val="5E27F325"/>
    <w:lvl w:ilvl="0" w:tentative="0">
      <w:start w:val="1"/>
      <w:numFmt w:val="decimal"/>
      <w:suff w:val="nothing"/>
      <w:lvlText w:val="%1."/>
      <w:lvlJc w:val="left"/>
    </w:lvl>
  </w:abstractNum>
  <w:abstractNum w:abstractNumId="3">
    <w:nsid w:val="5F276D3A"/>
    <w:multiLevelType w:val="singleLevel"/>
    <w:tmpl w:val="5F276D3A"/>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16569"/>
    <w:rsid w:val="008C7661"/>
    <w:rsid w:val="00DA31EF"/>
    <w:rsid w:val="02292DE6"/>
    <w:rsid w:val="027029C8"/>
    <w:rsid w:val="0424470C"/>
    <w:rsid w:val="04AB762E"/>
    <w:rsid w:val="054038BC"/>
    <w:rsid w:val="06B078B9"/>
    <w:rsid w:val="07970B2F"/>
    <w:rsid w:val="08AA3307"/>
    <w:rsid w:val="08AF343E"/>
    <w:rsid w:val="090931C2"/>
    <w:rsid w:val="09455970"/>
    <w:rsid w:val="0977232A"/>
    <w:rsid w:val="09806F9F"/>
    <w:rsid w:val="09A16142"/>
    <w:rsid w:val="0B32582D"/>
    <w:rsid w:val="0BA703AE"/>
    <w:rsid w:val="0BCF7723"/>
    <w:rsid w:val="0D3D7683"/>
    <w:rsid w:val="0DE3098B"/>
    <w:rsid w:val="0E0F6F99"/>
    <w:rsid w:val="0EAA1687"/>
    <w:rsid w:val="0F9F31DB"/>
    <w:rsid w:val="10597515"/>
    <w:rsid w:val="11772F69"/>
    <w:rsid w:val="117B7387"/>
    <w:rsid w:val="11AF7771"/>
    <w:rsid w:val="11B86086"/>
    <w:rsid w:val="1226797B"/>
    <w:rsid w:val="12F66B16"/>
    <w:rsid w:val="13453EEE"/>
    <w:rsid w:val="13496225"/>
    <w:rsid w:val="135004A6"/>
    <w:rsid w:val="13766751"/>
    <w:rsid w:val="142A5D56"/>
    <w:rsid w:val="151B2545"/>
    <w:rsid w:val="15246097"/>
    <w:rsid w:val="154502DD"/>
    <w:rsid w:val="154D469F"/>
    <w:rsid w:val="16154B3F"/>
    <w:rsid w:val="16470FC7"/>
    <w:rsid w:val="16F14762"/>
    <w:rsid w:val="170629A2"/>
    <w:rsid w:val="171E3D00"/>
    <w:rsid w:val="18B00885"/>
    <w:rsid w:val="19695351"/>
    <w:rsid w:val="1A2965F5"/>
    <w:rsid w:val="1B4F028E"/>
    <w:rsid w:val="1BED77E1"/>
    <w:rsid w:val="1D065EEC"/>
    <w:rsid w:val="1D9A54A8"/>
    <w:rsid w:val="1E211DA1"/>
    <w:rsid w:val="1E567CF5"/>
    <w:rsid w:val="1E6C52D9"/>
    <w:rsid w:val="1EA346C1"/>
    <w:rsid w:val="1F1E158E"/>
    <w:rsid w:val="20546276"/>
    <w:rsid w:val="21162E92"/>
    <w:rsid w:val="22A56BEB"/>
    <w:rsid w:val="23456F09"/>
    <w:rsid w:val="235906A7"/>
    <w:rsid w:val="242348CE"/>
    <w:rsid w:val="24491802"/>
    <w:rsid w:val="24C6282B"/>
    <w:rsid w:val="24CE09DB"/>
    <w:rsid w:val="24D926EA"/>
    <w:rsid w:val="257F34C8"/>
    <w:rsid w:val="259B6D3D"/>
    <w:rsid w:val="265237F6"/>
    <w:rsid w:val="266F771A"/>
    <w:rsid w:val="26BD40B2"/>
    <w:rsid w:val="26E72FCD"/>
    <w:rsid w:val="270177F3"/>
    <w:rsid w:val="28611232"/>
    <w:rsid w:val="28967A34"/>
    <w:rsid w:val="29D904BF"/>
    <w:rsid w:val="29DE7FED"/>
    <w:rsid w:val="2AB90E95"/>
    <w:rsid w:val="2C4A04DF"/>
    <w:rsid w:val="2D5D3E95"/>
    <w:rsid w:val="2DD943C9"/>
    <w:rsid w:val="2EEC3044"/>
    <w:rsid w:val="2F5358E4"/>
    <w:rsid w:val="2F7539F4"/>
    <w:rsid w:val="2F903F9E"/>
    <w:rsid w:val="2FCC5AF9"/>
    <w:rsid w:val="30A32C9F"/>
    <w:rsid w:val="30B552EC"/>
    <w:rsid w:val="31057412"/>
    <w:rsid w:val="315B0927"/>
    <w:rsid w:val="317B2D02"/>
    <w:rsid w:val="317B2EF3"/>
    <w:rsid w:val="31917492"/>
    <w:rsid w:val="31AF5E2A"/>
    <w:rsid w:val="321B6C4E"/>
    <w:rsid w:val="32B46F10"/>
    <w:rsid w:val="32FB5CB5"/>
    <w:rsid w:val="34827114"/>
    <w:rsid w:val="348D6F7F"/>
    <w:rsid w:val="34CB3C5A"/>
    <w:rsid w:val="355E4068"/>
    <w:rsid w:val="35F474DE"/>
    <w:rsid w:val="364A3A27"/>
    <w:rsid w:val="369475D6"/>
    <w:rsid w:val="36B67AD3"/>
    <w:rsid w:val="36C421B9"/>
    <w:rsid w:val="37DE4016"/>
    <w:rsid w:val="38A7401F"/>
    <w:rsid w:val="3916502D"/>
    <w:rsid w:val="3A1819B5"/>
    <w:rsid w:val="3A2D689D"/>
    <w:rsid w:val="3AAB6DF0"/>
    <w:rsid w:val="3C123EFD"/>
    <w:rsid w:val="3D147FE8"/>
    <w:rsid w:val="3D7710B1"/>
    <w:rsid w:val="3E7451EB"/>
    <w:rsid w:val="3EE55D53"/>
    <w:rsid w:val="425A4AA4"/>
    <w:rsid w:val="42932F7A"/>
    <w:rsid w:val="431469C5"/>
    <w:rsid w:val="43F2556F"/>
    <w:rsid w:val="44077451"/>
    <w:rsid w:val="44516F8E"/>
    <w:rsid w:val="44825A9E"/>
    <w:rsid w:val="44AD4060"/>
    <w:rsid w:val="46F72EB9"/>
    <w:rsid w:val="471C4F4D"/>
    <w:rsid w:val="4A37164C"/>
    <w:rsid w:val="4A9D5598"/>
    <w:rsid w:val="4BAC0DB7"/>
    <w:rsid w:val="4C797AF4"/>
    <w:rsid w:val="4D3B6C6C"/>
    <w:rsid w:val="4D8D0ACD"/>
    <w:rsid w:val="4D8D78EC"/>
    <w:rsid w:val="4DCA7164"/>
    <w:rsid w:val="4E0637B4"/>
    <w:rsid w:val="4E363B70"/>
    <w:rsid w:val="4EE51018"/>
    <w:rsid w:val="4FAB06CE"/>
    <w:rsid w:val="4FF8210A"/>
    <w:rsid w:val="50B8387C"/>
    <w:rsid w:val="50C83F64"/>
    <w:rsid w:val="512C1D52"/>
    <w:rsid w:val="5192570C"/>
    <w:rsid w:val="52D70F17"/>
    <w:rsid w:val="52E132BE"/>
    <w:rsid w:val="52E71DF0"/>
    <w:rsid w:val="52FB74DC"/>
    <w:rsid w:val="53B60FA3"/>
    <w:rsid w:val="54A66263"/>
    <w:rsid w:val="553A4CE3"/>
    <w:rsid w:val="56A87AD1"/>
    <w:rsid w:val="56C93C95"/>
    <w:rsid w:val="57533FAC"/>
    <w:rsid w:val="57B220E2"/>
    <w:rsid w:val="5827664B"/>
    <w:rsid w:val="58462381"/>
    <w:rsid w:val="58472EF1"/>
    <w:rsid w:val="587810AF"/>
    <w:rsid w:val="58DE3FCE"/>
    <w:rsid w:val="59735661"/>
    <w:rsid w:val="59CE0417"/>
    <w:rsid w:val="5A144348"/>
    <w:rsid w:val="5A7A5585"/>
    <w:rsid w:val="5AC35886"/>
    <w:rsid w:val="5BAC72EE"/>
    <w:rsid w:val="5BC96C3C"/>
    <w:rsid w:val="5CA86820"/>
    <w:rsid w:val="5D1F7F78"/>
    <w:rsid w:val="5D260FAB"/>
    <w:rsid w:val="5D446252"/>
    <w:rsid w:val="5D5D10DF"/>
    <w:rsid w:val="5D790E72"/>
    <w:rsid w:val="5DBC4A2F"/>
    <w:rsid w:val="5E4F71AB"/>
    <w:rsid w:val="5E7F6C05"/>
    <w:rsid w:val="5E8A0185"/>
    <w:rsid w:val="5F3B7226"/>
    <w:rsid w:val="5F450A8C"/>
    <w:rsid w:val="60200324"/>
    <w:rsid w:val="61043A9A"/>
    <w:rsid w:val="619109ED"/>
    <w:rsid w:val="61CB44A8"/>
    <w:rsid w:val="61E87912"/>
    <w:rsid w:val="62C0716D"/>
    <w:rsid w:val="64737377"/>
    <w:rsid w:val="649A0CA2"/>
    <w:rsid w:val="64A50658"/>
    <w:rsid w:val="65CC3918"/>
    <w:rsid w:val="69C31CC2"/>
    <w:rsid w:val="6A765B69"/>
    <w:rsid w:val="6AC14FC9"/>
    <w:rsid w:val="6AE22843"/>
    <w:rsid w:val="6AEA779B"/>
    <w:rsid w:val="6C0B07DF"/>
    <w:rsid w:val="6C8F6429"/>
    <w:rsid w:val="6D843B4C"/>
    <w:rsid w:val="6D8D6DB3"/>
    <w:rsid w:val="6DF80372"/>
    <w:rsid w:val="6F6336A3"/>
    <w:rsid w:val="704551F0"/>
    <w:rsid w:val="70E14C4F"/>
    <w:rsid w:val="714920F7"/>
    <w:rsid w:val="723D5E72"/>
    <w:rsid w:val="72A527CA"/>
    <w:rsid w:val="73333E32"/>
    <w:rsid w:val="73F25007"/>
    <w:rsid w:val="7450301B"/>
    <w:rsid w:val="76690483"/>
    <w:rsid w:val="76B43988"/>
    <w:rsid w:val="78474FB9"/>
    <w:rsid w:val="78CF3D56"/>
    <w:rsid w:val="79995FE8"/>
    <w:rsid w:val="7ACD3FFF"/>
    <w:rsid w:val="7AFB502A"/>
    <w:rsid w:val="7BB055F7"/>
    <w:rsid w:val="7BB12AEF"/>
    <w:rsid w:val="7C3D4D5B"/>
    <w:rsid w:val="7D1E283A"/>
    <w:rsid w:val="7DB83024"/>
    <w:rsid w:val="7EB11375"/>
    <w:rsid w:val="7F1917D0"/>
    <w:rsid w:val="7FDD1DD2"/>
    <w:rsid w:val="7FFB7BA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7">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Theme="minorEastAsia" w:cstheme="minorBidi"/>
      <w:kern w:val="2"/>
      <w:sz w:val="21"/>
      <w:szCs w:val="24"/>
      <w:lang w:val="en-US" w:eastAsia="zh-CN" w:bidi="ar-SA"/>
    </w:rPr>
  </w:style>
  <w:style w:type="character" w:customStyle="1" w:styleId="8">
    <w:name w:val="font41"/>
    <w:basedOn w:val="4"/>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邝丽婷</cp:lastModifiedBy>
  <cp:lastPrinted>2020-08-03T01:46:00Z</cp:lastPrinted>
  <dcterms:modified xsi:type="dcterms:W3CDTF">2020-08-18T06:22:37Z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