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17" w:rsidRDefault="00547369">
      <w:pPr>
        <w:widowControl/>
        <w:spacing w:line="380" w:lineRule="exact"/>
        <w:ind w:firstLine="240"/>
        <w:jc w:val="center"/>
        <w:rPr>
          <w:rFonts w:ascii="宋体" w:hAnsi="宋体" w:cs="宋体"/>
          <w:color w:val="000000"/>
          <w:kern w:val="0"/>
          <w:sz w:val="36"/>
          <w:szCs w:val="36"/>
        </w:rPr>
      </w:pPr>
      <w:r>
        <w:rPr>
          <w:rFonts w:ascii="宋体" w:hAnsi="宋体" w:cs="宋体" w:hint="eastAsia"/>
          <w:color w:val="000000"/>
          <w:kern w:val="0"/>
          <w:sz w:val="36"/>
          <w:szCs w:val="36"/>
        </w:rPr>
        <w:t>考察须知</w:t>
      </w:r>
    </w:p>
    <w:p w:rsidR="00010D17" w:rsidRDefault="00547369">
      <w:pPr>
        <w:widowControl/>
        <w:snapToGrid w:val="0"/>
        <w:spacing w:line="380" w:lineRule="exact"/>
        <w:ind w:firstLineChars="250" w:firstLine="75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体检与考察环节同时进行。南海区教育局将会发组织考察联系函给考生进行考察，以全面了解考生各方面情况，以及应聘资格条件的真实性。考生需按要求协助考察工作。</w:t>
      </w:r>
    </w:p>
    <w:p w:rsidR="00010D17" w:rsidRDefault="00547369">
      <w:pPr>
        <w:widowControl/>
        <w:snapToGrid w:val="0"/>
        <w:spacing w:line="380" w:lineRule="exact"/>
        <w:ind w:firstLine="698"/>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一、在招聘系统自行下载并打印《佛山市南海区教育系统招聘教职员考察表》和《计划生育证明书》，向应聘单位获取邮寄地址和工作人员的联系方式。</w:t>
      </w:r>
    </w:p>
    <w:p w:rsidR="00010D17" w:rsidRDefault="00547369">
      <w:pPr>
        <w:snapToGrid w:val="0"/>
        <w:spacing w:line="380" w:lineRule="exact"/>
        <w:ind w:firstLineChars="200" w:firstLine="602"/>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（一）佛山市南海区教育系统招聘教职员考察表</w:t>
      </w:r>
    </w:p>
    <w:p w:rsidR="00010D17" w:rsidRDefault="00547369">
      <w:pPr>
        <w:snapToGrid w:val="0"/>
        <w:spacing w:line="38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1.填写考察表的个人基本资料,并张贴个人证件照1张。专业技术资格名称和专业技术资格两栏，指的是职称情况，如无职称均填写无；简历主要写高中以来的学习和工作经历；“主要家庭成员”包括父母（含继父母、养父母）、配偶、子女、兄弟姐妹等直系血亲或对本人有重大影响的旁系血亲，必须填写完整。　</w:t>
      </w:r>
    </w:p>
    <w:p w:rsidR="00010D17" w:rsidRDefault="00547369">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2.“档案所在部门意见”栏，由考生档案所在部门对表格填写内容与档案原始记录是否一致进行确认，并对有必要反映的情况（是否受过处分等情况），加以说明，必须由档案所在部门加盖公章。</w:t>
      </w:r>
    </w:p>
    <w:p w:rsidR="00010D17" w:rsidRDefault="00547369">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3.“工作单位或在读学校鉴定意见”，需就读高校开具考生的个人学习表现鉴定，内容包括政治思想、道德品质、遵纪守法、能力素质、学习表现等情况，必须由就读高校（学院）加盖公章。</w:t>
      </w:r>
    </w:p>
    <w:p w:rsidR="00010D17" w:rsidRDefault="00547369">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4.“户籍所在地公安部门审查意见”栏，由考生户籍所在地公安部门对被考察人出具意见，内容需写明被考察人的姓名、身份证号码，并包括以下三点：一是有无违法犯罪记录，二是有无参加邪教组织活动，三是其它政治及现实表现情况。如有户籍所在地</w:t>
      </w:r>
      <w:proofErr w:type="gramStart"/>
      <w:r>
        <w:rPr>
          <w:rFonts w:ascii="仿宋" w:eastAsia="仿宋" w:hAnsi="仿宋" w:cs="宋体" w:hint="eastAsia"/>
          <w:color w:val="000000"/>
          <w:kern w:val="0"/>
          <w:sz w:val="30"/>
          <w:szCs w:val="30"/>
        </w:rPr>
        <w:t>公安部门另出具</w:t>
      </w:r>
      <w:proofErr w:type="gramEnd"/>
      <w:r>
        <w:rPr>
          <w:rFonts w:ascii="仿宋" w:eastAsia="仿宋" w:hAnsi="仿宋" w:cs="宋体" w:hint="eastAsia"/>
          <w:color w:val="000000"/>
          <w:kern w:val="0"/>
          <w:sz w:val="30"/>
          <w:szCs w:val="30"/>
        </w:rPr>
        <w:t>无犯罪记录证明给考生但不在考察表上加盖意见的，效力等同。</w:t>
      </w:r>
    </w:p>
    <w:p w:rsidR="00010D17" w:rsidRDefault="00547369">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5.“招聘单位意见”栏，考生留空由招聘单位评定，并加盖招聘单位公章。</w:t>
      </w:r>
    </w:p>
    <w:p w:rsidR="00010D17" w:rsidRDefault="00547369">
      <w:pPr>
        <w:widowControl/>
        <w:snapToGrid w:val="0"/>
        <w:spacing w:line="380" w:lineRule="exact"/>
        <w:ind w:firstLine="698"/>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（二）计划生育证明书</w:t>
      </w:r>
    </w:p>
    <w:p w:rsidR="00010D17" w:rsidRDefault="00547369">
      <w:pPr>
        <w:widowControl/>
        <w:snapToGrid w:val="0"/>
        <w:spacing w:line="380" w:lineRule="exact"/>
        <w:ind w:firstLine="698"/>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考生联系户籍所在地的乡（镇）街道计生办，出具计划生育证明意见。如有政策外生育，需要写明政策外生育征收社会抚养费的时间以及缴纳应征金额的情况。</w:t>
      </w:r>
    </w:p>
    <w:p w:rsidR="00010D17" w:rsidRDefault="00547369">
      <w:pPr>
        <w:widowControl/>
        <w:snapToGrid w:val="0"/>
        <w:spacing w:line="3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二、考生在</w:t>
      </w:r>
      <w:r w:rsidR="009F0824">
        <w:rPr>
          <w:rFonts w:ascii="仿宋" w:eastAsia="仿宋" w:hAnsi="仿宋" w:cs="宋体" w:hint="eastAsia"/>
          <w:color w:val="000000"/>
          <w:kern w:val="0"/>
          <w:sz w:val="30"/>
          <w:szCs w:val="30"/>
        </w:rPr>
        <w:t>8</w:t>
      </w:r>
      <w:r>
        <w:rPr>
          <w:rFonts w:ascii="仿宋" w:eastAsia="仿宋" w:hAnsi="仿宋" w:cs="宋体" w:hint="eastAsia"/>
          <w:color w:val="000000"/>
          <w:kern w:val="0"/>
          <w:sz w:val="30"/>
          <w:szCs w:val="30"/>
        </w:rPr>
        <w:t>月</w:t>
      </w:r>
      <w:r w:rsidR="009F0824">
        <w:rPr>
          <w:rFonts w:ascii="仿宋" w:eastAsia="仿宋" w:hAnsi="仿宋" w:cs="宋体" w:hint="eastAsia"/>
          <w:color w:val="000000"/>
          <w:kern w:val="0"/>
          <w:sz w:val="30"/>
          <w:szCs w:val="30"/>
        </w:rPr>
        <w:t>13</w:t>
      </w:r>
      <w:bookmarkStart w:id="0" w:name="_GoBack"/>
      <w:bookmarkEnd w:id="0"/>
      <w:r>
        <w:rPr>
          <w:rFonts w:ascii="仿宋" w:eastAsia="仿宋" w:hAnsi="仿宋" w:cs="宋体" w:hint="eastAsia"/>
          <w:color w:val="000000"/>
          <w:kern w:val="0"/>
          <w:sz w:val="30"/>
          <w:szCs w:val="30"/>
        </w:rPr>
        <w:t>日前完成考察工作后，将考察表和计划生育证明书寄回或交回给相应的招聘单位。</w:t>
      </w:r>
    </w:p>
    <w:p w:rsidR="00010D17" w:rsidRDefault="00547369">
      <w:pPr>
        <w:widowControl/>
        <w:snapToGrid w:val="0"/>
        <w:spacing w:line="380" w:lineRule="exact"/>
        <w:ind w:firstLine="698"/>
        <w:jc w:val="left"/>
      </w:pPr>
      <w:r>
        <w:rPr>
          <w:rFonts w:ascii="仿宋" w:eastAsia="仿宋" w:hAnsi="仿宋" w:cs="宋体" w:hint="eastAsia"/>
          <w:color w:val="000000"/>
          <w:kern w:val="0"/>
          <w:sz w:val="30"/>
          <w:szCs w:val="30"/>
        </w:rPr>
        <w:t>考察、公示环节的事宜将在南海区教育局官方平台人事招聘专栏进行公告，后续事宜请耐心等待招聘单位通知。</w:t>
      </w:r>
    </w:p>
    <w:sectPr w:rsidR="00010D17">
      <w:headerReference w:type="even" r:id="rId8"/>
      <w:pgSz w:w="11907" w:h="16839"/>
      <w:pgMar w:top="820" w:right="1800" w:bottom="1440" w:left="1800" w:header="231" w:footer="992"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28" w:rsidRDefault="006F7B28">
      <w:r>
        <w:separator/>
      </w:r>
    </w:p>
  </w:endnote>
  <w:endnote w:type="continuationSeparator" w:id="0">
    <w:p w:rsidR="006F7B28" w:rsidRDefault="006F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28" w:rsidRDefault="006F7B28">
      <w:r>
        <w:separator/>
      </w:r>
    </w:p>
  </w:footnote>
  <w:footnote w:type="continuationSeparator" w:id="0">
    <w:p w:rsidR="006F7B28" w:rsidRDefault="006F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17" w:rsidRDefault="00010D1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EB"/>
    <w:rsid w:val="00010D17"/>
    <w:rsid w:val="000324EB"/>
    <w:rsid w:val="00454607"/>
    <w:rsid w:val="00547369"/>
    <w:rsid w:val="00680A14"/>
    <w:rsid w:val="006F7B28"/>
    <w:rsid w:val="009F0824"/>
    <w:rsid w:val="00A64BAC"/>
    <w:rsid w:val="00DD7D77"/>
    <w:rsid w:val="00EB0268"/>
    <w:rsid w:val="163A061F"/>
    <w:rsid w:val="49F916A6"/>
    <w:rsid w:val="56842984"/>
    <w:rsid w:val="6285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www.jujumao.org</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徐鉴彬</dc:creator>
  <cp:lastModifiedBy>花杨超</cp:lastModifiedBy>
  <cp:revision>3</cp:revision>
  <dcterms:created xsi:type="dcterms:W3CDTF">2021-07-12T03:09:00Z</dcterms:created>
  <dcterms:modified xsi:type="dcterms:W3CDTF">2021-07-30T07:58:00Z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