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  <w:t>镇（街道）教办校内课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  <w:t>后服务工作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  <w:t>分管领导和联系人登记表</w:t>
      </w: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502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86"/>
        <w:gridCol w:w="2187"/>
        <w:gridCol w:w="137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lang w:eastAsia="zh-CN"/>
              </w:rPr>
              <w:t>镇街教办</w:t>
            </w:r>
          </w:p>
        </w:tc>
        <w:tc>
          <w:tcPr>
            <w:tcW w:w="2386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  <w:t>分管领导</w:t>
            </w:r>
          </w:p>
        </w:tc>
        <w:tc>
          <w:tcPr>
            <w:tcW w:w="2187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371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15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spacing w:line="540" w:lineRule="exact"/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40" w:lineRule="exact"/>
        <w:jc w:val="center"/>
        <w:rPr>
          <w:rFonts w:hint="eastAsia" w:ascii="仿宋_GB2312" w:hAnsi="仿宋_GB2312" w:eastAsia="仿宋_GB2312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33AF0"/>
    <w:rsid w:val="06771AB3"/>
    <w:rsid w:val="0B193755"/>
    <w:rsid w:val="10433AF0"/>
    <w:rsid w:val="12584245"/>
    <w:rsid w:val="15E434AE"/>
    <w:rsid w:val="182C3A4A"/>
    <w:rsid w:val="265D5442"/>
    <w:rsid w:val="28DE1B1B"/>
    <w:rsid w:val="33900CDF"/>
    <w:rsid w:val="3BFC484B"/>
    <w:rsid w:val="4E2B1B76"/>
    <w:rsid w:val="56BE7B5E"/>
    <w:rsid w:val="587927A8"/>
    <w:rsid w:val="61621065"/>
    <w:rsid w:val="6A127F7F"/>
    <w:rsid w:val="7CEA7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2021-08-19T03:26:00Z</dcterms:created>
  <dc:creator>肖红瑶</dc:creator>
  <cp:lastModifiedBy>陈国英</cp:lastModifiedBy>
  <cp:lastPrinted>2021-08-20T08:03:00Z</cp:lastPrinted>
  <dcterms:modified xsi:type="dcterms:W3CDTF">2021-08-20T09:23:17Z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