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right" w:pos="13777"/>
        </w:tabs>
        <w:spacing w:beforeLines="0" w:afterLines="0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6"/>
        <w:tabs>
          <w:tab w:val="right" w:pos="13777"/>
        </w:tabs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val="en-US" w:eastAsia="zh-CN"/>
        </w:rPr>
        <w:t>个人健康情况筛查表</w:t>
      </w:r>
    </w:p>
    <w:p>
      <w:pPr>
        <w:pStyle w:val="6"/>
        <w:spacing w:beforeLines="0" w:afterLines="0" w:line="540" w:lineRule="exact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val="en-US" w:eastAsia="zh-CN"/>
        </w:rPr>
        <w:t>（本人签名）：             性别：    单位：                       居住地:</w:t>
      </w:r>
    </w:p>
    <w:tbl>
      <w:tblPr>
        <w:tblStyle w:val="5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35" w:type="dxa"/>
            <w:gridSpan w:val="15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体温（℃）及其他症状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1.本表供参与活动及相关人员进行健康监测使用。2.“体温”填水银体温计腋下温度；其他症状填写相应情况：发热、干咳、乏力、嗅（味）觉减退、鼻塞、流涕、咽痛、结膜炎、肌痛和腹泻。3.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报到处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活动主办方留存备查。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155C"/>
    <w:rsid w:val="46BB1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2022-02-28T08:57:00Z</dcterms:created>
  <dc:creator>欧雪仪</dc:creator>
  <cp:lastModifiedBy>欧雪仪</cp:lastModifiedBy>
  <dcterms:modified xsi:type="dcterms:W3CDTF">2022-02-28T08:57:50Z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