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宋体" w:hAnsi="宋体" w:eastAsia="宋体" w:cs="宋体"/>
          <w:b/>
          <w:bCs/>
          <w:sz w:val="40"/>
          <w:szCs w:val="40"/>
        </w:rPr>
      </w:pPr>
      <w:r>
        <w:rPr>
          <w:rFonts w:hint="eastAsia" w:ascii="方正小标宋简体" w:hAnsi="方正小标宋简体" w:eastAsia="方正小标宋简体" w:cs="方正小标宋简体"/>
          <w:kern w:val="0"/>
          <w:sz w:val="44"/>
          <w:szCs w:val="44"/>
        </w:rPr>
        <w:t>政策解读</w:t>
      </w:r>
    </w:p>
    <w:p>
      <w:pPr>
        <w:spacing w:line="560" w:lineRule="exact"/>
        <w:rPr>
          <w:rFonts w:ascii="仿宋" w:hAnsi="仿宋" w:eastAsia="仿宋"/>
          <w:sz w:val="30"/>
          <w:szCs w:val="30"/>
        </w:rPr>
      </w:pPr>
    </w:p>
    <w:p>
      <w:pPr>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为贯彻落实国家碳达峰、碳中和总体目标，进一步</w:t>
      </w:r>
      <w:r>
        <w:rPr>
          <w:rFonts w:hint="eastAsia" w:ascii="仿宋" w:hAnsi="仿宋" w:eastAsia="仿宋"/>
          <w:sz w:val="32"/>
          <w:szCs w:val="32"/>
          <w:lang w:eastAsia="zh-CN"/>
        </w:rPr>
        <w:t>贯彻</w:t>
      </w:r>
      <w:r>
        <w:rPr>
          <w:rFonts w:hint="eastAsia" w:ascii="仿宋" w:hAnsi="仿宋" w:eastAsia="仿宋"/>
          <w:sz w:val="32"/>
          <w:szCs w:val="32"/>
        </w:rPr>
        <w:t>《国家“十四五”规划》、《新能源汽车产业发展规划（2021—2035年）》、《关于开展燃料电池汽车示范应用的通知》、《广东省人民政府关于加快新能源汽车产业创新发展的意见》和《广东省加快氢燃料电池汽车产业发展实施方案》</w:t>
      </w:r>
      <w:r>
        <w:rPr>
          <w:rFonts w:hint="eastAsia" w:ascii="仿宋" w:hAnsi="仿宋" w:eastAsia="仿宋"/>
          <w:sz w:val="32"/>
          <w:szCs w:val="32"/>
          <w:lang w:eastAsia="zh-CN"/>
        </w:rPr>
        <w:t>文件要求</w:t>
      </w:r>
      <w:r>
        <w:rPr>
          <w:rFonts w:hint="eastAsia" w:ascii="仿宋" w:hAnsi="仿宋" w:eastAsia="仿宋"/>
          <w:sz w:val="32"/>
          <w:szCs w:val="32"/>
        </w:rPr>
        <w:t>，</w:t>
      </w:r>
      <w:r>
        <w:rPr>
          <w:rFonts w:hint="eastAsia" w:ascii="仿宋" w:hAnsi="仿宋" w:eastAsia="仿宋"/>
          <w:sz w:val="32"/>
          <w:szCs w:val="32"/>
          <w:lang w:eastAsia="zh-CN"/>
        </w:rPr>
        <w:t>落实国家和广东省燃料电池汽车示范应用城市群政策，促进我区氢能产业高质量发展，</w:t>
      </w:r>
      <w:r>
        <w:rPr>
          <w:rFonts w:hint="eastAsia" w:ascii="仿宋" w:hAnsi="仿宋" w:eastAsia="仿宋"/>
          <w:sz w:val="32"/>
          <w:szCs w:val="32"/>
        </w:rPr>
        <w:t>推进辖区企业使用氢能车辆，加快氢能车辆商业化进程，</w:t>
      </w:r>
      <w:r>
        <w:rPr>
          <w:rFonts w:hint="eastAsia" w:ascii="仿宋" w:hAnsi="仿宋" w:eastAsia="仿宋"/>
          <w:sz w:val="32"/>
          <w:szCs w:val="32"/>
          <w:lang w:eastAsia="zh-CN"/>
        </w:rPr>
        <w:t>鼓励加氢站建设运营，</w:t>
      </w:r>
      <w:r>
        <w:rPr>
          <w:rFonts w:hint="eastAsia" w:ascii="仿宋" w:hAnsi="仿宋" w:eastAsia="仿宋"/>
          <w:sz w:val="32"/>
          <w:szCs w:val="32"/>
        </w:rPr>
        <w:t>减少大气污染物排放，持续改善我区生态环境，推动能源结构绿色低碳转型，加快推动绿色环保、低碳发展，结合南海区实际，</w:t>
      </w:r>
      <w:r>
        <w:rPr>
          <w:rFonts w:hint="eastAsia" w:ascii="Times New Roman" w:hAnsi="Times New Roman" w:eastAsia="仿宋"/>
          <w:sz w:val="32"/>
          <w:szCs w:val="32"/>
          <w:lang w:eastAsia="zh-CN"/>
        </w:rPr>
        <w:t>对扶持政策进行修订，</w:t>
      </w:r>
      <w:r>
        <w:rPr>
          <w:rFonts w:hint="eastAsia" w:ascii="仿宋" w:hAnsi="仿宋" w:eastAsia="仿宋"/>
          <w:sz w:val="32"/>
          <w:szCs w:val="32"/>
        </w:rPr>
        <w:t>制定</w:t>
      </w:r>
      <w:r>
        <w:rPr>
          <w:rFonts w:hint="eastAsia" w:ascii="Times New Roman" w:hAnsi="Times New Roman" w:eastAsia="仿宋"/>
          <w:sz w:val="32"/>
          <w:szCs w:val="32"/>
        </w:rPr>
        <w:t>《佛山市南海区促进加氢站建设运营及氢能源车辆运行扶持办法（2022年修订）》（以下简称“</w:t>
      </w:r>
      <w:r>
        <w:rPr>
          <w:rFonts w:hint="eastAsia" w:ascii="Times New Roman" w:hAnsi="Times New Roman" w:eastAsia="仿宋"/>
          <w:sz w:val="32"/>
          <w:szCs w:val="32"/>
          <w:lang w:eastAsia="zh-CN"/>
        </w:rPr>
        <w:t>《扶持办法》</w:t>
      </w:r>
      <w:r>
        <w:rPr>
          <w:rFonts w:hint="eastAsia" w:ascii="Times New Roman" w:hAnsi="Times New Roman" w:eastAsia="仿宋"/>
          <w:sz w:val="32"/>
          <w:szCs w:val="32"/>
        </w:rPr>
        <w:t>”）</w:t>
      </w:r>
      <w:r>
        <w:rPr>
          <w:rFonts w:hint="eastAsia" w:ascii="仿宋" w:hAnsi="仿宋" w:eastAsia="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文件依据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）《关于开展燃料电池汽车示范应用的通知》（财建〔2020〕394号）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《佛山市南海区氢能产业发展规划（2020-2035年）》</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佛山市南海区人民政府办公室关于印发佛山市南海区推进氢能产业发展三年行动计划（2022-2025年）的通知</w:t>
      </w:r>
      <w:r>
        <w:rPr>
          <w:rFonts w:hint="eastAsia" w:ascii="仿宋" w:hAnsi="仿宋" w:eastAsia="仿宋"/>
          <w:sz w:val="32"/>
          <w:szCs w:val="32"/>
          <w:lang w:eastAsia="zh-CN"/>
        </w:rPr>
        <w:t>》</w:t>
      </w:r>
      <w:r>
        <w:rPr>
          <w:rFonts w:hint="eastAsia" w:ascii="仿宋" w:hAnsi="仿宋" w:eastAsia="仿宋"/>
          <w:sz w:val="32"/>
          <w:szCs w:val="32"/>
        </w:rPr>
        <w:t>（南府办函〔2022〕47号）</w:t>
      </w:r>
    </w:p>
    <w:p>
      <w:pPr>
        <w:spacing w:line="560" w:lineRule="exact"/>
        <w:ind w:firstLine="640" w:firstLineChars="200"/>
        <w:rPr>
          <w:rFonts w:ascii="黑体" w:hAnsi="黑体" w:eastAsia="黑体"/>
          <w:sz w:val="32"/>
          <w:szCs w:val="30"/>
        </w:rPr>
      </w:pPr>
      <w:r>
        <w:rPr>
          <w:rFonts w:hint="eastAsia" w:ascii="黑体" w:hAnsi="黑体" w:eastAsia="黑体"/>
          <w:sz w:val="32"/>
          <w:szCs w:val="30"/>
        </w:rPr>
        <w:t>三</w:t>
      </w:r>
      <w:r>
        <w:rPr>
          <w:rFonts w:ascii="黑体" w:hAnsi="黑体" w:eastAsia="黑体"/>
          <w:sz w:val="32"/>
          <w:szCs w:val="30"/>
        </w:rPr>
        <w:t>、</w:t>
      </w:r>
      <w:r>
        <w:rPr>
          <w:rFonts w:hint="eastAsia" w:ascii="黑体" w:hAnsi="黑体" w:eastAsia="黑体"/>
          <w:sz w:val="32"/>
          <w:szCs w:val="30"/>
        </w:rPr>
        <w:t>主要条款说明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w:t>
      </w:r>
      <w:r>
        <w:rPr>
          <w:rFonts w:hint="eastAsia" w:ascii="仿宋" w:hAnsi="仿宋" w:eastAsia="仿宋"/>
          <w:sz w:val="32"/>
          <w:szCs w:val="32"/>
          <w:lang w:eastAsia="zh-CN"/>
        </w:rPr>
        <w:t>《扶持办法》</w:t>
      </w:r>
      <w:r>
        <w:rPr>
          <w:rFonts w:hint="eastAsia" w:ascii="仿宋" w:hAnsi="仿宋" w:eastAsia="仿宋"/>
          <w:sz w:val="32"/>
          <w:szCs w:val="32"/>
        </w:rPr>
        <w:t>共有</w:t>
      </w:r>
      <w:r>
        <w:rPr>
          <w:rFonts w:hint="eastAsia" w:ascii="仿宋" w:hAnsi="仿宋" w:eastAsia="仿宋"/>
          <w:sz w:val="32"/>
          <w:szCs w:val="32"/>
          <w:lang w:val="en-US" w:eastAsia="zh-CN"/>
        </w:rPr>
        <w:t>8</w:t>
      </w:r>
      <w:r>
        <w:rPr>
          <w:rFonts w:ascii="仿宋" w:hAnsi="仿宋" w:eastAsia="仿宋"/>
          <w:sz w:val="32"/>
          <w:szCs w:val="32"/>
        </w:rPr>
        <w:t>个章节，分别明确了</w:t>
      </w:r>
      <w:r>
        <w:rPr>
          <w:rFonts w:hint="eastAsia" w:ascii="仿宋" w:hAnsi="仿宋" w:eastAsia="仿宋"/>
          <w:sz w:val="32"/>
          <w:szCs w:val="32"/>
          <w:lang w:eastAsia="zh-CN"/>
        </w:rPr>
        <w:t>加氢站建设运营及氢能源车辆运行</w:t>
      </w:r>
      <w:r>
        <w:rPr>
          <w:rFonts w:ascii="仿宋" w:hAnsi="仿宋" w:eastAsia="仿宋"/>
          <w:sz w:val="32"/>
          <w:szCs w:val="32"/>
        </w:rPr>
        <w:t>的</w:t>
      </w:r>
      <w:r>
        <w:rPr>
          <w:rFonts w:hint="eastAsia" w:ascii="仿宋" w:hAnsi="仿宋" w:eastAsia="仿宋"/>
          <w:sz w:val="32"/>
          <w:szCs w:val="32"/>
        </w:rPr>
        <w:t>总体思路</w:t>
      </w:r>
      <w:r>
        <w:rPr>
          <w:rFonts w:ascii="仿宋" w:hAnsi="仿宋" w:eastAsia="仿宋"/>
          <w:sz w:val="32"/>
          <w:szCs w:val="32"/>
        </w:rPr>
        <w:t>、</w:t>
      </w:r>
      <w:r>
        <w:rPr>
          <w:rFonts w:hint="eastAsia" w:ascii="仿宋" w:hAnsi="仿宋" w:eastAsia="仿宋"/>
          <w:sz w:val="32"/>
          <w:szCs w:val="32"/>
          <w:lang w:eastAsia="zh-CN"/>
        </w:rPr>
        <w:t>扶持对象</w:t>
      </w:r>
      <w:r>
        <w:rPr>
          <w:rFonts w:ascii="仿宋" w:hAnsi="仿宋" w:eastAsia="仿宋"/>
          <w:sz w:val="32"/>
          <w:szCs w:val="32"/>
        </w:rPr>
        <w:t>、</w:t>
      </w:r>
      <w:r>
        <w:rPr>
          <w:rFonts w:hint="eastAsia" w:ascii="仿宋" w:hAnsi="仿宋" w:eastAsia="仿宋"/>
          <w:sz w:val="32"/>
          <w:szCs w:val="32"/>
          <w:lang w:eastAsia="zh-CN"/>
        </w:rPr>
        <w:t>申请条件、扶持标准、申报条件、申请审核流程、资金的管理和附则</w:t>
      </w:r>
      <w:r>
        <w:rPr>
          <w:rFonts w:ascii="仿宋" w:hAnsi="仿宋" w:eastAsia="仿宋"/>
          <w:sz w:val="32"/>
          <w:szCs w:val="32"/>
        </w:rPr>
        <w:t>，</w:t>
      </w:r>
      <w:r>
        <w:rPr>
          <w:rFonts w:hint="eastAsia" w:ascii="仿宋" w:hAnsi="仿宋" w:eastAsia="仿宋"/>
          <w:sz w:val="32"/>
          <w:szCs w:val="32"/>
          <w:lang w:eastAsia="zh-CN"/>
        </w:rPr>
        <w:t>扶持办法</w:t>
      </w:r>
      <w:r>
        <w:rPr>
          <w:rFonts w:hint="eastAsia" w:ascii="仿宋" w:hAnsi="仿宋" w:eastAsia="仿宋"/>
          <w:sz w:val="32"/>
          <w:szCs w:val="32"/>
        </w:rPr>
        <w:t>目标明确、方向清晰、切实可行</w:t>
      </w:r>
      <w:r>
        <w:rPr>
          <w:rFonts w:ascii="仿宋" w:hAnsi="仿宋" w:eastAsia="仿宋"/>
          <w:sz w:val="32"/>
          <w:szCs w:val="32"/>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扶持办法</w:t>
      </w:r>
      <w:r>
        <w:rPr>
          <w:rFonts w:hint="eastAsia" w:ascii="楷体" w:hAnsi="楷体" w:eastAsia="楷体" w:cs="楷体"/>
          <w:sz w:val="32"/>
          <w:szCs w:val="32"/>
        </w:rPr>
        <w:t>的范围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《扶持办法》</w:t>
      </w:r>
      <w:r>
        <w:rPr>
          <w:rFonts w:hint="eastAsia" w:ascii="仿宋" w:hAnsi="仿宋" w:eastAsia="仿宋" w:cs="仿宋"/>
          <w:sz w:val="32"/>
          <w:szCs w:val="32"/>
        </w:rPr>
        <w:t>涵盖了</w:t>
      </w:r>
      <w:r>
        <w:rPr>
          <w:rFonts w:hint="eastAsia" w:ascii="仿宋" w:hAnsi="仿宋" w:eastAsia="仿宋" w:cs="仿宋"/>
          <w:sz w:val="32"/>
          <w:szCs w:val="32"/>
          <w:lang w:eastAsia="zh-CN"/>
        </w:rPr>
        <w:t>加氢运营扶持</w:t>
      </w:r>
      <w:r>
        <w:rPr>
          <w:rFonts w:hint="eastAsia" w:ascii="仿宋" w:hAnsi="仿宋" w:eastAsia="仿宋" w:cs="仿宋"/>
          <w:sz w:val="32"/>
          <w:lang w:eastAsia="zh-CN"/>
        </w:rPr>
        <w:t>、氢</w:t>
      </w:r>
      <w:r>
        <w:rPr>
          <w:rFonts w:hint="eastAsia" w:ascii="仿宋" w:hAnsi="仿宋" w:eastAsia="仿宋" w:cs="仿宋"/>
          <w:sz w:val="32"/>
          <w:szCs w:val="32"/>
          <w:lang w:eastAsia="zh-CN"/>
        </w:rPr>
        <w:t>能源车辆运行补贴</w:t>
      </w:r>
      <w:r>
        <w:rPr>
          <w:rFonts w:hint="eastAsia" w:ascii="仿宋" w:hAnsi="仿宋" w:eastAsia="仿宋" w:cs="仿宋"/>
          <w:sz w:val="32"/>
          <w:szCs w:val="32"/>
        </w:rPr>
        <w:t>等。</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扶持办法</w:t>
      </w:r>
      <w:r>
        <w:rPr>
          <w:rFonts w:hint="eastAsia" w:ascii="楷体" w:hAnsi="楷体" w:eastAsia="楷体" w:cs="楷体"/>
          <w:sz w:val="32"/>
          <w:szCs w:val="32"/>
        </w:rPr>
        <w:t>的对象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《扶持办法》</w:t>
      </w:r>
      <w:r>
        <w:rPr>
          <w:rFonts w:hint="eastAsia" w:ascii="仿宋" w:hAnsi="仿宋" w:eastAsia="仿宋" w:cs="仿宋"/>
          <w:sz w:val="32"/>
          <w:szCs w:val="32"/>
        </w:rPr>
        <w:t>扶持的对象为</w:t>
      </w:r>
      <w:r>
        <w:rPr>
          <w:rFonts w:hint="eastAsia" w:ascii="仿宋" w:hAnsi="仿宋" w:eastAsia="仿宋" w:cs="仿宋"/>
          <w:sz w:val="32"/>
          <w:szCs w:val="32"/>
          <w:lang w:eastAsia="zh-CN"/>
        </w:rPr>
        <w:t>区内进行</w:t>
      </w:r>
      <w:r>
        <w:rPr>
          <w:rFonts w:hint="eastAsia" w:ascii="仿宋" w:hAnsi="仿宋" w:eastAsia="仿宋" w:cs="仿宋"/>
          <w:sz w:val="32"/>
          <w:lang w:eastAsia="zh-CN"/>
        </w:rPr>
        <w:t>加氢站运营，自用撬装式加氢装置运营，氢能源车辆运行及氢能源车辆相关工业用氢的企业、单位或</w:t>
      </w:r>
      <w:r>
        <w:rPr>
          <w:rFonts w:hint="eastAsia" w:ascii="仿宋" w:hAnsi="仿宋" w:eastAsia="仿宋" w:cs="仿宋"/>
          <w:sz w:val="32"/>
          <w:lang w:val="en-US" w:eastAsia="zh-CN"/>
        </w:rPr>
        <w:t>自然人</w:t>
      </w:r>
      <w:r>
        <w:rPr>
          <w:rFonts w:ascii="仿宋" w:hAnsi="仿宋" w:eastAsia="仿宋" w:cs="仿宋"/>
          <w:sz w:val="32"/>
          <w:szCs w:val="32"/>
        </w:rPr>
        <w:t>。</w:t>
      </w:r>
    </w:p>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（三）</w:t>
      </w:r>
      <w:r>
        <w:rPr>
          <w:rFonts w:hint="eastAsia" w:ascii="楷体" w:hAnsi="楷体" w:eastAsia="楷体" w:cs="楷体"/>
          <w:sz w:val="32"/>
          <w:szCs w:val="32"/>
          <w:lang w:eastAsia="zh-CN"/>
        </w:rPr>
        <w:t>扶持办法</w:t>
      </w:r>
      <w:r>
        <w:rPr>
          <w:rFonts w:hint="eastAsia" w:ascii="楷体" w:hAnsi="楷体" w:eastAsia="楷体" w:cs="楷体"/>
          <w:sz w:val="32"/>
          <w:szCs w:val="32"/>
        </w:rPr>
        <w:t>的</w:t>
      </w:r>
      <w:r>
        <w:rPr>
          <w:rFonts w:hint="eastAsia" w:ascii="楷体" w:hAnsi="楷体" w:eastAsia="楷体" w:cs="楷体"/>
          <w:sz w:val="32"/>
          <w:szCs w:val="32"/>
          <w:lang w:eastAsia="zh-CN"/>
        </w:rPr>
        <w:t>标准</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9"/>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vAlign w:val="center"/>
          </w:tcPr>
          <w:p>
            <w:pPr>
              <w:spacing w:line="560" w:lineRule="exact"/>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加氢运营扶持标准</w:t>
            </w:r>
          </w:p>
        </w:tc>
        <w:tc>
          <w:tcPr>
            <w:tcW w:w="6629" w:type="dxa"/>
            <w:vAlign w:val="center"/>
          </w:tcPr>
          <w:p>
            <w:pPr>
              <w:spacing w:line="560" w:lineRule="exact"/>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针对不同类型的加氢运营，制定了有关补贴标准。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vAlign w:val="center"/>
          </w:tcPr>
          <w:p>
            <w:pPr>
              <w:spacing w:line="560" w:lineRule="exact"/>
              <w:rPr>
                <w:rFonts w:ascii="仿宋" w:hAnsi="仿宋" w:eastAsia="仿宋" w:cs="仿宋"/>
                <w:kern w:val="0"/>
                <w:sz w:val="28"/>
                <w:szCs w:val="28"/>
                <w:lang w:bidi="ar"/>
              </w:rPr>
            </w:pPr>
            <w:r>
              <w:rPr>
                <w:rFonts w:hint="eastAsia" w:ascii="仿宋" w:hAnsi="仿宋" w:eastAsia="仿宋" w:cs="仿宋"/>
                <w:kern w:val="0"/>
                <w:sz w:val="28"/>
                <w:szCs w:val="28"/>
                <w:lang w:bidi="ar"/>
              </w:rPr>
              <w:t>氢能源车辆运行补贴</w:t>
            </w:r>
          </w:p>
        </w:tc>
        <w:tc>
          <w:tcPr>
            <w:tcW w:w="6629" w:type="dxa"/>
            <w:vAlign w:val="center"/>
          </w:tcPr>
          <w:p>
            <w:pPr>
              <w:spacing w:line="560" w:lineRule="exact"/>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标准另行制定。</w:t>
            </w:r>
          </w:p>
        </w:tc>
      </w:tr>
    </w:tbl>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（四）</w:t>
      </w:r>
      <w:r>
        <w:rPr>
          <w:rFonts w:hint="eastAsia" w:ascii="楷体" w:hAnsi="楷体" w:eastAsia="楷体" w:cs="楷体"/>
          <w:sz w:val="32"/>
          <w:szCs w:val="32"/>
          <w:lang w:eastAsia="zh-CN"/>
        </w:rPr>
        <w:t>扶持办法</w:t>
      </w:r>
      <w:r>
        <w:rPr>
          <w:rFonts w:hint="eastAsia" w:ascii="楷体" w:hAnsi="楷体" w:eastAsia="楷体" w:cs="楷体"/>
          <w:sz w:val="32"/>
          <w:szCs w:val="32"/>
        </w:rPr>
        <w:t>的</w:t>
      </w:r>
      <w:r>
        <w:rPr>
          <w:rFonts w:hint="eastAsia" w:ascii="楷体" w:hAnsi="楷体" w:eastAsia="楷体" w:cs="楷体"/>
          <w:sz w:val="32"/>
          <w:szCs w:val="32"/>
          <w:lang w:eastAsia="zh-CN"/>
        </w:rPr>
        <w:t>申请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《扶持办法》</w:t>
      </w:r>
      <w:r>
        <w:rPr>
          <w:rFonts w:hint="eastAsia" w:ascii="仿宋" w:hAnsi="仿宋" w:eastAsia="仿宋" w:cs="仿宋"/>
          <w:sz w:val="32"/>
          <w:szCs w:val="32"/>
        </w:rPr>
        <w:t>第</w:t>
      </w:r>
      <w:r>
        <w:rPr>
          <w:rFonts w:hint="eastAsia" w:ascii="仿宋" w:hAnsi="仿宋" w:eastAsia="仿宋" w:cs="仿宋"/>
          <w:sz w:val="32"/>
          <w:szCs w:val="32"/>
          <w:lang w:eastAsia="zh-CN"/>
        </w:rPr>
        <w:t>五、六</w:t>
      </w:r>
      <w:r>
        <w:rPr>
          <w:rFonts w:hint="eastAsia" w:ascii="仿宋" w:hAnsi="仿宋" w:eastAsia="仿宋" w:cs="仿宋"/>
          <w:sz w:val="32"/>
          <w:szCs w:val="32"/>
        </w:rPr>
        <w:t>章明确了</w:t>
      </w:r>
      <w:r>
        <w:rPr>
          <w:rFonts w:hint="eastAsia" w:ascii="仿宋" w:hAnsi="仿宋" w:eastAsia="仿宋" w:cs="仿宋"/>
          <w:sz w:val="32"/>
          <w:szCs w:val="32"/>
          <w:lang w:eastAsia="zh-CN"/>
        </w:rPr>
        <w:t>申报所需要的材料以及申请、审核的流程</w:t>
      </w:r>
      <w:r>
        <w:rPr>
          <w:rFonts w:hint="eastAsia" w:ascii="仿宋" w:hAnsi="仿宋" w:eastAsia="仿宋" w:cs="仿宋"/>
          <w:sz w:val="32"/>
          <w:szCs w:val="32"/>
        </w:rPr>
        <w:t>，</w:t>
      </w:r>
      <w:r>
        <w:rPr>
          <w:rFonts w:hint="eastAsia" w:ascii="仿宋" w:hAnsi="仿宋" w:eastAsia="仿宋" w:cs="仿宋"/>
          <w:sz w:val="32"/>
          <w:szCs w:val="32"/>
          <w:lang w:eastAsia="zh-CN"/>
        </w:rPr>
        <w:t>根据规定即可申领</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（五）实施日期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自公布之日起30日后施行，有效</w:t>
      </w:r>
      <w:r>
        <w:rPr>
          <w:rFonts w:hint="eastAsia" w:ascii="仿宋" w:hAnsi="仿宋" w:eastAsia="仿宋" w:cs="仿宋"/>
          <w:sz w:val="32"/>
          <w:szCs w:val="32"/>
        </w:rPr>
        <w:t>期限至202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并设过渡条款：2021年8月13日至本办法施行之日期间首次注册登记上牌的氢能源车辆按本办法执行；本办法施行之日前开工，且于2023年6月30日前建成验收的加氢站申请加氢站建设补贴的，按原办法（南府办〔2020〕3号）执行。</w:t>
      </w:r>
    </w:p>
    <w:p>
      <w:pPr>
        <w:spacing w:line="560" w:lineRule="exact"/>
        <w:ind w:firstLine="640" w:firstLineChars="200"/>
        <w:rPr>
          <w:rFonts w:hint="eastAsia" w:ascii="黑体" w:hAnsi="黑体" w:eastAsia="黑体"/>
          <w:sz w:val="32"/>
          <w:szCs w:val="30"/>
        </w:rPr>
      </w:pPr>
      <w:r>
        <w:rPr>
          <w:rFonts w:hint="eastAsia" w:ascii="黑体" w:hAnsi="黑体" w:eastAsia="黑体"/>
          <w:sz w:val="32"/>
          <w:szCs w:val="30"/>
          <w:lang w:eastAsia="zh-CN"/>
        </w:rPr>
        <w:t>四</w:t>
      </w:r>
      <w:r>
        <w:rPr>
          <w:rFonts w:hint="eastAsia" w:ascii="黑体" w:hAnsi="黑体" w:eastAsia="黑体"/>
          <w:sz w:val="32"/>
          <w:szCs w:val="30"/>
        </w:rPr>
        <w:t>、协调情况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《扶持办法》</w:t>
      </w:r>
      <w:r>
        <w:rPr>
          <w:rFonts w:ascii="仿宋" w:hAnsi="仿宋" w:eastAsia="仿宋" w:cs="仿宋"/>
          <w:sz w:val="32"/>
          <w:szCs w:val="32"/>
        </w:rPr>
        <w:t>由区发改</w:t>
      </w:r>
      <w:r>
        <w:rPr>
          <w:rFonts w:hint="eastAsia" w:ascii="仿宋" w:hAnsi="仿宋" w:eastAsia="仿宋" w:cs="仿宋"/>
          <w:sz w:val="32"/>
          <w:szCs w:val="32"/>
          <w:lang w:eastAsia="zh-CN"/>
        </w:rPr>
        <w:t>局</w:t>
      </w:r>
      <w:r>
        <w:rPr>
          <w:rFonts w:ascii="仿宋" w:hAnsi="仿宋" w:eastAsia="仿宋" w:cs="仿宋"/>
          <w:sz w:val="32"/>
          <w:szCs w:val="32"/>
        </w:rPr>
        <w:t>起草，</w:t>
      </w:r>
      <w:r>
        <w:rPr>
          <w:rFonts w:hint="eastAsia" w:ascii="仿宋" w:hAnsi="仿宋" w:eastAsia="仿宋" w:cs="仿宋"/>
          <w:sz w:val="32"/>
          <w:szCs w:val="32"/>
          <w:lang w:eastAsia="zh-CN"/>
        </w:rPr>
        <w:t>起草时组织讨论座谈会，并邀请南海区内具有代表性氢能企业参与，听取企业意见；起草完成后，形成征求意见稿</w:t>
      </w:r>
      <w:r>
        <w:rPr>
          <w:rFonts w:ascii="仿宋" w:hAnsi="仿宋" w:eastAsia="仿宋" w:cs="仿宋"/>
          <w:sz w:val="32"/>
          <w:szCs w:val="32"/>
        </w:rPr>
        <w:t>征求</w:t>
      </w:r>
      <w:r>
        <w:rPr>
          <w:rFonts w:hint="eastAsia" w:ascii="仿宋" w:hAnsi="仿宋" w:eastAsia="仿宋" w:cs="仿宋"/>
          <w:sz w:val="32"/>
          <w:szCs w:val="32"/>
          <w:lang w:eastAsia="zh-CN"/>
        </w:rPr>
        <w:t>了南海区氢能产业发展领导小组成员单位意见</w:t>
      </w:r>
      <w:r>
        <w:rPr>
          <w:rFonts w:ascii="仿宋" w:hAnsi="仿宋" w:eastAsia="仿宋" w:cs="仿宋"/>
          <w:sz w:val="32"/>
          <w:szCs w:val="32"/>
        </w:rPr>
        <w:t>，</w:t>
      </w:r>
      <w:r>
        <w:rPr>
          <w:rFonts w:hint="eastAsia" w:ascii="仿宋" w:hAnsi="仿宋" w:eastAsia="仿宋" w:cs="仿宋"/>
          <w:sz w:val="32"/>
          <w:szCs w:val="32"/>
          <w:lang w:eastAsia="zh-CN"/>
        </w:rPr>
        <w:t>并根据有关规定公开征求公众意见；并</w:t>
      </w:r>
      <w:r>
        <w:rPr>
          <w:rFonts w:ascii="仿宋" w:hAnsi="仿宋" w:eastAsia="仿宋" w:cs="仿宋"/>
          <w:sz w:val="32"/>
          <w:szCs w:val="32"/>
        </w:rPr>
        <w:t>就有关问题进行修</w:t>
      </w:r>
      <w:r>
        <w:rPr>
          <w:rFonts w:hint="eastAsia" w:ascii="仿宋" w:hAnsi="仿宋" w:eastAsia="仿宋" w:cs="仿宋"/>
          <w:sz w:val="32"/>
          <w:szCs w:val="32"/>
          <w:lang w:eastAsia="zh-CN"/>
        </w:rPr>
        <w:t>订</w:t>
      </w:r>
      <w:r>
        <w:rPr>
          <w:rFonts w:ascii="仿宋" w:hAnsi="仿宋" w:eastAsia="仿宋" w:cs="仿宋"/>
          <w:sz w:val="32"/>
          <w:szCs w:val="32"/>
        </w:rPr>
        <w:t>完善。</w:t>
      </w:r>
    </w:p>
    <w:p>
      <w:pPr>
        <w:spacing w:line="560" w:lineRule="exact"/>
        <w:ind w:firstLine="640" w:firstLineChars="200"/>
        <w:rPr>
          <w:rFonts w:ascii="黑体" w:hAnsi="黑体" w:eastAsia="黑体"/>
          <w:sz w:val="32"/>
          <w:szCs w:val="30"/>
        </w:rPr>
      </w:pPr>
      <w:r>
        <w:rPr>
          <w:rFonts w:hint="eastAsia" w:ascii="黑体" w:hAnsi="黑体" w:eastAsia="黑体"/>
          <w:sz w:val="32"/>
          <w:szCs w:val="30"/>
          <w:lang w:eastAsia="zh-CN"/>
        </w:rPr>
        <w:t>五</w:t>
      </w:r>
      <w:r>
        <w:rPr>
          <w:rFonts w:ascii="黑体" w:hAnsi="黑体" w:eastAsia="黑体"/>
          <w:sz w:val="32"/>
          <w:szCs w:val="30"/>
        </w:rPr>
        <w:t>、</w:t>
      </w:r>
      <w:r>
        <w:rPr>
          <w:rFonts w:hint="eastAsia" w:ascii="黑体" w:hAnsi="黑体" w:eastAsia="黑体"/>
          <w:sz w:val="32"/>
          <w:szCs w:val="30"/>
        </w:rPr>
        <w:t>预期目标</w:t>
      </w:r>
    </w:p>
    <w:p>
      <w:pPr>
        <w:spacing w:line="560" w:lineRule="exact"/>
        <w:ind w:firstLine="640" w:firstLineChars="200"/>
        <w:rPr>
          <w:rFonts w:hint="eastAsia" w:ascii="仿宋" w:hAnsi="仿宋" w:eastAsia="仿宋" w:cs="仿宋"/>
          <w:sz w:val="32"/>
          <w:szCs w:val="32"/>
        </w:rPr>
      </w:pPr>
      <w:r>
        <w:rPr>
          <w:rFonts w:hint="eastAsia" w:ascii="仿宋" w:hAnsi="仿宋" w:eastAsia="仿宋"/>
          <w:sz w:val="32"/>
          <w:szCs w:val="32"/>
        </w:rPr>
        <w:t>全面对接国家氢能产业中长期规划和《佛山市南海区推进氢能产业发展三年行动计划(2022-2025年)》，同时糅合了广东燃料电池汽车示范城市群的任务要求，旨在通过加氢站和自用撬装式加氢装置、氢能源车辆扶持范围的扩展，加氢运营补贴</w:t>
      </w:r>
      <w:bookmarkStart w:id="0" w:name="_GoBack"/>
      <w:bookmarkEnd w:id="0"/>
      <w:r>
        <w:rPr>
          <w:rFonts w:hint="eastAsia" w:ascii="仿宋" w:hAnsi="仿宋" w:eastAsia="仿宋"/>
          <w:sz w:val="32"/>
          <w:szCs w:val="32"/>
        </w:rPr>
        <w:t>调整，以及申请流程进行优化，促进南海区推进加氢站网络体系建设，满足南海区氢能产业发展未来需求，充分发挥南海氢能产业厚积薄发的优势，进一步夯实基础，推动氢能技术不断进步，拓展产业发展空间，力争在双碳变革浪潮中占据主动，赢得未来。</w:t>
      </w:r>
      <w:r>
        <w:rPr>
          <w:rFonts w:hint="eastAsia" w:ascii="仿宋" w:hAnsi="仿宋" w:eastAsia="仿宋" w:cs="仿宋"/>
          <w:sz w:val="32"/>
          <w:szCs w:val="32"/>
        </w:rPr>
        <w:t>坚持以政府引导激发市场自有活力，通过多领域推广应用壮大氢能产业规模，促进氢燃料电池及关键零部件的技术进步和成本降低，以创新低碳技术，推动重点能源领域突破和创新发展，助力实现区域碳达峰、碳中和的目标</w:t>
      </w:r>
      <w:r>
        <w:rPr>
          <w:rFonts w:hint="eastAsia" w:ascii="仿宋" w:hAnsi="仿宋" w:eastAsia="仿宋" w:cs="仿宋"/>
          <w:sz w:val="32"/>
          <w:szCs w:val="32"/>
          <w:lang w:eastAsia="zh-CN"/>
        </w:rPr>
        <w:t>，并努力完成广东省燃料电池汽车示范应用城市群任务</w:t>
      </w:r>
      <w:r>
        <w:rPr>
          <w:rFonts w:hint="eastAsia" w:ascii="仿宋" w:hAnsi="仿宋" w:eastAsia="仿宋" w:cs="仿宋"/>
          <w:sz w:val="32"/>
          <w:szCs w:val="32"/>
        </w:rPr>
        <w:t>。</w:t>
      </w:r>
    </w:p>
    <w:sectPr>
      <w:footerReference r:id="rId3" w:type="default"/>
      <w:pgSz w:w="11906" w:h="16838"/>
      <w:pgMar w:top="2098" w:right="124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简体小标送">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49"/>
    <w:rsid w:val="00046CFB"/>
    <w:rsid w:val="000834AE"/>
    <w:rsid w:val="00084327"/>
    <w:rsid w:val="000919BE"/>
    <w:rsid w:val="000A6747"/>
    <w:rsid w:val="000A7A40"/>
    <w:rsid w:val="000A7F97"/>
    <w:rsid w:val="000B1D44"/>
    <w:rsid w:val="000B4849"/>
    <w:rsid w:val="000F014D"/>
    <w:rsid w:val="000F3F18"/>
    <w:rsid w:val="001250B8"/>
    <w:rsid w:val="00137F49"/>
    <w:rsid w:val="00157BE0"/>
    <w:rsid w:val="00191291"/>
    <w:rsid w:val="001A2AA4"/>
    <w:rsid w:val="001E2BA8"/>
    <w:rsid w:val="002258E7"/>
    <w:rsid w:val="00225FDE"/>
    <w:rsid w:val="00227FF4"/>
    <w:rsid w:val="00257059"/>
    <w:rsid w:val="00276BF9"/>
    <w:rsid w:val="002802BD"/>
    <w:rsid w:val="002B70F1"/>
    <w:rsid w:val="002D45D9"/>
    <w:rsid w:val="002E6317"/>
    <w:rsid w:val="0030611F"/>
    <w:rsid w:val="00334495"/>
    <w:rsid w:val="0034719D"/>
    <w:rsid w:val="00351735"/>
    <w:rsid w:val="003619C9"/>
    <w:rsid w:val="003C5572"/>
    <w:rsid w:val="003F332D"/>
    <w:rsid w:val="004025CE"/>
    <w:rsid w:val="004210D8"/>
    <w:rsid w:val="0042298C"/>
    <w:rsid w:val="00431E9B"/>
    <w:rsid w:val="00451284"/>
    <w:rsid w:val="00451BCA"/>
    <w:rsid w:val="00472F67"/>
    <w:rsid w:val="00492F03"/>
    <w:rsid w:val="004B3014"/>
    <w:rsid w:val="004E2F3C"/>
    <w:rsid w:val="004E47CC"/>
    <w:rsid w:val="0050466A"/>
    <w:rsid w:val="0055686D"/>
    <w:rsid w:val="005B0B7E"/>
    <w:rsid w:val="005F7136"/>
    <w:rsid w:val="00601587"/>
    <w:rsid w:val="006345D2"/>
    <w:rsid w:val="006432D9"/>
    <w:rsid w:val="0065142B"/>
    <w:rsid w:val="006604AD"/>
    <w:rsid w:val="00673096"/>
    <w:rsid w:val="00681B7A"/>
    <w:rsid w:val="00686FB2"/>
    <w:rsid w:val="006B38ED"/>
    <w:rsid w:val="006D37C6"/>
    <w:rsid w:val="006E746C"/>
    <w:rsid w:val="00722E3B"/>
    <w:rsid w:val="007248D1"/>
    <w:rsid w:val="00726CFB"/>
    <w:rsid w:val="007332B1"/>
    <w:rsid w:val="00737A95"/>
    <w:rsid w:val="007444DD"/>
    <w:rsid w:val="007660B6"/>
    <w:rsid w:val="007B3C5E"/>
    <w:rsid w:val="007C797B"/>
    <w:rsid w:val="0083253B"/>
    <w:rsid w:val="00841C43"/>
    <w:rsid w:val="008636E6"/>
    <w:rsid w:val="00863836"/>
    <w:rsid w:val="00864CAA"/>
    <w:rsid w:val="00873702"/>
    <w:rsid w:val="00902DA2"/>
    <w:rsid w:val="00915E49"/>
    <w:rsid w:val="009B141B"/>
    <w:rsid w:val="009B579D"/>
    <w:rsid w:val="009D59E2"/>
    <w:rsid w:val="00A01440"/>
    <w:rsid w:val="00A0719F"/>
    <w:rsid w:val="00A131EA"/>
    <w:rsid w:val="00A87843"/>
    <w:rsid w:val="00A87A3C"/>
    <w:rsid w:val="00A93B7E"/>
    <w:rsid w:val="00AB2F6A"/>
    <w:rsid w:val="00AB7C01"/>
    <w:rsid w:val="00AC0884"/>
    <w:rsid w:val="00AC0BD3"/>
    <w:rsid w:val="00AE00FD"/>
    <w:rsid w:val="00AE7600"/>
    <w:rsid w:val="00AF3B2A"/>
    <w:rsid w:val="00B120AF"/>
    <w:rsid w:val="00B3169F"/>
    <w:rsid w:val="00B34698"/>
    <w:rsid w:val="00B43F3A"/>
    <w:rsid w:val="00B5241E"/>
    <w:rsid w:val="00B841D7"/>
    <w:rsid w:val="00B87DD6"/>
    <w:rsid w:val="00BC6D97"/>
    <w:rsid w:val="00C13E35"/>
    <w:rsid w:val="00C378B7"/>
    <w:rsid w:val="00C40ADE"/>
    <w:rsid w:val="00C44D76"/>
    <w:rsid w:val="00C451AC"/>
    <w:rsid w:val="00C50CD2"/>
    <w:rsid w:val="00CA05C9"/>
    <w:rsid w:val="00CD32C9"/>
    <w:rsid w:val="00CE4803"/>
    <w:rsid w:val="00D5612B"/>
    <w:rsid w:val="00D84F39"/>
    <w:rsid w:val="00DA609F"/>
    <w:rsid w:val="00DC1DBE"/>
    <w:rsid w:val="00DC2B2A"/>
    <w:rsid w:val="00E50AEA"/>
    <w:rsid w:val="00E56F12"/>
    <w:rsid w:val="00E74235"/>
    <w:rsid w:val="00E77DFE"/>
    <w:rsid w:val="00E9508A"/>
    <w:rsid w:val="00EA3F9D"/>
    <w:rsid w:val="00EC6F26"/>
    <w:rsid w:val="00F70953"/>
    <w:rsid w:val="00F716CF"/>
    <w:rsid w:val="00F814EC"/>
    <w:rsid w:val="00FA5649"/>
    <w:rsid w:val="00FB3FA2"/>
    <w:rsid w:val="00FD4641"/>
    <w:rsid w:val="00FE1832"/>
    <w:rsid w:val="00FF2EEB"/>
    <w:rsid w:val="00FF681A"/>
    <w:rsid w:val="01D21C21"/>
    <w:rsid w:val="02DC5EEA"/>
    <w:rsid w:val="031110DD"/>
    <w:rsid w:val="040B4CCB"/>
    <w:rsid w:val="06F62C7D"/>
    <w:rsid w:val="087B205B"/>
    <w:rsid w:val="0D2E3F27"/>
    <w:rsid w:val="0DA15B00"/>
    <w:rsid w:val="11363C27"/>
    <w:rsid w:val="115A23D9"/>
    <w:rsid w:val="12B544BA"/>
    <w:rsid w:val="14624C65"/>
    <w:rsid w:val="1CC04210"/>
    <w:rsid w:val="1D996000"/>
    <w:rsid w:val="21FD020B"/>
    <w:rsid w:val="22286FD0"/>
    <w:rsid w:val="26551240"/>
    <w:rsid w:val="26575D28"/>
    <w:rsid w:val="2A5C4FCB"/>
    <w:rsid w:val="2A8D1E59"/>
    <w:rsid w:val="301E3556"/>
    <w:rsid w:val="30EC3B41"/>
    <w:rsid w:val="32AA2492"/>
    <w:rsid w:val="34B92EC0"/>
    <w:rsid w:val="371F71FA"/>
    <w:rsid w:val="374C1B60"/>
    <w:rsid w:val="384D33CB"/>
    <w:rsid w:val="3A315C21"/>
    <w:rsid w:val="3A65759B"/>
    <w:rsid w:val="3BFC348E"/>
    <w:rsid w:val="3FD17F42"/>
    <w:rsid w:val="45B76E55"/>
    <w:rsid w:val="47CB33DF"/>
    <w:rsid w:val="487A05AE"/>
    <w:rsid w:val="48EB4092"/>
    <w:rsid w:val="4B5246D2"/>
    <w:rsid w:val="4CC771D1"/>
    <w:rsid w:val="4D6F00FD"/>
    <w:rsid w:val="4DD01237"/>
    <w:rsid w:val="4EAC7ACE"/>
    <w:rsid w:val="4F806713"/>
    <w:rsid w:val="531B38B7"/>
    <w:rsid w:val="56041728"/>
    <w:rsid w:val="5A041DC7"/>
    <w:rsid w:val="5B905F74"/>
    <w:rsid w:val="62E67BB3"/>
    <w:rsid w:val="64171DE5"/>
    <w:rsid w:val="658D658E"/>
    <w:rsid w:val="65B27A02"/>
    <w:rsid w:val="666C3A7A"/>
    <w:rsid w:val="67C81ECA"/>
    <w:rsid w:val="67FE45D4"/>
    <w:rsid w:val="68EE7AC4"/>
    <w:rsid w:val="6A0464C9"/>
    <w:rsid w:val="6A536E15"/>
    <w:rsid w:val="6DFE62C0"/>
    <w:rsid w:val="720A6A1B"/>
    <w:rsid w:val="735F412B"/>
    <w:rsid w:val="744604DB"/>
    <w:rsid w:val="76B71F30"/>
    <w:rsid w:val="77EE40CD"/>
    <w:rsid w:val="786A3F06"/>
    <w:rsid w:val="7D3B349E"/>
    <w:rsid w:val="7FDF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方正简体小标送" w:cs="Times New Roman"/>
      <w:b/>
      <w:bCs/>
      <w:kern w:val="44"/>
      <w:sz w:val="44"/>
      <w:szCs w:val="44"/>
    </w:rPr>
  </w:style>
  <w:style w:type="paragraph" w:styleId="3">
    <w:name w:val="heading 3"/>
    <w:basedOn w:val="1"/>
    <w:next w:val="1"/>
    <w:qFormat/>
    <w:uiPriority w:val="9"/>
    <w:pPr>
      <w:keepNext/>
      <w:keepLines/>
      <w:widowControl/>
      <w:adjustRightInd w:val="0"/>
      <w:spacing w:line="360" w:lineRule="auto"/>
      <w:ind w:firstLine="200" w:firstLineChars="200"/>
      <w:jc w:val="left"/>
      <w:outlineLvl w:val="2"/>
    </w:pPr>
    <w:rPr>
      <w:rFonts w:ascii="宋体" w:hAnsi="宋体" w:eastAsia="宋体" w:cs="宋体"/>
      <w:b/>
      <w:bCs/>
      <w:kern w:val="0"/>
      <w:sz w:val="30"/>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semiHidden/>
    <w:qFormat/>
    <w:uiPriority w:val="99"/>
    <w:rPr>
      <w:sz w:val="18"/>
      <w:szCs w:val="18"/>
    </w:rPr>
  </w:style>
  <w:style w:type="character" w:customStyle="1" w:styleId="10">
    <w:name w:val="页脚 字符"/>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276</Words>
  <Characters>1575</Characters>
  <Lines>13</Lines>
  <Paragraphs>3</Paragraphs>
  <TotalTime>18</TotalTime>
  <ScaleCrop>false</ScaleCrop>
  <LinksUpToDate>false</LinksUpToDate>
  <CharactersWithSpaces>1848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2020-12-25T00:28:00Z</dcterms:created>
  <dc:creator>li li</dc:creator>
  <cp:lastModifiedBy>林晓楠</cp:lastModifiedBy>
  <cp:lastPrinted>2022-09-23T02:54:00Z</cp:lastPrinted>
  <dcterms:modified xsi:type="dcterms:W3CDTF">2022-12-29T03:56:53Z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DC595EDC57C14685B79894400F4B7F17</vt:lpwstr>
  </property>
</Properties>
</file>