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tLeast"/>
        <w:ind w:left="0" w:leftChars="0" w:right="0" w:rightChars="0" w:firstLine="0" w:firstLineChars="0"/>
        <w:jc w:val="left"/>
        <w:textAlignment w:val="auto"/>
        <w:outlineLvl w:val="9"/>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w:t>
      </w:r>
    </w:p>
    <w:p>
      <w:pPr>
        <w:pStyle w:val="3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b w:val="0"/>
          <w:bCs/>
          <w:color w:val="333333"/>
          <w:kern w:val="0"/>
          <w:sz w:val="44"/>
          <w:szCs w:val="44"/>
        </w:rPr>
      </w:pPr>
    </w:p>
    <w:p>
      <w:pPr>
        <w:pStyle w:val="3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b w:val="0"/>
          <w:bCs/>
          <w:color w:val="333333"/>
          <w:kern w:val="0"/>
          <w:sz w:val="44"/>
          <w:szCs w:val="44"/>
        </w:rPr>
      </w:pPr>
    </w:p>
    <w:p>
      <w:pPr>
        <w:pStyle w:val="38"/>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佛山市南海区制造业行业协会扶持办法</w:t>
      </w:r>
    </w:p>
    <w:p>
      <w:pPr>
        <w:pStyle w:val="38"/>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rPr>
        <w:t>（</w:t>
      </w:r>
      <w:r>
        <w:rPr>
          <w:rFonts w:hint="eastAsia" w:ascii="方正小标宋简体" w:hAnsi="方正小标宋简体" w:eastAsia="方正小标宋简体" w:cs="方正小标宋简体"/>
          <w:spacing w:val="-11"/>
          <w:sz w:val="44"/>
          <w:szCs w:val="44"/>
          <w:lang w:val="en-US" w:eastAsia="zh-CN"/>
        </w:rPr>
        <w:t>2023年</w:t>
      </w:r>
      <w:r>
        <w:rPr>
          <w:rFonts w:hint="eastAsia" w:ascii="方正小标宋简体" w:hAnsi="方正小标宋简体" w:eastAsia="方正小标宋简体" w:cs="方正小标宋简体"/>
          <w:spacing w:val="-11"/>
          <w:sz w:val="44"/>
          <w:szCs w:val="44"/>
        </w:rPr>
        <w:t>修订）</w:t>
      </w:r>
      <w:r>
        <w:rPr>
          <w:rFonts w:hint="eastAsia" w:ascii="方正小标宋简体" w:hAnsi="方正小标宋简体" w:eastAsia="方正小标宋简体" w:cs="方正小标宋简体"/>
          <w:spacing w:val="-11"/>
          <w:sz w:val="44"/>
          <w:szCs w:val="44"/>
          <w:lang w:eastAsia="zh-CN"/>
        </w:rPr>
        <w:t>（</w:t>
      </w:r>
      <w:r>
        <w:rPr>
          <w:rFonts w:hint="eastAsia" w:ascii="方正小标宋简体" w:hAnsi="方正小标宋简体" w:eastAsia="方正小标宋简体" w:cs="方正小标宋简体"/>
          <w:spacing w:val="-11"/>
          <w:sz w:val="44"/>
          <w:szCs w:val="44"/>
          <w:lang w:val="en-US" w:eastAsia="zh-CN"/>
        </w:rPr>
        <w:t>征求意见稿</w:t>
      </w:r>
      <w:r>
        <w:rPr>
          <w:rFonts w:hint="eastAsia" w:ascii="方正小标宋简体" w:hAnsi="方正小标宋简体" w:eastAsia="方正小标宋简体" w:cs="方正小标宋简体"/>
          <w:spacing w:val="-11"/>
          <w:sz w:val="44"/>
          <w:szCs w:val="44"/>
          <w:lang w:eastAsia="zh-CN"/>
        </w:rPr>
        <w:t>）</w:t>
      </w:r>
    </w:p>
    <w:p>
      <w:pPr>
        <w:pStyle w:val="3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p>
    <w:p>
      <w:pPr>
        <w:pStyle w:val="3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color w:val="auto"/>
          <w:sz w:val="32"/>
          <w:szCs w:val="32"/>
          <w:highlight w:val="none"/>
        </w:rPr>
      </w:pPr>
      <w:r>
        <w:rPr>
          <w:rFonts w:ascii="仿宋" w:hAnsi="仿宋" w:eastAsia="仿宋" w:cs="仿宋"/>
          <w:color w:val="auto"/>
          <w:sz w:val="32"/>
          <w:szCs w:val="32"/>
          <w:highlight w:val="none"/>
        </w:rPr>
        <w:t>为</w:t>
      </w:r>
      <w:r>
        <w:rPr>
          <w:rFonts w:hint="eastAsia" w:ascii="仿宋" w:hAnsi="仿宋" w:eastAsia="仿宋" w:cs="仿宋"/>
          <w:color w:val="auto"/>
          <w:sz w:val="32"/>
          <w:szCs w:val="32"/>
          <w:highlight w:val="none"/>
          <w:lang w:eastAsia="zh-CN"/>
        </w:rPr>
        <w:t>全面贯彻落实党的</w:t>
      </w:r>
      <w:r>
        <w:rPr>
          <w:rFonts w:hint="eastAsia" w:ascii="仿宋" w:hAnsi="仿宋" w:eastAsia="仿宋" w:cs="仿宋"/>
          <w:color w:val="auto"/>
          <w:sz w:val="32"/>
          <w:szCs w:val="32"/>
          <w:highlight w:val="none"/>
          <w:lang w:val="en-US" w:eastAsia="zh-CN"/>
        </w:rPr>
        <w:t>二十</w:t>
      </w:r>
      <w:r>
        <w:rPr>
          <w:rFonts w:hint="eastAsia" w:ascii="仿宋" w:hAnsi="仿宋" w:eastAsia="仿宋" w:cs="仿宋"/>
          <w:color w:val="auto"/>
          <w:sz w:val="32"/>
          <w:szCs w:val="32"/>
          <w:highlight w:val="none"/>
          <w:lang w:eastAsia="zh-CN"/>
        </w:rPr>
        <w:t>大精神，按照中央、省、市、</w:t>
      </w:r>
      <w:r>
        <w:rPr>
          <w:rFonts w:hint="eastAsia" w:ascii="仿宋" w:hAnsi="仿宋" w:eastAsia="仿宋" w:cs="仿宋"/>
          <w:color w:val="auto"/>
          <w:sz w:val="32"/>
          <w:szCs w:val="32"/>
          <w:highlight w:val="none"/>
          <w:lang w:val="en-US" w:eastAsia="zh-CN"/>
        </w:rPr>
        <w:t>区</w:t>
      </w:r>
      <w:r>
        <w:rPr>
          <w:rFonts w:hint="eastAsia" w:ascii="仿宋" w:hAnsi="仿宋" w:eastAsia="仿宋" w:cs="仿宋"/>
          <w:color w:val="auto"/>
          <w:sz w:val="32"/>
          <w:szCs w:val="32"/>
          <w:highlight w:val="none"/>
          <w:lang w:eastAsia="zh-CN"/>
        </w:rPr>
        <w:t>有关重要工作部署和</w:t>
      </w:r>
      <w:r>
        <w:rPr>
          <w:rFonts w:hint="eastAsia" w:ascii="仿宋" w:hAnsi="仿宋" w:eastAsia="仿宋" w:cs="仿宋"/>
          <w:color w:val="auto"/>
          <w:sz w:val="32"/>
          <w:szCs w:val="32"/>
          <w:highlight w:val="none"/>
          <w:lang w:val="en-US" w:eastAsia="zh-CN"/>
        </w:rPr>
        <w:t>培养新兴战略产业</w:t>
      </w:r>
      <w:r>
        <w:rPr>
          <w:rFonts w:hint="eastAsia" w:ascii="仿宋" w:hAnsi="仿宋" w:eastAsia="仿宋" w:cs="仿宋"/>
          <w:color w:val="auto"/>
          <w:sz w:val="32"/>
          <w:szCs w:val="32"/>
          <w:highlight w:val="none"/>
          <w:lang w:eastAsia="zh-CN"/>
        </w:rPr>
        <w:t>的总体要求</w:t>
      </w:r>
      <w:r>
        <w:rPr>
          <w:rFonts w:hint="eastAsia" w:ascii="仿宋" w:hAnsi="仿宋" w:eastAsia="仿宋" w:cs="仿宋"/>
          <w:color w:val="auto"/>
          <w:sz w:val="32"/>
          <w:szCs w:val="32"/>
          <w:highlight w:val="none"/>
          <w:lang w:val="en-US" w:eastAsia="zh-CN"/>
        </w:rPr>
        <w:t>，围绕广东省制造业当家、佛山市“515”高质量发展战略目标和南海区“1114”工作体系，聚焦制造业高质量发展，</w:t>
      </w:r>
      <w:r>
        <w:rPr>
          <w:rFonts w:hint="eastAsia" w:ascii="仿宋" w:hAnsi="仿宋" w:eastAsia="仿宋" w:cs="仿宋"/>
          <w:color w:val="auto"/>
          <w:sz w:val="32"/>
          <w:szCs w:val="32"/>
          <w:highlight w:val="none"/>
          <w:lang w:eastAsia="zh-CN"/>
        </w:rPr>
        <w:t>加强民营中小企业综合服务机构建设，汇聚服务机构、行业协会等企业服务资源，全面提高中小企业公共服务质量和水平，高水平推进现代化产业体系建设，</w:t>
      </w:r>
      <w:r>
        <w:rPr>
          <w:rFonts w:ascii="仿宋" w:hAnsi="仿宋" w:eastAsia="仿宋" w:cs="仿宋"/>
          <w:color w:val="auto"/>
          <w:sz w:val="32"/>
          <w:szCs w:val="32"/>
          <w:highlight w:val="none"/>
        </w:rPr>
        <w:t>制</w:t>
      </w:r>
      <w:r>
        <w:rPr>
          <w:rFonts w:hint="eastAsia" w:ascii="仿宋" w:hAnsi="仿宋" w:eastAsia="仿宋" w:cs="仿宋"/>
          <w:color w:val="auto"/>
          <w:sz w:val="32"/>
          <w:szCs w:val="32"/>
          <w:highlight w:val="none"/>
          <w:lang w:eastAsia="zh-CN"/>
        </w:rPr>
        <w:t>定</w:t>
      </w:r>
      <w:r>
        <w:rPr>
          <w:rFonts w:ascii="仿宋" w:hAnsi="仿宋" w:eastAsia="仿宋" w:cs="仿宋"/>
          <w:color w:val="auto"/>
          <w:sz w:val="32"/>
          <w:szCs w:val="32"/>
          <w:highlight w:val="none"/>
        </w:rPr>
        <w:t>本办法。</w:t>
      </w:r>
    </w:p>
    <w:p>
      <w:pPr>
        <w:pStyle w:val="3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color w:val="auto"/>
          <w:sz w:val="32"/>
          <w:szCs w:val="32"/>
          <w:highlight w:val="none"/>
        </w:rPr>
      </w:pPr>
    </w:p>
    <w:p>
      <w:pPr>
        <w:pStyle w:val="3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黑体" w:hAnsi="黑体" w:eastAsia="黑体" w:cs="黑体"/>
          <w:sz w:val="32"/>
          <w:szCs w:val="32"/>
          <w:highlight w:val="none"/>
          <w:lang w:eastAsia="zh-CN"/>
        </w:rPr>
      </w:pPr>
      <w:r>
        <w:rPr>
          <w:rFonts w:hint="eastAsia" w:ascii="方正小标宋简体" w:hAnsi="方正小标宋简体" w:eastAsia="方正小标宋简体" w:cs="方正小标宋简体"/>
          <w:sz w:val="32"/>
          <w:szCs w:val="32"/>
          <w:highlight w:val="none"/>
          <w:lang w:eastAsia="zh-CN"/>
        </w:rPr>
        <w:t>第一章</w:t>
      </w:r>
      <w:r>
        <w:rPr>
          <w:rFonts w:hint="eastAsia" w:ascii="方正小标宋简体" w:hAnsi="方正小标宋简体" w:eastAsia="方正小标宋简体" w:cs="方正小标宋简体"/>
          <w:sz w:val="32"/>
          <w:szCs w:val="32"/>
          <w:highlight w:val="none"/>
          <w:lang w:val="en-US" w:eastAsia="zh-CN"/>
        </w:rPr>
        <w:t xml:space="preserve">  扶持对象和条件</w:t>
      </w:r>
    </w:p>
    <w:p>
      <w:pPr>
        <w:pStyle w:val="3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FF0000"/>
          <w:sz w:val="32"/>
          <w:szCs w:val="32"/>
          <w:highlight w:val="none"/>
          <w:lang w:eastAsia="zh-CN"/>
        </w:rPr>
      </w:pPr>
      <w:r>
        <w:rPr>
          <w:rFonts w:hint="eastAsia" w:ascii="黑体" w:hAnsi="黑体" w:eastAsia="黑体" w:cs="黑体"/>
          <w:b w:val="0"/>
          <w:bCs w:val="0"/>
          <w:color w:val="auto"/>
          <w:sz w:val="32"/>
          <w:szCs w:val="32"/>
          <w:highlight w:val="none"/>
          <w:lang w:eastAsia="zh-CN"/>
        </w:rPr>
        <w:t>第一条</w:t>
      </w:r>
      <w:r>
        <w:rPr>
          <w:rFonts w:hint="eastAsia" w:ascii="黑体" w:hAnsi="黑体" w:eastAsia="黑体" w:cs="黑体"/>
          <w:b w:val="0"/>
          <w:bCs w:val="0"/>
          <w:color w:val="FF0000"/>
          <w:sz w:val="32"/>
          <w:szCs w:val="32"/>
          <w:highlight w:val="none"/>
          <w:lang w:val="en-US" w:eastAsia="zh-CN"/>
        </w:rPr>
        <w:t xml:space="preserve">  </w:t>
      </w:r>
      <w:r>
        <w:rPr>
          <w:rFonts w:hint="eastAsia" w:ascii="仿宋" w:hAnsi="仿宋" w:eastAsia="仿宋" w:cs="仿宋"/>
          <w:color w:val="auto"/>
          <w:sz w:val="32"/>
          <w:szCs w:val="32"/>
          <w:highlight w:val="none"/>
          <w:lang w:val="en-US" w:eastAsia="zh-CN"/>
        </w:rPr>
        <w:t>本办法的扶持对象为南海区区级制造业行业协会（以下简称“行业协会”）。</w:t>
      </w:r>
    </w:p>
    <w:p>
      <w:pPr>
        <w:pStyle w:val="3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第二条</w:t>
      </w:r>
      <w:r>
        <w:rPr>
          <w:rFonts w:hint="eastAsia" w:ascii="黑体" w:hAnsi="黑体" w:eastAsia="黑体" w:cs="黑体"/>
          <w:b w:val="0"/>
          <w:bCs w:val="0"/>
          <w:color w:val="FF0000"/>
          <w:sz w:val="32"/>
          <w:szCs w:val="32"/>
          <w:highlight w:val="none"/>
          <w:lang w:val="en-US" w:eastAsia="zh-CN"/>
        </w:rPr>
        <w:t xml:space="preserve">  </w:t>
      </w:r>
      <w:r>
        <w:rPr>
          <w:rFonts w:hint="eastAsia" w:ascii="仿宋" w:hAnsi="仿宋" w:eastAsia="仿宋" w:cs="仿宋"/>
          <w:color w:val="auto"/>
          <w:sz w:val="32"/>
          <w:szCs w:val="32"/>
          <w:highlight w:val="none"/>
          <w:lang w:val="en-US" w:eastAsia="zh-CN"/>
        </w:rPr>
        <w:t>本办法所称“南海区区级制造业行业协会”，应</w:t>
      </w:r>
      <w:r>
        <w:rPr>
          <w:rFonts w:hint="eastAsia" w:ascii="仿宋" w:hAnsi="仿宋" w:eastAsia="仿宋" w:cs="仿宋"/>
          <w:color w:val="auto"/>
          <w:sz w:val="32"/>
          <w:szCs w:val="32"/>
          <w:highlight w:val="none"/>
          <w:lang w:eastAsia="zh-CN"/>
        </w:rPr>
        <w:t>符合以下条件：</w:t>
      </w:r>
    </w:p>
    <w:p>
      <w:pPr>
        <w:pStyle w:val="3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（一）</w:t>
      </w:r>
      <w:r>
        <w:rPr>
          <w:rFonts w:hint="eastAsia" w:ascii="仿宋" w:hAnsi="仿宋" w:eastAsia="仿宋" w:cs="仿宋"/>
          <w:sz w:val="32"/>
          <w:szCs w:val="32"/>
          <w:lang w:val="en-US" w:eastAsia="zh-CN"/>
        </w:rPr>
        <w:t>经南海区民政部门批准登记成立，并按照规定时限和要求向登记管理机关报送年度工作报告</w:t>
      </w:r>
      <w:r>
        <w:rPr>
          <w:rFonts w:ascii="仿宋" w:hAnsi="仿宋" w:eastAsia="仿宋" w:cs="仿宋"/>
          <w:color w:val="auto"/>
          <w:sz w:val="32"/>
          <w:szCs w:val="32"/>
          <w:highlight w:val="none"/>
        </w:rPr>
        <w:t>。</w:t>
      </w:r>
    </w:p>
    <w:p>
      <w:pPr>
        <w:pStyle w:val="3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（二）</w:t>
      </w:r>
      <w:r>
        <w:rPr>
          <w:rFonts w:ascii="仿宋" w:hAnsi="仿宋" w:eastAsia="仿宋" w:cs="仿宋"/>
          <w:color w:val="auto"/>
          <w:sz w:val="32"/>
          <w:szCs w:val="32"/>
          <w:highlight w:val="none"/>
        </w:rPr>
        <w:t>在南海区</w:t>
      </w:r>
      <w:r>
        <w:rPr>
          <w:rFonts w:hint="eastAsia" w:ascii="仿宋" w:hAnsi="仿宋" w:eastAsia="仿宋" w:cs="仿宋"/>
          <w:color w:val="auto"/>
          <w:sz w:val="32"/>
          <w:szCs w:val="32"/>
          <w:highlight w:val="none"/>
          <w:lang w:eastAsia="zh-CN"/>
        </w:rPr>
        <w:t>行政区域</w:t>
      </w:r>
      <w:r>
        <w:rPr>
          <w:rFonts w:ascii="仿宋" w:hAnsi="仿宋" w:eastAsia="仿宋" w:cs="仿宋"/>
          <w:color w:val="auto"/>
          <w:sz w:val="32"/>
          <w:szCs w:val="32"/>
          <w:highlight w:val="none"/>
        </w:rPr>
        <w:t>内有固定办公场所和专职工作人员，具有健全的财务管理制度。</w:t>
      </w:r>
    </w:p>
    <w:p>
      <w:pPr>
        <w:pStyle w:val="3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申报单位近3 年不存在失信行为（以信用中国网 https://credit.gd.gov.cn 查询结果为准）</w:t>
      </w:r>
      <w:r>
        <w:rPr>
          <w:rFonts w:hint="eastAsia" w:ascii="仿宋" w:hAnsi="仿宋" w:eastAsia="仿宋" w:cs="仿宋"/>
          <w:sz w:val="32"/>
          <w:szCs w:val="32"/>
          <w:highlight w:val="none"/>
          <w:lang w:val="en-US" w:eastAsia="zh-CN"/>
        </w:rPr>
        <w:t>。</w:t>
      </w:r>
    </w:p>
    <w:p>
      <w:pPr>
        <w:pStyle w:val="3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p>
    <w:p>
      <w:pPr>
        <w:pStyle w:val="38"/>
        <w:keepNext w:val="0"/>
        <w:keepLines w:val="0"/>
        <w:pageBreakBefore w:val="0"/>
        <w:widowControl/>
        <w:numPr>
          <w:ilvl w:val="0"/>
          <w:numId w:val="1"/>
        </w:numPr>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sz w:val="32"/>
          <w:szCs w:val="32"/>
          <w:highlight w:val="none"/>
          <w:lang w:eastAsia="zh-CN"/>
        </w:rPr>
      </w:pPr>
      <w:r>
        <w:rPr>
          <w:rFonts w:hint="eastAsia" w:ascii="方正小标宋简体" w:hAnsi="方正小标宋简体" w:eastAsia="方正小标宋简体" w:cs="方正小标宋简体"/>
          <w:sz w:val="32"/>
          <w:szCs w:val="32"/>
          <w:highlight w:val="none"/>
          <w:lang w:val="en-US" w:eastAsia="zh-CN"/>
        </w:rPr>
        <w:t xml:space="preserve"> </w:t>
      </w:r>
      <w:r>
        <w:rPr>
          <w:rFonts w:hint="eastAsia" w:ascii="方正小标宋简体" w:hAnsi="方正小标宋简体" w:eastAsia="方正小标宋简体" w:cs="方正小标宋简体"/>
          <w:sz w:val="32"/>
          <w:szCs w:val="32"/>
          <w:highlight w:val="none"/>
          <w:lang w:eastAsia="zh-CN"/>
        </w:rPr>
        <w:t>资金规模和扶持方向</w:t>
      </w:r>
    </w:p>
    <w:p>
      <w:pPr>
        <w:pStyle w:val="38"/>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color w:val="auto"/>
          <w:sz w:val="32"/>
          <w:szCs w:val="32"/>
          <w:highlight w:val="none"/>
        </w:rPr>
      </w:pPr>
      <w:r>
        <w:rPr>
          <w:rFonts w:hint="eastAsia" w:ascii="黑体" w:hAnsi="黑体" w:eastAsia="黑体" w:cs="黑体"/>
          <w:b w:val="0"/>
          <w:bCs w:val="0"/>
          <w:color w:val="auto"/>
          <w:sz w:val="32"/>
          <w:szCs w:val="32"/>
          <w:highlight w:val="none"/>
          <w:lang w:eastAsia="zh-CN"/>
        </w:rPr>
        <w:t>第三</w:t>
      </w:r>
      <w:r>
        <w:rPr>
          <w:rFonts w:hint="eastAsia" w:ascii="黑体" w:hAnsi="黑体" w:eastAsia="黑体" w:cs="黑体"/>
          <w:b w:val="0"/>
          <w:bCs w:val="0"/>
          <w:color w:val="auto"/>
          <w:sz w:val="32"/>
          <w:szCs w:val="32"/>
          <w:highlight w:val="none"/>
          <w:lang w:val="en-US" w:eastAsia="zh-CN"/>
        </w:rPr>
        <w:t xml:space="preserve">条  </w:t>
      </w:r>
      <w:r>
        <w:rPr>
          <w:rFonts w:hint="eastAsia" w:ascii="仿宋" w:hAnsi="仿宋" w:eastAsia="仿宋" w:cs="仿宋"/>
          <w:color w:val="auto"/>
          <w:sz w:val="32"/>
          <w:szCs w:val="32"/>
          <w:highlight w:val="none"/>
          <w:lang w:val="en-US" w:eastAsia="zh-CN"/>
        </w:rPr>
        <w:t>南海区设立</w:t>
      </w:r>
      <w:r>
        <w:rPr>
          <w:rFonts w:hint="eastAsia" w:ascii="仿宋" w:hAnsi="仿宋" w:eastAsia="仿宋"/>
          <w:snapToGrid/>
          <w:sz w:val="32"/>
          <w:highlight w:val="none"/>
          <w:lang w:eastAsia="zh-CN"/>
        </w:rPr>
        <w:t>南海</w:t>
      </w:r>
      <w:r>
        <w:rPr>
          <w:rFonts w:hint="eastAsia" w:ascii="仿宋" w:hAnsi="仿宋" w:eastAsia="仿宋" w:cs="宋体"/>
          <w:color w:val="000000"/>
          <w:kern w:val="0"/>
          <w:sz w:val="32"/>
          <w:szCs w:val="22"/>
          <w:highlight w:val="none"/>
        </w:rPr>
        <w:t>区制造业行业协会扶持</w:t>
      </w:r>
      <w:r>
        <w:rPr>
          <w:rFonts w:hint="eastAsia" w:ascii="仿宋" w:hAnsi="仿宋" w:eastAsia="仿宋" w:cs="宋体"/>
          <w:color w:val="000000"/>
          <w:kern w:val="0"/>
          <w:sz w:val="32"/>
          <w:szCs w:val="22"/>
          <w:highlight w:val="none"/>
          <w:lang w:eastAsia="zh-CN"/>
        </w:rPr>
        <w:t>专项资金</w:t>
      </w:r>
      <w:r>
        <w:rPr>
          <w:rFonts w:hint="eastAsia" w:ascii="仿宋" w:hAnsi="仿宋" w:eastAsia="仿宋"/>
          <w:snapToGrid/>
          <w:sz w:val="32"/>
          <w:highlight w:val="none"/>
          <w:lang w:eastAsia="zh-CN"/>
        </w:rPr>
        <w:t>，专项资金由</w:t>
      </w:r>
      <w:r>
        <w:rPr>
          <w:rFonts w:hint="eastAsia" w:ascii="仿宋" w:hAnsi="仿宋" w:eastAsia="仿宋" w:cs="仿宋"/>
          <w:color w:val="auto"/>
          <w:sz w:val="32"/>
          <w:szCs w:val="32"/>
          <w:highlight w:val="none"/>
          <w:lang w:val="en-US" w:eastAsia="zh-CN"/>
        </w:rPr>
        <w:t>区经济促进局</w:t>
      </w:r>
      <w:r>
        <w:rPr>
          <w:rFonts w:hint="eastAsia" w:ascii="仿宋" w:hAnsi="仿宋" w:eastAsia="仿宋"/>
          <w:snapToGrid/>
          <w:sz w:val="32"/>
          <w:highlight w:val="none"/>
          <w:lang w:eastAsia="zh-CN"/>
        </w:rPr>
        <w:t>编制年度资金预算，并申请纳入年度财政预算安排。</w:t>
      </w:r>
    </w:p>
    <w:p>
      <w:pPr>
        <w:pStyle w:val="14"/>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kern w:val="1"/>
          <w:sz w:val="32"/>
          <w:szCs w:val="32"/>
          <w:highlight w:val="none"/>
          <w:lang w:val="en-US" w:eastAsia="zh-CN" w:bidi="ar-SA"/>
        </w:rPr>
      </w:pPr>
      <w:r>
        <w:rPr>
          <w:rFonts w:hint="eastAsia" w:ascii="黑体" w:hAnsi="黑体" w:eastAsia="黑体" w:cs="黑体"/>
          <w:b w:val="0"/>
          <w:bCs w:val="0"/>
          <w:color w:val="auto"/>
          <w:sz w:val="32"/>
          <w:szCs w:val="32"/>
          <w:highlight w:val="none"/>
          <w:lang w:eastAsia="zh-CN"/>
        </w:rPr>
        <w:t>第四</w:t>
      </w:r>
      <w:r>
        <w:rPr>
          <w:rFonts w:hint="eastAsia" w:ascii="黑体" w:hAnsi="黑体" w:eastAsia="黑体" w:cs="黑体"/>
          <w:b w:val="0"/>
          <w:bCs w:val="0"/>
          <w:color w:val="auto"/>
          <w:sz w:val="32"/>
          <w:szCs w:val="32"/>
          <w:highlight w:val="none"/>
          <w:lang w:val="en-US" w:eastAsia="zh-CN"/>
        </w:rPr>
        <w:t xml:space="preserve">条 </w:t>
      </w:r>
      <w:r>
        <w:rPr>
          <w:rFonts w:hint="default" w:ascii="仿宋" w:hAnsi="仿宋" w:eastAsia="仿宋" w:cs="仿宋"/>
          <w:color w:val="auto"/>
          <w:kern w:val="1"/>
          <w:sz w:val="32"/>
          <w:szCs w:val="32"/>
          <w:highlight w:val="none"/>
          <w:lang w:val="en-US" w:eastAsia="zh-CN" w:bidi="ar-SA"/>
        </w:rPr>
        <w:t>每年行业协会扶持资金规模不超过1200万元，</w:t>
      </w:r>
      <w:r>
        <w:rPr>
          <w:rFonts w:hint="eastAsia" w:ascii="仿宋" w:hAnsi="仿宋" w:eastAsia="仿宋" w:cs="仿宋"/>
          <w:color w:val="auto"/>
          <w:kern w:val="1"/>
          <w:sz w:val="32"/>
          <w:szCs w:val="32"/>
          <w:highlight w:val="none"/>
          <w:lang w:val="en-US" w:eastAsia="zh-CN" w:bidi="ar-SA"/>
        </w:rPr>
        <w:t>以事后奖补形式实施。</w:t>
      </w:r>
    </w:p>
    <w:p>
      <w:pPr>
        <w:pStyle w:val="14"/>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color w:val="auto"/>
          <w:kern w:val="1"/>
          <w:sz w:val="32"/>
          <w:szCs w:val="32"/>
          <w:highlight w:val="none"/>
        </w:rPr>
      </w:pPr>
      <w:r>
        <w:rPr>
          <w:rFonts w:hint="eastAsia" w:ascii="黑体" w:hAnsi="黑体" w:eastAsia="黑体" w:cs="黑体"/>
          <w:b w:val="0"/>
          <w:bCs w:val="0"/>
          <w:color w:val="auto"/>
          <w:sz w:val="32"/>
          <w:szCs w:val="32"/>
          <w:highlight w:val="none"/>
          <w:lang w:eastAsia="zh-CN"/>
        </w:rPr>
        <w:t>第五</w:t>
      </w:r>
      <w:r>
        <w:rPr>
          <w:rFonts w:hint="eastAsia" w:ascii="黑体" w:hAnsi="黑体" w:eastAsia="黑体" w:cs="黑体"/>
          <w:b w:val="0"/>
          <w:bCs w:val="0"/>
          <w:color w:val="auto"/>
          <w:sz w:val="32"/>
          <w:szCs w:val="32"/>
          <w:highlight w:val="none"/>
          <w:lang w:val="en-US" w:eastAsia="zh-CN"/>
        </w:rPr>
        <w:t xml:space="preserve">条  </w:t>
      </w:r>
      <w:r>
        <w:rPr>
          <w:rFonts w:hint="eastAsia" w:ascii="仿宋" w:hAnsi="仿宋" w:eastAsia="仿宋" w:cs="仿宋"/>
          <w:color w:val="auto"/>
          <w:kern w:val="1"/>
          <w:sz w:val="32"/>
          <w:szCs w:val="32"/>
          <w:highlight w:val="none"/>
          <w:lang w:val="en-US" w:eastAsia="zh-CN"/>
        </w:rPr>
        <w:t>本办法</w:t>
      </w:r>
      <w:r>
        <w:rPr>
          <w:rFonts w:hint="eastAsia" w:ascii="仿宋" w:hAnsi="仿宋" w:eastAsia="仿宋" w:cs="仿宋"/>
          <w:color w:val="auto"/>
          <w:kern w:val="1"/>
          <w:sz w:val="32"/>
          <w:szCs w:val="32"/>
          <w:highlight w:val="none"/>
          <w:lang w:eastAsia="zh-CN"/>
        </w:rPr>
        <w:t>以事后奖补形式扶持</w:t>
      </w:r>
      <w:r>
        <w:rPr>
          <w:rFonts w:ascii="仿宋" w:hAnsi="仿宋" w:eastAsia="仿宋" w:cs="仿宋"/>
          <w:color w:val="auto"/>
          <w:kern w:val="1"/>
          <w:sz w:val="32"/>
          <w:szCs w:val="32"/>
          <w:highlight w:val="none"/>
        </w:rPr>
        <w:t>行业协会</w:t>
      </w:r>
      <w:r>
        <w:rPr>
          <w:rFonts w:hint="eastAsia" w:ascii="仿宋" w:hAnsi="仿宋" w:eastAsia="仿宋" w:cs="仿宋"/>
          <w:color w:val="auto"/>
          <w:kern w:val="1"/>
          <w:sz w:val="32"/>
          <w:szCs w:val="32"/>
          <w:highlight w:val="none"/>
          <w:lang w:eastAsia="zh-CN"/>
        </w:rPr>
        <w:t>开展自身建设、市场开拓、服务行业、服务政府等活动。申报事后奖补扶持的行业协会项目发生在</w:t>
      </w:r>
      <w:r>
        <w:rPr>
          <w:rFonts w:hint="eastAsia" w:ascii="仿宋" w:hAnsi="仿宋" w:eastAsia="仿宋" w:cs="仿宋"/>
          <w:color w:val="auto"/>
          <w:kern w:val="1"/>
          <w:sz w:val="32"/>
          <w:szCs w:val="32"/>
          <w:highlight w:val="none"/>
          <w:lang w:val="en-US" w:eastAsia="zh-CN"/>
        </w:rPr>
        <w:t>2022</w:t>
      </w:r>
      <w:r>
        <w:rPr>
          <w:rFonts w:hint="eastAsia" w:ascii="仿宋" w:hAnsi="仿宋" w:eastAsia="仿宋" w:cs="仿宋"/>
          <w:color w:val="auto"/>
          <w:kern w:val="1"/>
          <w:sz w:val="32"/>
          <w:szCs w:val="32"/>
          <w:highlight w:val="none"/>
          <w:lang w:eastAsia="zh-CN"/>
        </w:rPr>
        <w:t>年1月1日以后，</w:t>
      </w:r>
      <w:r>
        <w:rPr>
          <w:rFonts w:ascii="仿宋" w:hAnsi="仿宋" w:eastAsia="仿宋" w:cs="仿宋"/>
          <w:color w:val="auto"/>
          <w:kern w:val="1"/>
          <w:sz w:val="32"/>
          <w:szCs w:val="32"/>
          <w:highlight w:val="none"/>
        </w:rPr>
        <w:t>服务对象</w:t>
      </w:r>
      <w:r>
        <w:rPr>
          <w:rFonts w:hint="eastAsia" w:ascii="仿宋" w:hAnsi="仿宋" w:eastAsia="仿宋" w:cs="仿宋"/>
          <w:color w:val="auto"/>
          <w:kern w:val="1"/>
          <w:sz w:val="32"/>
          <w:szCs w:val="32"/>
          <w:highlight w:val="none"/>
          <w:lang w:eastAsia="zh-CN"/>
        </w:rPr>
        <w:t>应</w:t>
      </w:r>
      <w:r>
        <w:rPr>
          <w:rFonts w:ascii="仿宋" w:hAnsi="仿宋" w:eastAsia="仿宋" w:cs="仿宋"/>
          <w:color w:val="auto"/>
          <w:kern w:val="1"/>
          <w:sz w:val="32"/>
          <w:szCs w:val="32"/>
          <w:highlight w:val="none"/>
        </w:rPr>
        <w:t>为南海区内企业</w:t>
      </w:r>
      <w:r>
        <w:rPr>
          <w:rFonts w:hint="eastAsia" w:ascii="仿宋" w:hAnsi="仿宋" w:eastAsia="仿宋" w:cs="仿宋"/>
          <w:color w:val="auto"/>
          <w:kern w:val="1"/>
          <w:sz w:val="32"/>
          <w:szCs w:val="32"/>
          <w:highlight w:val="none"/>
          <w:lang w:val="en-US" w:eastAsia="zh-CN"/>
        </w:rPr>
        <w:t>(</w:t>
      </w:r>
      <w:r>
        <w:rPr>
          <w:rFonts w:ascii="仿宋" w:hAnsi="仿宋" w:eastAsia="仿宋" w:cs="仿宋"/>
          <w:color w:val="auto"/>
          <w:kern w:val="1"/>
          <w:sz w:val="32"/>
          <w:szCs w:val="32"/>
          <w:highlight w:val="none"/>
        </w:rPr>
        <w:t>单位</w:t>
      </w:r>
      <w:r>
        <w:rPr>
          <w:rFonts w:hint="eastAsia" w:ascii="仿宋" w:hAnsi="仿宋" w:eastAsia="仿宋" w:cs="仿宋"/>
          <w:color w:val="auto"/>
          <w:kern w:val="1"/>
          <w:sz w:val="32"/>
          <w:szCs w:val="32"/>
          <w:highlight w:val="none"/>
          <w:lang w:val="en-US" w:eastAsia="zh-CN"/>
        </w:rPr>
        <w:t>)，项目</w:t>
      </w:r>
      <w:r>
        <w:rPr>
          <w:rFonts w:hint="eastAsia" w:ascii="仿宋" w:hAnsi="仿宋" w:eastAsia="仿宋" w:cs="仿宋"/>
          <w:color w:val="auto"/>
          <w:kern w:val="1"/>
          <w:sz w:val="32"/>
          <w:szCs w:val="32"/>
          <w:highlight w:val="none"/>
          <w:lang w:eastAsia="zh-CN"/>
        </w:rPr>
        <w:t>类型包括以下</w:t>
      </w:r>
      <w:r>
        <w:rPr>
          <w:rFonts w:hint="eastAsia" w:ascii="仿宋" w:hAnsi="仿宋" w:eastAsia="仿宋" w:cs="仿宋"/>
          <w:color w:val="auto"/>
          <w:kern w:val="1"/>
          <w:sz w:val="32"/>
          <w:szCs w:val="32"/>
          <w:highlight w:val="none"/>
          <w:lang w:val="en-US" w:eastAsia="zh-CN"/>
        </w:rPr>
        <w:t>三</w:t>
      </w:r>
      <w:r>
        <w:rPr>
          <w:rFonts w:hint="eastAsia" w:ascii="仿宋" w:hAnsi="仿宋" w:eastAsia="仿宋" w:cs="仿宋"/>
          <w:color w:val="auto"/>
          <w:kern w:val="1"/>
          <w:sz w:val="32"/>
          <w:szCs w:val="32"/>
          <w:highlight w:val="none"/>
          <w:lang w:eastAsia="zh-CN"/>
        </w:rPr>
        <w:t>大</w:t>
      </w:r>
      <w:r>
        <w:rPr>
          <w:rFonts w:hint="eastAsia" w:ascii="仿宋" w:hAnsi="仿宋" w:eastAsia="仿宋" w:cs="仿宋"/>
          <w:color w:val="auto"/>
          <w:kern w:val="1"/>
          <w:sz w:val="32"/>
          <w:szCs w:val="32"/>
          <w:highlight w:val="none"/>
          <w:lang w:val="en-US" w:eastAsia="zh-CN"/>
        </w:rPr>
        <w:t>专题</w:t>
      </w:r>
      <w:r>
        <w:rPr>
          <w:rFonts w:ascii="仿宋" w:hAnsi="仿宋" w:eastAsia="仿宋" w:cs="仿宋"/>
          <w:color w:val="auto"/>
          <w:kern w:val="1"/>
          <w:sz w:val="32"/>
          <w:szCs w:val="32"/>
          <w:highlight w:val="none"/>
        </w:rPr>
        <w:t>：</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color w:val="auto"/>
          <w:kern w:val="1"/>
          <w:sz w:val="32"/>
          <w:szCs w:val="32"/>
          <w:highlight w:val="none"/>
        </w:rPr>
      </w:pPr>
      <w:r>
        <w:rPr>
          <w:rFonts w:hint="eastAsia" w:ascii="仿宋" w:hAnsi="仿宋" w:eastAsia="仿宋" w:cs="仿宋"/>
          <w:color w:val="auto"/>
          <w:kern w:val="1"/>
          <w:sz w:val="32"/>
          <w:szCs w:val="32"/>
          <w:highlight w:val="none"/>
          <w:lang w:eastAsia="zh-CN"/>
        </w:rPr>
        <w:t>（一）综合</w:t>
      </w:r>
      <w:r>
        <w:rPr>
          <w:rFonts w:hint="eastAsia" w:ascii="仿宋" w:hAnsi="仿宋" w:eastAsia="仿宋" w:cs="仿宋"/>
          <w:color w:val="auto"/>
          <w:kern w:val="1"/>
          <w:sz w:val="32"/>
          <w:szCs w:val="32"/>
          <w:highlight w:val="none"/>
          <w:lang w:val="en-US" w:eastAsia="zh-CN"/>
        </w:rPr>
        <w:t>服务专题</w:t>
      </w:r>
      <w:r>
        <w:rPr>
          <w:rFonts w:ascii="仿宋" w:hAnsi="仿宋" w:eastAsia="仿宋" w:cs="仿宋"/>
          <w:color w:val="auto"/>
          <w:kern w:val="1"/>
          <w:sz w:val="32"/>
          <w:szCs w:val="32"/>
          <w:highlight w:val="none"/>
        </w:rPr>
        <w:t>。</w:t>
      </w:r>
      <w:r>
        <w:rPr>
          <w:rFonts w:hint="eastAsia" w:ascii="仿宋" w:hAnsi="仿宋" w:eastAsia="仿宋" w:cs="仿宋"/>
          <w:color w:val="auto"/>
          <w:kern w:val="1"/>
          <w:sz w:val="32"/>
          <w:szCs w:val="32"/>
          <w:highlight w:val="none"/>
          <w:lang w:eastAsia="zh-CN"/>
        </w:rPr>
        <w:t>包含但不限于：</w:t>
      </w:r>
      <w:r>
        <w:rPr>
          <w:rFonts w:hint="eastAsia" w:ascii="仿宋" w:hAnsi="仿宋" w:eastAsia="仿宋" w:cs="仿宋"/>
          <w:color w:val="auto"/>
          <w:kern w:val="1"/>
          <w:sz w:val="32"/>
          <w:szCs w:val="32"/>
          <w:highlight w:val="none"/>
        </w:rPr>
        <w:t>行业协会</w:t>
      </w:r>
      <w:r>
        <w:rPr>
          <w:rFonts w:hint="eastAsia" w:ascii="仿宋" w:hAnsi="仿宋" w:eastAsia="仿宋" w:cs="仿宋"/>
          <w:b w:val="0"/>
          <w:bCs w:val="0"/>
          <w:color w:val="auto"/>
          <w:kern w:val="1"/>
          <w:sz w:val="32"/>
          <w:highlight w:val="none"/>
        </w:rPr>
        <w:t>开展</w:t>
      </w:r>
      <w:r>
        <w:rPr>
          <w:rFonts w:hint="eastAsia" w:ascii="仿宋" w:hAnsi="仿宋" w:eastAsia="仿宋" w:cs="仿宋"/>
          <w:b w:val="0"/>
          <w:bCs w:val="0"/>
          <w:color w:val="auto"/>
          <w:kern w:val="1"/>
          <w:sz w:val="32"/>
          <w:highlight w:val="none"/>
          <w:lang w:val="en-US" w:eastAsia="zh-CN"/>
        </w:rPr>
        <w:t>行业调研</w:t>
      </w:r>
      <w:r>
        <w:rPr>
          <w:rFonts w:hint="eastAsia" w:ascii="仿宋" w:hAnsi="仿宋" w:eastAsia="仿宋" w:cs="仿宋"/>
          <w:b w:val="0"/>
          <w:bCs w:val="0"/>
          <w:color w:val="auto"/>
          <w:kern w:val="1"/>
          <w:sz w:val="32"/>
          <w:highlight w:val="none"/>
          <w:lang w:eastAsia="zh-CN"/>
        </w:rPr>
        <w:t>、</w:t>
      </w:r>
      <w:r>
        <w:rPr>
          <w:rFonts w:hint="eastAsia" w:ascii="仿宋" w:hAnsi="仿宋" w:eastAsia="仿宋" w:cs="仿宋"/>
          <w:b w:val="0"/>
          <w:bCs w:val="0"/>
          <w:color w:val="auto"/>
          <w:kern w:val="1"/>
          <w:sz w:val="32"/>
          <w:highlight w:val="none"/>
          <w:lang w:val="en-US" w:eastAsia="zh-CN"/>
        </w:rPr>
        <w:t>政策宣讲、走访企业、行业对接、产业共建、非公党建、工会建设、安全生产和行业数据采集等行业</w:t>
      </w:r>
      <w:r>
        <w:rPr>
          <w:rFonts w:ascii="仿宋" w:hAnsi="仿宋" w:eastAsia="仿宋" w:cs="仿宋"/>
          <w:color w:val="auto"/>
          <w:kern w:val="1"/>
          <w:sz w:val="32"/>
          <w:highlight w:val="none"/>
        </w:rPr>
        <w:t>企业服务</w:t>
      </w:r>
      <w:r>
        <w:rPr>
          <w:rFonts w:hint="eastAsia" w:ascii="仿宋" w:hAnsi="仿宋" w:eastAsia="仿宋" w:cs="仿宋"/>
          <w:b w:val="0"/>
          <w:bCs w:val="0"/>
          <w:color w:val="auto"/>
          <w:kern w:val="1"/>
          <w:sz w:val="32"/>
          <w:highlight w:val="none"/>
          <w:lang w:val="en-US" w:eastAsia="zh-CN"/>
        </w:rPr>
        <w:t>工作</w:t>
      </w:r>
      <w:r>
        <w:rPr>
          <w:rFonts w:ascii="仿宋" w:hAnsi="仿宋" w:eastAsia="仿宋" w:cs="仿宋"/>
          <w:color w:val="auto"/>
          <w:kern w:val="1"/>
          <w:sz w:val="32"/>
          <w:szCs w:val="32"/>
          <w:highlight w:val="none"/>
        </w:rPr>
        <w:t>。</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kern w:val="1"/>
          <w:sz w:val="32"/>
          <w:highlight w:val="none"/>
          <w:lang w:val="en-US" w:eastAsia="zh-CN"/>
        </w:rPr>
      </w:pPr>
      <w:r>
        <w:rPr>
          <w:rFonts w:hint="eastAsia" w:ascii="仿宋" w:hAnsi="仿宋" w:eastAsia="仿宋" w:cs="仿宋"/>
          <w:color w:val="auto"/>
          <w:kern w:val="1"/>
          <w:sz w:val="32"/>
          <w:highlight w:val="none"/>
          <w:lang w:eastAsia="zh-CN"/>
        </w:rPr>
        <w:t>（二）</w:t>
      </w:r>
      <w:r>
        <w:rPr>
          <w:rFonts w:ascii="仿宋" w:hAnsi="仿宋" w:eastAsia="仿宋" w:cs="仿宋"/>
          <w:color w:val="auto"/>
          <w:kern w:val="1"/>
          <w:sz w:val="32"/>
          <w:highlight w:val="none"/>
        </w:rPr>
        <w:t>市场开拓</w:t>
      </w:r>
      <w:r>
        <w:rPr>
          <w:rFonts w:hint="eastAsia" w:ascii="仿宋" w:hAnsi="仿宋" w:eastAsia="仿宋" w:cs="仿宋"/>
          <w:color w:val="auto"/>
          <w:kern w:val="1"/>
          <w:sz w:val="32"/>
          <w:highlight w:val="none"/>
          <w:lang w:val="en-US" w:eastAsia="zh-CN"/>
        </w:rPr>
        <w:t>专题</w:t>
      </w:r>
      <w:r>
        <w:rPr>
          <w:rFonts w:ascii="仿宋" w:hAnsi="仿宋" w:eastAsia="仿宋" w:cs="仿宋"/>
          <w:color w:val="auto"/>
          <w:kern w:val="1"/>
          <w:sz w:val="32"/>
          <w:highlight w:val="none"/>
        </w:rPr>
        <w:t>。</w:t>
      </w:r>
      <w:r>
        <w:rPr>
          <w:rFonts w:hint="eastAsia" w:ascii="仿宋" w:hAnsi="仿宋" w:eastAsia="仿宋" w:cs="仿宋"/>
          <w:color w:val="auto"/>
          <w:kern w:val="1"/>
          <w:sz w:val="32"/>
          <w:highlight w:val="none"/>
        </w:rPr>
        <w:t>行业协会</w:t>
      </w:r>
      <w:r>
        <w:rPr>
          <w:rFonts w:hint="eastAsia" w:ascii="仿宋" w:hAnsi="仿宋" w:eastAsia="仿宋" w:cs="仿宋"/>
          <w:color w:val="auto"/>
          <w:kern w:val="1"/>
          <w:sz w:val="32"/>
          <w:highlight w:val="none"/>
          <w:lang w:eastAsia="zh-CN"/>
        </w:rPr>
        <w:t>组织会员企业</w:t>
      </w:r>
      <w:r>
        <w:rPr>
          <w:rFonts w:hint="eastAsia" w:ascii="仿宋" w:hAnsi="仿宋" w:eastAsia="仿宋" w:cs="仿宋"/>
          <w:color w:val="auto"/>
          <w:kern w:val="1"/>
          <w:sz w:val="32"/>
          <w:szCs w:val="32"/>
          <w:highlight w:val="none"/>
          <w:lang w:val="en-US" w:eastAsia="zh-CN"/>
        </w:rPr>
        <w:t>(</w:t>
      </w:r>
      <w:r>
        <w:rPr>
          <w:rFonts w:ascii="仿宋" w:hAnsi="仿宋" w:eastAsia="仿宋" w:cs="仿宋"/>
          <w:color w:val="auto"/>
          <w:kern w:val="1"/>
          <w:sz w:val="32"/>
          <w:szCs w:val="32"/>
          <w:highlight w:val="none"/>
        </w:rPr>
        <w:t>单位</w:t>
      </w:r>
      <w:r>
        <w:rPr>
          <w:rFonts w:hint="eastAsia" w:ascii="仿宋" w:hAnsi="仿宋" w:eastAsia="仿宋" w:cs="仿宋"/>
          <w:color w:val="auto"/>
          <w:kern w:val="1"/>
          <w:sz w:val="32"/>
          <w:szCs w:val="32"/>
          <w:highlight w:val="none"/>
          <w:lang w:val="en-US" w:eastAsia="zh-CN"/>
        </w:rPr>
        <w:t>)</w:t>
      </w:r>
      <w:r>
        <w:rPr>
          <w:rFonts w:ascii="仿宋" w:hAnsi="仿宋" w:eastAsia="仿宋" w:cs="仿宋"/>
          <w:color w:val="auto"/>
          <w:kern w:val="1"/>
          <w:sz w:val="32"/>
          <w:highlight w:val="none"/>
        </w:rPr>
        <w:t>组团</w:t>
      </w:r>
      <w:r>
        <w:rPr>
          <w:rFonts w:hint="eastAsia" w:ascii="仿宋" w:hAnsi="仿宋" w:eastAsia="仿宋" w:cs="仿宋"/>
          <w:color w:val="auto"/>
          <w:kern w:val="1"/>
          <w:sz w:val="32"/>
          <w:highlight w:val="none"/>
          <w:lang w:val="en-US" w:eastAsia="zh-CN"/>
        </w:rPr>
        <w:t>通过线上、线下的形式开拓国内外市场。线上形式主要包括互联网站、直播平台等；线下形式主要以</w:t>
      </w:r>
      <w:r>
        <w:rPr>
          <w:rFonts w:ascii="仿宋" w:hAnsi="仿宋" w:eastAsia="仿宋" w:cs="仿宋"/>
          <w:color w:val="auto"/>
          <w:kern w:val="1"/>
          <w:sz w:val="32"/>
          <w:highlight w:val="none"/>
        </w:rPr>
        <w:t>参加国内外专业展览会</w:t>
      </w:r>
      <w:r>
        <w:rPr>
          <w:rFonts w:hint="eastAsia" w:ascii="仿宋" w:hAnsi="仿宋" w:eastAsia="仿宋" w:cs="仿宋"/>
          <w:color w:val="auto"/>
          <w:kern w:val="1"/>
          <w:sz w:val="32"/>
          <w:highlight w:val="none"/>
          <w:lang w:eastAsia="zh-CN"/>
        </w:rPr>
        <w:t>、参观国</w:t>
      </w:r>
      <w:r>
        <w:rPr>
          <w:rFonts w:ascii="仿宋" w:hAnsi="仿宋" w:eastAsia="仿宋" w:cs="仿宋"/>
          <w:color w:val="auto"/>
          <w:kern w:val="1"/>
          <w:sz w:val="32"/>
          <w:highlight w:val="none"/>
        </w:rPr>
        <w:t>外</w:t>
      </w:r>
      <w:r>
        <w:rPr>
          <w:rFonts w:hint="eastAsia" w:ascii="仿宋" w:hAnsi="仿宋" w:eastAsia="仿宋" w:cs="仿宋"/>
          <w:color w:val="auto"/>
          <w:kern w:val="1"/>
          <w:sz w:val="32"/>
          <w:highlight w:val="none"/>
          <w:lang w:eastAsia="zh-CN"/>
        </w:rPr>
        <w:t>知名</w:t>
      </w:r>
      <w:r>
        <w:rPr>
          <w:rFonts w:ascii="仿宋" w:hAnsi="仿宋" w:eastAsia="仿宋" w:cs="仿宋"/>
          <w:color w:val="auto"/>
          <w:kern w:val="1"/>
          <w:sz w:val="32"/>
          <w:highlight w:val="none"/>
        </w:rPr>
        <w:t>展览会</w:t>
      </w:r>
      <w:r>
        <w:rPr>
          <w:rFonts w:hint="eastAsia" w:ascii="仿宋" w:hAnsi="仿宋" w:eastAsia="仿宋" w:cs="仿宋"/>
          <w:color w:val="auto"/>
          <w:kern w:val="1"/>
          <w:sz w:val="32"/>
          <w:highlight w:val="none"/>
          <w:lang w:eastAsia="zh-CN"/>
        </w:rPr>
        <w:t>，</w:t>
      </w:r>
      <w:r>
        <w:rPr>
          <w:rFonts w:ascii="仿宋" w:hAnsi="仿宋" w:eastAsia="仿宋" w:cs="仿宋"/>
          <w:color w:val="auto"/>
          <w:kern w:val="1"/>
          <w:sz w:val="32"/>
          <w:highlight w:val="none"/>
        </w:rPr>
        <w:t>抱团开拓国内外市场。</w:t>
      </w:r>
      <w:r>
        <w:rPr>
          <w:rFonts w:hint="eastAsia" w:ascii="仿宋" w:hAnsi="仿宋" w:eastAsia="仿宋" w:cs="仿宋"/>
          <w:color w:val="auto"/>
          <w:kern w:val="1"/>
          <w:sz w:val="32"/>
          <w:highlight w:val="none"/>
          <w:lang w:val="en-US" w:eastAsia="zh-CN"/>
        </w:rPr>
        <w:t>市场开拓专题项目实际支出金额不少于40万元，其中观展费用支出不高于实际支出金额的25%。</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kern w:val="1"/>
          <w:sz w:val="32"/>
          <w:szCs w:val="32"/>
          <w:highlight w:val="none"/>
          <w:lang w:val="en-US" w:eastAsia="zh-CN"/>
        </w:rPr>
      </w:pPr>
      <w:r>
        <w:rPr>
          <w:rFonts w:hint="eastAsia" w:ascii="仿宋" w:hAnsi="仿宋" w:eastAsia="仿宋" w:cs="仿宋"/>
          <w:color w:val="auto"/>
          <w:kern w:val="1"/>
          <w:sz w:val="32"/>
          <w:szCs w:val="32"/>
          <w:highlight w:val="none"/>
          <w:lang w:eastAsia="zh-CN"/>
        </w:rPr>
        <w:t>（三）</w:t>
      </w:r>
      <w:r>
        <w:rPr>
          <w:rFonts w:hint="eastAsia" w:ascii="仿宋" w:hAnsi="仿宋" w:eastAsia="仿宋" w:cs="仿宋"/>
          <w:color w:val="auto"/>
          <w:kern w:val="1"/>
          <w:sz w:val="32"/>
          <w:szCs w:val="32"/>
          <w:highlight w:val="none"/>
          <w:lang w:val="en-US" w:eastAsia="zh-CN"/>
        </w:rPr>
        <w:t>推动制造业高质量发展专题</w:t>
      </w:r>
      <w:r>
        <w:rPr>
          <w:rFonts w:hint="eastAsia" w:ascii="仿宋" w:hAnsi="仿宋" w:eastAsia="仿宋" w:cs="仿宋"/>
          <w:color w:val="auto"/>
          <w:kern w:val="1"/>
          <w:sz w:val="32"/>
          <w:szCs w:val="32"/>
          <w:highlight w:val="none"/>
          <w:lang w:eastAsia="zh-CN"/>
        </w:rPr>
        <w:t>。</w:t>
      </w:r>
      <w:r>
        <w:rPr>
          <w:rFonts w:hint="eastAsia" w:ascii="仿宋" w:hAnsi="仿宋" w:eastAsia="仿宋" w:cs="仿宋"/>
          <w:color w:val="auto"/>
          <w:kern w:val="1"/>
          <w:sz w:val="32"/>
          <w:highlight w:val="none"/>
        </w:rPr>
        <w:t>行业</w:t>
      </w:r>
      <w:r>
        <w:rPr>
          <w:rFonts w:hint="eastAsia" w:ascii="仿宋" w:hAnsi="仿宋" w:eastAsia="仿宋" w:cs="仿宋"/>
          <w:color w:val="auto"/>
          <w:kern w:val="1"/>
          <w:sz w:val="32"/>
          <w:szCs w:val="32"/>
          <w:highlight w:val="none"/>
        </w:rPr>
        <w:t>协会</w:t>
      </w:r>
      <w:r>
        <w:rPr>
          <w:rFonts w:hint="eastAsia" w:ascii="仿宋" w:hAnsi="仿宋" w:eastAsia="仿宋" w:cs="仿宋"/>
          <w:color w:val="auto"/>
          <w:kern w:val="1"/>
          <w:sz w:val="32"/>
          <w:szCs w:val="32"/>
          <w:highlight w:val="none"/>
          <w:lang w:val="en-US" w:eastAsia="zh-CN"/>
        </w:rPr>
        <w:t>发挥主体作用，积极协助区委区政府落实制造业立区战略，</w:t>
      </w:r>
      <w:r>
        <w:rPr>
          <w:rFonts w:hint="eastAsia" w:ascii="仿宋" w:hAnsi="仿宋" w:eastAsia="仿宋" w:cs="仿宋"/>
          <w:color w:val="auto"/>
          <w:kern w:val="1"/>
          <w:sz w:val="32"/>
          <w:szCs w:val="32"/>
          <w:highlight w:val="none"/>
        </w:rPr>
        <w:t>突破性、创新性</w:t>
      </w:r>
      <w:r>
        <w:rPr>
          <w:rFonts w:hint="eastAsia" w:ascii="仿宋" w:hAnsi="仿宋" w:eastAsia="仿宋" w:cs="仿宋"/>
          <w:color w:val="auto"/>
          <w:kern w:val="1"/>
          <w:sz w:val="32"/>
          <w:szCs w:val="32"/>
          <w:highlight w:val="none"/>
          <w:lang w:val="en-US" w:eastAsia="zh-CN"/>
        </w:rPr>
        <w:t>地开展企业服务</w:t>
      </w:r>
      <w:r>
        <w:rPr>
          <w:rFonts w:hint="eastAsia" w:ascii="仿宋" w:hAnsi="仿宋" w:eastAsia="仿宋" w:cs="仿宋"/>
          <w:color w:val="auto"/>
          <w:kern w:val="1"/>
          <w:sz w:val="32"/>
          <w:szCs w:val="32"/>
          <w:highlight w:val="none"/>
        </w:rPr>
        <w:t>工作</w:t>
      </w:r>
      <w:r>
        <w:rPr>
          <w:rFonts w:hint="eastAsia" w:ascii="仿宋" w:hAnsi="仿宋" w:eastAsia="仿宋" w:cs="仿宋"/>
          <w:color w:val="auto"/>
          <w:kern w:val="1"/>
          <w:sz w:val="32"/>
          <w:szCs w:val="32"/>
          <w:highlight w:val="none"/>
          <w:lang w:eastAsia="zh-CN"/>
        </w:rPr>
        <w:t>，</w:t>
      </w:r>
      <w:r>
        <w:rPr>
          <w:rFonts w:hint="eastAsia" w:ascii="仿宋" w:hAnsi="仿宋" w:eastAsia="仿宋" w:cs="仿宋"/>
          <w:color w:val="auto"/>
          <w:kern w:val="1"/>
          <w:sz w:val="32"/>
          <w:szCs w:val="32"/>
          <w:highlight w:val="none"/>
          <w:lang w:val="en-US" w:eastAsia="zh-CN"/>
        </w:rPr>
        <w:t>全面参与企业培育和产业集群建设，推动传统产业转型升级，</w:t>
      </w:r>
      <w:r>
        <w:rPr>
          <w:rFonts w:hint="eastAsia" w:ascii="仿宋" w:hAnsi="仿宋" w:eastAsia="仿宋" w:cs="仿宋"/>
          <w:color w:val="auto"/>
          <w:kern w:val="1"/>
          <w:sz w:val="32"/>
          <w:szCs w:val="32"/>
          <w:highlight w:val="none"/>
          <w:lang w:eastAsia="zh-CN"/>
        </w:rPr>
        <w:t>包含但不限于：</w:t>
      </w:r>
      <w:r>
        <w:rPr>
          <w:rFonts w:hint="eastAsia" w:ascii="仿宋" w:hAnsi="仿宋" w:eastAsia="仿宋" w:cs="仿宋"/>
          <w:b w:val="0"/>
          <w:bCs w:val="0"/>
          <w:color w:val="auto"/>
          <w:kern w:val="1"/>
          <w:sz w:val="32"/>
          <w:szCs w:val="32"/>
          <w:highlight w:val="none"/>
          <w:lang w:val="en-US" w:eastAsia="zh-CN"/>
        </w:rPr>
        <w:t>组织会员单位参与制定国家</w:t>
      </w:r>
      <w:r>
        <w:rPr>
          <w:rFonts w:hint="eastAsia" w:ascii="仿宋" w:hAnsi="仿宋" w:eastAsia="仿宋" w:cs="仿宋"/>
          <w:color w:val="auto"/>
          <w:kern w:val="1"/>
          <w:sz w:val="32"/>
          <w:szCs w:val="32"/>
          <w:highlight w:val="none"/>
          <w:lang w:val="en-US" w:eastAsia="zh-CN"/>
        </w:rPr>
        <w:t>标准、行业标准及创建区域品牌、申报地理标识，建设行业供需对接服务平台，开展行业发展交流和参加国际学术研讨会，积极引进海外高层次人才，建设行业发展创新平台，参与培育“专精特新”企业、企业“小升规”、“十百千”企业、数字化标</w:t>
      </w:r>
      <w:r>
        <w:rPr>
          <w:rFonts w:hint="eastAsia" w:ascii="仿宋" w:hAnsi="仿宋" w:eastAsia="仿宋" w:cs="仿宋"/>
          <w:color w:val="auto"/>
          <w:kern w:val="1"/>
          <w:sz w:val="32"/>
          <w:szCs w:val="32"/>
          <w:highlight w:val="none"/>
          <w:u w:val="none"/>
          <w:lang w:val="en-US" w:eastAsia="zh-CN"/>
        </w:rPr>
        <w:t>杆</w:t>
      </w:r>
      <w:r>
        <w:rPr>
          <w:rFonts w:hint="eastAsia" w:ascii="仿宋" w:hAnsi="仿宋" w:eastAsia="仿宋" w:cs="仿宋"/>
          <w:color w:val="auto"/>
          <w:kern w:val="1"/>
          <w:sz w:val="32"/>
          <w:szCs w:val="32"/>
          <w:highlight w:val="none"/>
          <w:lang w:val="en-US" w:eastAsia="zh-CN"/>
        </w:rPr>
        <w:t>企业、隐形冠军企业、制造业单打冠军企业、上市公司，推动先进产业集群建设等。</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0000FF"/>
          <w:kern w:val="1"/>
          <w:sz w:val="32"/>
          <w:szCs w:val="32"/>
          <w:highlight w:val="none"/>
          <w:lang w:eastAsia="zh-CN"/>
        </w:rPr>
      </w:pPr>
      <w:r>
        <w:rPr>
          <w:rFonts w:hint="eastAsia" w:ascii="黑体" w:hAnsi="黑体" w:eastAsia="黑体" w:cs="黑体"/>
          <w:b w:val="0"/>
          <w:bCs w:val="0"/>
          <w:color w:val="auto"/>
          <w:sz w:val="32"/>
          <w:szCs w:val="32"/>
          <w:highlight w:val="none"/>
          <w:lang w:eastAsia="zh-CN"/>
        </w:rPr>
        <w:t>第六</w:t>
      </w:r>
      <w:r>
        <w:rPr>
          <w:rFonts w:hint="eastAsia" w:ascii="黑体" w:hAnsi="黑体" w:eastAsia="黑体" w:cs="黑体"/>
          <w:b w:val="0"/>
          <w:bCs w:val="0"/>
          <w:color w:val="auto"/>
          <w:sz w:val="32"/>
          <w:szCs w:val="32"/>
          <w:highlight w:val="none"/>
          <w:lang w:val="en-US" w:eastAsia="zh-CN"/>
        </w:rPr>
        <w:t xml:space="preserve">条  </w:t>
      </w:r>
      <w:r>
        <w:rPr>
          <w:rFonts w:hint="eastAsia" w:ascii="仿宋" w:hAnsi="仿宋" w:eastAsia="仿宋" w:cs="仿宋"/>
          <w:color w:val="auto"/>
          <w:kern w:val="1"/>
          <w:sz w:val="32"/>
          <w:szCs w:val="32"/>
          <w:highlight w:val="none"/>
          <w:lang w:eastAsia="zh-CN"/>
        </w:rPr>
        <w:t>对于以事后奖补形式</w:t>
      </w:r>
      <w:r>
        <w:rPr>
          <w:rFonts w:ascii="仿宋" w:hAnsi="仿宋" w:eastAsia="仿宋" w:cs="仿宋"/>
          <w:color w:val="auto"/>
          <w:kern w:val="1"/>
          <w:sz w:val="32"/>
          <w:szCs w:val="32"/>
          <w:highlight w:val="none"/>
        </w:rPr>
        <w:t>扶持</w:t>
      </w:r>
      <w:r>
        <w:rPr>
          <w:rFonts w:hint="eastAsia" w:ascii="仿宋" w:hAnsi="仿宋" w:eastAsia="仿宋" w:cs="仿宋"/>
          <w:color w:val="auto"/>
          <w:kern w:val="1"/>
          <w:sz w:val="32"/>
          <w:szCs w:val="32"/>
          <w:highlight w:val="none"/>
          <w:lang w:eastAsia="zh-CN"/>
        </w:rPr>
        <w:t>的项目，应按照其在专家评审中得分高低，择优、</w:t>
      </w:r>
      <w:r>
        <w:rPr>
          <w:rFonts w:hint="eastAsia" w:ascii="仿宋" w:hAnsi="仿宋" w:eastAsia="仿宋" w:cs="仿宋"/>
          <w:color w:val="auto"/>
          <w:kern w:val="1"/>
          <w:sz w:val="32"/>
          <w:szCs w:val="32"/>
          <w:highlight w:val="none"/>
          <w:lang w:val="en-US" w:eastAsia="zh-CN"/>
        </w:rPr>
        <w:t>按比例</w:t>
      </w:r>
      <w:r>
        <w:rPr>
          <w:rFonts w:hint="eastAsia" w:ascii="仿宋" w:hAnsi="仿宋" w:eastAsia="仿宋" w:cs="仿宋"/>
          <w:color w:val="auto"/>
          <w:kern w:val="1"/>
          <w:sz w:val="32"/>
          <w:szCs w:val="32"/>
          <w:highlight w:val="none"/>
          <w:lang w:eastAsia="zh-CN"/>
        </w:rPr>
        <w:t>进行扶持：</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color w:val="auto"/>
          <w:kern w:val="1"/>
          <w:sz w:val="32"/>
          <w:szCs w:val="32"/>
          <w:highlight w:val="none"/>
          <w:lang w:val="en-US" w:eastAsia="zh-CN"/>
        </w:rPr>
      </w:pPr>
      <w:r>
        <w:rPr>
          <w:rFonts w:hint="eastAsia" w:ascii="仿宋" w:hAnsi="仿宋" w:eastAsia="仿宋" w:cs="仿宋"/>
          <w:color w:val="auto"/>
          <w:kern w:val="1"/>
          <w:sz w:val="32"/>
          <w:szCs w:val="32"/>
          <w:highlight w:val="none"/>
          <w:lang w:eastAsia="zh-CN"/>
        </w:rPr>
        <w:t>（一）综合发展</w:t>
      </w:r>
      <w:r>
        <w:rPr>
          <w:rFonts w:hint="eastAsia" w:ascii="仿宋" w:hAnsi="仿宋" w:eastAsia="仿宋" w:cs="仿宋"/>
          <w:color w:val="auto"/>
          <w:kern w:val="1"/>
          <w:sz w:val="32"/>
          <w:szCs w:val="32"/>
          <w:highlight w:val="none"/>
          <w:lang w:val="en-US" w:eastAsia="zh-CN"/>
        </w:rPr>
        <w:t>专题</w:t>
      </w:r>
      <w:r>
        <w:rPr>
          <w:rFonts w:ascii="仿宋" w:hAnsi="仿宋" w:eastAsia="仿宋" w:cs="仿宋"/>
          <w:color w:val="auto"/>
          <w:kern w:val="1"/>
          <w:sz w:val="32"/>
          <w:szCs w:val="32"/>
          <w:highlight w:val="none"/>
        </w:rPr>
        <w:t>。</w:t>
      </w:r>
      <w:r>
        <w:rPr>
          <w:rFonts w:hint="eastAsia" w:ascii="仿宋" w:hAnsi="仿宋" w:eastAsia="仿宋" w:cs="仿宋"/>
          <w:color w:val="auto"/>
          <w:kern w:val="1"/>
          <w:sz w:val="32"/>
          <w:szCs w:val="32"/>
          <w:highlight w:val="none"/>
          <w:lang w:val="en-US" w:eastAsia="zh-CN" w:bidi="ar-SA"/>
        </w:rPr>
        <w:t>扶持</w:t>
      </w:r>
      <w:r>
        <w:rPr>
          <w:rFonts w:hint="eastAsia" w:ascii="仿宋" w:hAnsi="仿宋" w:eastAsia="仿宋" w:cs="仿宋"/>
          <w:color w:val="auto"/>
          <w:kern w:val="1"/>
          <w:sz w:val="32"/>
          <w:szCs w:val="32"/>
          <w:highlight w:val="none"/>
          <w:lang w:eastAsia="zh-CN"/>
        </w:rPr>
        <w:t>档次分三档：第一档</w:t>
      </w:r>
      <w:r>
        <w:rPr>
          <w:rFonts w:hint="eastAsia" w:ascii="宋体" w:hAnsi="宋体" w:eastAsia="仿宋_GB2312" w:cs="仿宋_GB2312"/>
          <w:sz w:val="32"/>
          <w:szCs w:val="32"/>
        </w:rPr>
        <w:t>每年</w:t>
      </w:r>
      <w:r>
        <w:rPr>
          <w:rFonts w:hint="eastAsia" w:ascii="宋体" w:hAnsi="宋体" w:eastAsia="仿宋_GB2312" w:cs="仿宋_GB2312"/>
          <w:sz w:val="32"/>
          <w:szCs w:val="32"/>
          <w:lang w:val="en-US" w:eastAsia="zh-CN"/>
        </w:rPr>
        <w:t>每家行业协会</w:t>
      </w:r>
      <w:r>
        <w:rPr>
          <w:rFonts w:hint="eastAsia" w:ascii="宋体" w:hAnsi="宋体" w:eastAsia="仿宋_GB2312" w:cs="仿宋_GB2312"/>
          <w:sz w:val="32"/>
          <w:szCs w:val="32"/>
        </w:rPr>
        <w:t>最高扶持</w:t>
      </w:r>
      <w:r>
        <w:rPr>
          <w:rFonts w:hint="eastAsia" w:ascii="仿宋_GB2312" w:hAnsi="仿宋_GB2312" w:eastAsia="仿宋_GB2312" w:cs="仿宋_GB2312"/>
          <w:bCs/>
          <w:sz w:val="32"/>
          <w:szCs w:val="32"/>
        </w:rPr>
        <w:t>限额为</w:t>
      </w:r>
      <w:r>
        <w:rPr>
          <w:rFonts w:hint="eastAsia" w:ascii="仿宋" w:hAnsi="仿宋" w:eastAsia="仿宋" w:cs="仿宋"/>
          <w:color w:val="auto"/>
          <w:kern w:val="1"/>
          <w:sz w:val="32"/>
          <w:szCs w:val="32"/>
          <w:highlight w:val="none"/>
          <w:lang w:val="en-US" w:eastAsia="zh-CN"/>
        </w:rPr>
        <w:t>30万元，扶持项目数量不高于申报项目的25%。</w:t>
      </w:r>
      <w:r>
        <w:rPr>
          <w:rFonts w:hint="eastAsia" w:ascii="仿宋" w:hAnsi="仿宋" w:eastAsia="仿宋" w:cs="仿宋"/>
          <w:color w:val="auto"/>
          <w:kern w:val="1"/>
          <w:sz w:val="32"/>
          <w:szCs w:val="32"/>
          <w:highlight w:val="none"/>
          <w:lang w:eastAsia="zh-CN"/>
        </w:rPr>
        <w:t>第二档</w:t>
      </w:r>
      <w:r>
        <w:rPr>
          <w:rFonts w:hint="eastAsia" w:ascii="宋体" w:hAnsi="宋体" w:eastAsia="仿宋_GB2312" w:cs="仿宋_GB2312"/>
          <w:sz w:val="32"/>
          <w:szCs w:val="32"/>
        </w:rPr>
        <w:t>每年</w:t>
      </w:r>
      <w:r>
        <w:rPr>
          <w:rFonts w:hint="eastAsia" w:ascii="宋体" w:hAnsi="宋体" w:eastAsia="仿宋_GB2312" w:cs="仿宋_GB2312"/>
          <w:sz w:val="32"/>
          <w:szCs w:val="32"/>
          <w:lang w:val="en-US" w:eastAsia="zh-CN"/>
        </w:rPr>
        <w:t>每家行业协会</w:t>
      </w:r>
      <w:r>
        <w:rPr>
          <w:rFonts w:hint="eastAsia" w:ascii="宋体" w:hAnsi="宋体" w:eastAsia="仿宋_GB2312" w:cs="仿宋_GB2312"/>
          <w:sz w:val="32"/>
          <w:szCs w:val="32"/>
        </w:rPr>
        <w:t>最高扶持</w:t>
      </w:r>
      <w:r>
        <w:rPr>
          <w:rFonts w:hint="eastAsia" w:ascii="仿宋_GB2312" w:hAnsi="仿宋_GB2312" w:eastAsia="仿宋_GB2312" w:cs="仿宋_GB2312"/>
          <w:bCs/>
          <w:sz w:val="32"/>
          <w:szCs w:val="32"/>
        </w:rPr>
        <w:t>限额为</w:t>
      </w:r>
      <w:r>
        <w:rPr>
          <w:rFonts w:hint="eastAsia" w:ascii="仿宋_GB2312" w:hAnsi="仿宋_GB2312" w:eastAsia="仿宋_GB2312" w:cs="仿宋_GB2312"/>
          <w:bCs/>
          <w:sz w:val="32"/>
          <w:szCs w:val="32"/>
          <w:lang w:val="en-US" w:eastAsia="zh-CN"/>
        </w:rPr>
        <w:t>2</w:t>
      </w:r>
      <w:r>
        <w:rPr>
          <w:rFonts w:hint="eastAsia" w:ascii="仿宋" w:hAnsi="仿宋" w:eastAsia="仿宋" w:cs="仿宋"/>
          <w:color w:val="auto"/>
          <w:kern w:val="1"/>
          <w:sz w:val="32"/>
          <w:szCs w:val="32"/>
          <w:highlight w:val="none"/>
          <w:lang w:val="en-US" w:eastAsia="zh-CN"/>
        </w:rPr>
        <w:t>0万元，扶持项目数量不高于申报项目的30%。</w:t>
      </w:r>
      <w:r>
        <w:rPr>
          <w:rFonts w:hint="eastAsia" w:ascii="仿宋" w:hAnsi="仿宋" w:eastAsia="仿宋" w:cs="仿宋"/>
          <w:color w:val="auto"/>
          <w:kern w:val="1"/>
          <w:sz w:val="32"/>
          <w:szCs w:val="32"/>
          <w:highlight w:val="none"/>
          <w:lang w:eastAsia="zh-CN"/>
        </w:rPr>
        <w:t>第三档</w:t>
      </w:r>
      <w:r>
        <w:rPr>
          <w:rFonts w:hint="eastAsia" w:ascii="宋体" w:hAnsi="宋体" w:eastAsia="仿宋_GB2312" w:cs="仿宋_GB2312"/>
          <w:sz w:val="32"/>
          <w:szCs w:val="32"/>
        </w:rPr>
        <w:t>每年</w:t>
      </w:r>
      <w:r>
        <w:rPr>
          <w:rFonts w:hint="eastAsia" w:ascii="宋体" w:hAnsi="宋体" w:eastAsia="仿宋_GB2312" w:cs="仿宋_GB2312"/>
          <w:sz w:val="32"/>
          <w:szCs w:val="32"/>
          <w:lang w:val="en-US" w:eastAsia="zh-CN"/>
        </w:rPr>
        <w:t>每家行业协会</w:t>
      </w:r>
      <w:r>
        <w:rPr>
          <w:rFonts w:hint="eastAsia" w:ascii="宋体" w:hAnsi="宋体" w:eastAsia="仿宋_GB2312" w:cs="仿宋_GB2312"/>
          <w:sz w:val="32"/>
          <w:szCs w:val="32"/>
        </w:rPr>
        <w:t>最高扶持</w:t>
      </w:r>
      <w:r>
        <w:rPr>
          <w:rFonts w:hint="eastAsia" w:ascii="仿宋_GB2312" w:hAnsi="仿宋_GB2312" w:eastAsia="仿宋_GB2312" w:cs="仿宋_GB2312"/>
          <w:bCs/>
          <w:sz w:val="32"/>
          <w:szCs w:val="32"/>
        </w:rPr>
        <w:t>限额为</w:t>
      </w:r>
      <w:r>
        <w:rPr>
          <w:rFonts w:hint="eastAsia" w:ascii="仿宋" w:hAnsi="仿宋" w:eastAsia="仿宋" w:cs="仿宋"/>
          <w:color w:val="auto"/>
          <w:kern w:val="1"/>
          <w:sz w:val="32"/>
          <w:szCs w:val="32"/>
          <w:highlight w:val="none"/>
          <w:lang w:val="en-US" w:eastAsia="zh-CN"/>
        </w:rPr>
        <w:t>10万元，扶持项目数量不高于申报项目的45%。</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kern w:val="1"/>
          <w:sz w:val="32"/>
          <w:szCs w:val="32"/>
          <w:highlight w:val="none"/>
          <w:lang w:val="en-US" w:eastAsia="zh-CN"/>
        </w:rPr>
      </w:pPr>
      <w:r>
        <w:rPr>
          <w:rFonts w:hint="eastAsia" w:ascii="仿宋" w:hAnsi="仿宋" w:eastAsia="仿宋" w:cs="仿宋"/>
          <w:color w:val="auto"/>
          <w:kern w:val="1"/>
          <w:sz w:val="32"/>
          <w:highlight w:val="none"/>
          <w:lang w:eastAsia="zh-CN"/>
        </w:rPr>
        <w:t>（二）</w:t>
      </w:r>
      <w:r>
        <w:rPr>
          <w:rFonts w:ascii="仿宋" w:hAnsi="仿宋" w:eastAsia="仿宋" w:cs="仿宋"/>
          <w:color w:val="auto"/>
          <w:kern w:val="1"/>
          <w:sz w:val="32"/>
          <w:highlight w:val="none"/>
        </w:rPr>
        <w:t>市场开拓</w:t>
      </w:r>
      <w:r>
        <w:rPr>
          <w:rFonts w:hint="eastAsia" w:ascii="仿宋" w:hAnsi="仿宋" w:eastAsia="仿宋" w:cs="仿宋"/>
          <w:color w:val="auto"/>
          <w:kern w:val="1"/>
          <w:sz w:val="32"/>
          <w:highlight w:val="none"/>
          <w:lang w:val="en-US" w:eastAsia="zh-CN"/>
        </w:rPr>
        <w:t>专题</w:t>
      </w:r>
      <w:r>
        <w:rPr>
          <w:rFonts w:ascii="仿宋" w:hAnsi="仿宋" w:eastAsia="仿宋" w:cs="仿宋"/>
          <w:color w:val="auto"/>
          <w:kern w:val="1"/>
          <w:sz w:val="32"/>
          <w:highlight w:val="none"/>
        </w:rPr>
        <w:t>。</w:t>
      </w:r>
      <w:r>
        <w:rPr>
          <w:rFonts w:hint="eastAsia" w:ascii="仿宋" w:hAnsi="仿宋" w:eastAsia="仿宋" w:cs="仿宋"/>
          <w:color w:val="auto"/>
          <w:kern w:val="1"/>
          <w:sz w:val="32"/>
          <w:szCs w:val="32"/>
          <w:highlight w:val="none"/>
          <w:lang w:val="en-US" w:eastAsia="zh-CN" w:bidi="ar-SA"/>
        </w:rPr>
        <w:t>扶持</w:t>
      </w:r>
      <w:r>
        <w:rPr>
          <w:rFonts w:hint="eastAsia" w:ascii="仿宋" w:hAnsi="仿宋" w:eastAsia="仿宋" w:cs="仿宋"/>
          <w:color w:val="auto"/>
          <w:kern w:val="1"/>
          <w:sz w:val="32"/>
          <w:szCs w:val="32"/>
          <w:highlight w:val="none"/>
          <w:lang w:eastAsia="zh-CN"/>
        </w:rPr>
        <w:t>档次分三档：第一档</w:t>
      </w:r>
      <w:r>
        <w:rPr>
          <w:rFonts w:hint="eastAsia" w:ascii="宋体" w:hAnsi="宋体" w:eastAsia="仿宋_GB2312" w:cs="仿宋_GB2312"/>
          <w:sz w:val="32"/>
          <w:szCs w:val="32"/>
        </w:rPr>
        <w:t>每年</w:t>
      </w:r>
      <w:r>
        <w:rPr>
          <w:rFonts w:hint="eastAsia" w:ascii="宋体" w:hAnsi="宋体" w:eastAsia="仿宋_GB2312" w:cs="仿宋_GB2312"/>
          <w:sz w:val="32"/>
          <w:szCs w:val="32"/>
          <w:lang w:val="en-US" w:eastAsia="zh-CN"/>
        </w:rPr>
        <w:t>每家行业协会</w:t>
      </w:r>
      <w:r>
        <w:rPr>
          <w:rFonts w:hint="eastAsia" w:ascii="宋体" w:hAnsi="宋体" w:eastAsia="仿宋_GB2312" w:cs="仿宋_GB2312"/>
          <w:sz w:val="32"/>
          <w:szCs w:val="32"/>
        </w:rPr>
        <w:t>最高扶持</w:t>
      </w:r>
      <w:r>
        <w:rPr>
          <w:rFonts w:hint="eastAsia" w:ascii="仿宋_GB2312" w:hAnsi="仿宋_GB2312" w:eastAsia="仿宋_GB2312" w:cs="仿宋_GB2312"/>
          <w:bCs/>
          <w:sz w:val="32"/>
          <w:szCs w:val="32"/>
        </w:rPr>
        <w:t>限额为</w:t>
      </w:r>
      <w:r>
        <w:rPr>
          <w:rFonts w:hint="eastAsia" w:ascii="仿宋" w:hAnsi="仿宋" w:eastAsia="仿宋" w:cs="仿宋"/>
          <w:color w:val="auto"/>
          <w:kern w:val="1"/>
          <w:sz w:val="32"/>
          <w:szCs w:val="32"/>
          <w:highlight w:val="none"/>
          <w:lang w:val="en-US" w:eastAsia="zh-CN"/>
        </w:rPr>
        <w:t>80万元，扶持项目数量不高于申报项目的25%；</w:t>
      </w:r>
      <w:r>
        <w:rPr>
          <w:rFonts w:hint="eastAsia" w:ascii="仿宋" w:hAnsi="仿宋" w:eastAsia="仿宋" w:cs="仿宋"/>
          <w:color w:val="auto"/>
          <w:kern w:val="1"/>
          <w:sz w:val="32"/>
          <w:szCs w:val="32"/>
          <w:highlight w:val="none"/>
          <w:lang w:eastAsia="zh-CN"/>
        </w:rPr>
        <w:t>第二档</w:t>
      </w:r>
      <w:r>
        <w:rPr>
          <w:rFonts w:hint="eastAsia" w:ascii="宋体" w:hAnsi="宋体" w:eastAsia="仿宋_GB2312" w:cs="仿宋_GB2312"/>
          <w:sz w:val="32"/>
          <w:szCs w:val="32"/>
        </w:rPr>
        <w:t>每年</w:t>
      </w:r>
      <w:r>
        <w:rPr>
          <w:rFonts w:hint="eastAsia" w:ascii="宋体" w:hAnsi="宋体" w:eastAsia="仿宋_GB2312" w:cs="仿宋_GB2312"/>
          <w:sz w:val="32"/>
          <w:szCs w:val="32"/>
          <w:lang w:val="en-US" w:eastAsia="zh-CN"/>
        </w:rPr>
        <w:t>每家行业协会</w:t>
      </w:r>
      <w:r>
        <w:rPr>
          <w:rFonts w:hint="eastAsia" w:ascii="宋体" w:hAnsi="宋体" w:eastAsia="仿宋_GB2312" w:cs="仿宋_GB2312"/>
          <w:sz w:val="32"/>
          <w:szCs w:val="32"/>
        </w:rPr>
        <w:t>最高扶持</w:t>
      </w:r>
      <w:r>
        <w:rPr>
          <w:rFonts w:hint="eastAsia" w:ascii="仿宋_GB2312" w:hAnsi="仿宋_GB2312" w:eastAsia="仿宋_GB2312" w:cs="仿宋_GB2312"/>
          <w:bCs/>
          <w:sz w:val="32"/>
          <w:szCs w:val="32"/>
        </w:rPr>
        <w:t>限额为</w:t>
      </w:r>
      <w:r>
        <w:rPr>
          <w:rFonts w:hint="eastAsia" w:ascii="仿宋" w:hAnsi="仿宋" w:eastAsia="仿宋" w:cs="仿宋"/>
          <w:color w:val="auto"/>
          <w:kern w:val="1"/>
          <w:sz w:val="32"/>
          <w:szCs w:val="32"/>
          <w:highlight w:val="none"/>
          <w:lang w:val="en-US" w:eastAsia="zh-CN"/>
        </w:rPr>
        <w:t>50万元，扶持项目数量不高于申报项目的30%；</w:t>
      </w:r>
      <w:r>
        <w:rPr>
          <w:rFonts w:hint="eastAsia" w:ascii="仿宋" w:hAnsi="仿宋" w:eastAsia="仿宋" w:cs="仿宋"/>
          <w:color w:val="auto"/>
          <w:kern w:val="1"/>
          <w:sz w:val="32"/>
          <w:szCs w:val="32"/>
          <w:highlight w:val="none"/>
          <w:lang w:eastAsia="zh-CN"/>
        </w:rPr>
        <w:t>第三档</w:t>
      </w:r>
      <w:r>
        <w:rPr>
          <w:rFonts w:hint="eastAsia" w:ascii="宋体" w:hAnsi="宋体" w:eastAsia="仿宋_GB2312" w:cs="仿宋_GB2312"/>
          <w:sz w:val="32"/>
          <w:szCs w:val="32"/>
        </w:rPr>
        <w:t>每年</w:t>
      </w:r>
      <w:r>
        <w:rPr>
          <w:rFonts w:hint="eastAsia" w:ascii="宋体" w:hAnsi="宋体" w:eastAsia="仿宋_GB2312" w:cs="仿宋_GB2312"/>
          <w:sz w:val="32"/>
          <w:szCs w:val="32"/>
          <w:lang w:val="en-US" w:eastAsia="zh-CN"/>
        </w:rPr>
        <w:t>每家行业协会</w:t>
      </w:r>
      <w:r>
        <w:rPr>
          <w:rFonts w:hint="eastAsia" w:ascii="宋体" w:hAnsi="宋体" w:eastAsia="仿宋_GB2312" w:cs="仿宋_GB2312"/>
          <w:sz w:val="32"/>
          <w:szCs w:val="32"/>
        </w:rPr>
        <w:t>最高扶持</w:t>
      </w:r>
      <w:r>
        <w:rPr>
          <w:rFonts w:hint="eastAsia" w:ascii="仿宋_GB2312" w:hAnsi="仿宋_GB2312" w:eastAsia="仿宋_GB2312" w:cs="仿宋_GB2312"/>
          <w:bCs/>
          <w:sz w:val="32"/>
          <w:szCs w:val="32"/>
        </w:rPr>
        <w:t>限额为</w:t>
      </w:r>
      <w:r>
        <w:rPr>
          <w:rFonts w:hint="eastAsia" w:ascii="仿宋" w:hAnsi="仿宋" w:eastAsia="仿宋" w:cs="仿宋"/>
          <w:color w:val="auto"/>
          <w:kern w:val="1"/>
          <w:sz w:val="32"/>
          <w:szCs w:val="32"/>
          <w:highlight w:val="none"/>
          <w:lang w:val="en-US" w:eastAsia="zh-CN"/>
        </w:rPr>
        <w:t>30万元。各档次具体扶持金额不超过项目实际支出的80%。</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kern w:val="1"/>
          <w:sz w:val="32"/>
          <w:szCs w:val="32"/>
          <w:highlight w:val="none"/>
          <w:lang w:val="en-US" w:eastAsia="zh-CN"/>
        </w:rPr>
      </w:pPr>
      <w:r>
        <w:rPr>
          <w:rFonts w:hint="eastAsia" w:ascii="仿宋" w:hAnsi="仿宋" w:eastAsia="仿宋" w:cs="仿宋"/>
          <w:color w:val="auto"/>
          <w:kern w:val="1"/>
          <w:sz w:val="32"/>
          <w:szCs w:val="32"/>
          <w:highlight w:val="none"/>
          <w:lang w:eastAsia="zh-CN"/>
        </w:rPr>
        <w:t>（三）</w:t>
      </w:r>
      <w:r>
        <w:rPr>
          <w:rFonts w:hint="eastAsia" w:ascii="仿宋" w:hAnsi="仿宋" w:eastAsia="仿宋" w:cs="仿宋"/>
          <w:color w:val="auto"/>
          <w:kern w:val="1"/>
          <w:sz w:val="32"/>
          <w:szCs w:val="32"/>
          <w:highlight w:val="none"/>
          <w:lang w:val="en-US" w:eastAsia="zh-CN"/>
        </w:rPr>
        <w:t>推动制造业高质量发展专题</w:t>
      </w:r>
      <w:r>
        <w:rPr>
          <w:rFonts w:hint="eastAsia" w:ascii="仿宋" w:hAnsi="仿宋" w:eastAsia="仿宋" w:cs="仿宋"/>
          <w:color w:val="auto"/>
          <w:kern w:val="1"/>
          <w:sz w:val="32"/>
          <w:szCs w:val="32"/>
          <w:highlight w:val="none"/>
          <w:lang w:eastAsia="zh-CN"/>
        </w:rPr>
        <w:t>。</w:t>
      </w:r>
      <w:r>
        <w:rPr>
          <w:rFonts w:hint="eastAsia" w:ascii="仿宋" w:hAnsi="仿宋" w:eastAsia="仿宋" w:cs="仿宋"/>
          <w:color w:val="auto"/>
          <w:kern w:val="1"/>
          <w:sz w:val="32"/>
          <w:szCs w:val="32"/>
          <w:highlight w:val="none"/>
          <w:lang w:val="en-US" w:eastAsia="zh-CN"/>
        </w:rPr>
        <w:t>每年由协会申报推动制造业高质量发展优秀服务项目，每个项目最高扶持金额不超过30万元，具体扶持金额不超过项目实际支出的80%。</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color w:val="auto"/>
          <w:kern w:val="1"/>
          <w:sz w:val="32"/>
          <w:szCs w:val="32"/>
          <w:highlight w:val="none"/>
          <w:lang w:val="en-US" w:eastAsia="zh-CN"/>
        </w:rPr>
      </w:pPr>
      <w:r>
        <w:rPr>
          <w:rFonts w:hint="eastAsia" w:ascii="仿宋" w:hAnsi="仿宋" w:eastAsia="仿宋" w:cs="仿宋"/>
          <w:color w:val="auto"/>
          <w:kern w:val="1"/>
          <w:sz w:val="32"/>
          <w:szCs w:val="32"/>
          <w:highlight w:val="none"/>
          <w:lang w:eastAsia="zh-CN"/>
        </w:rPr>
        <w:t>各</w:t>
      </w:r>
      <w:r>
        <w:rPr>
          <w:rFonts w:hint="eastAsia" w:ascii="仿宋" w:hAnsi="仿宋" w:eastAsia="仿宋" w:cs="仿宋"/>
          <w:color w:val="auto"/>
          <w:kern w:val="1"/>
          <w:sz w:val="32"/>
          <w:szCs w:val="32"/>
          <w:highlight w:val="none"/>
          <w:lang w:val="en-US" w:eastAsia="zh-CN"/>
        </w:rPr>
        <w:t>项专题</w:t>
      </w:r>
      <w:r>
        <w:rPr>
          <w:rFonts w:hint="eastAsia" w:ascii="仿宋" w:hAnsi="仿宋" w:eastAsia="仿宋" w:cs="仿宋"/>
          <w:color w:val="auto"/>
          <w:kern w:val="1"/>
          <w:sz w:val="32"/>
          <w:szCs w:val="32"/>
          <w:highlight w:val="none"/>
          <w:lang w:eastAsia="zh-CN"/>
        </w:rPr>
        <w:t>的扶持项目数量由</w:t>
      </w:r>
      <w:r>
        <w:rPr>
          <w:rFonts w:ascii="仿宋" w:hAnsi="仿宋" w:eastAsia="仿宋" w:cs="仿宋"/>
          <w:color w:val="auto"/>
          <w:kern w:val="1"/>
          <w:sz w:val="32"/>
          <w:szCs w:val="32"/>
          <w:highlight w:val="none"/>
        </w:rPr>
        <w:t>区经济促进局</w:t>
      </w:r>
      <w:r>
        <w:rPr>
          <w:rFonts w:hint="eastAsia" w:ascii="仿宋" w:hAnsi="仿宋" w:eastAsia="仿宋" w:cs="仿宋"/>
          <w:color w:val="auto"/>
          <w:kern w:val="1"/>
          <w:sz w:val="32"/>
          <w:szCs w:val="32"/>
          <w:highlight w:val="none"/>
          <w:lang w:val="en-US" w:eastAsia="zh-CN"/>
        </w:rPr>
        <w:t>根据每年的预算情况和工作重点确定。行业协会可同时申报上述三类专题，但申报“推动制造业高质量发展专题”的项目申报内容不得与“综合发展专题”、“市场开拓专题”申报内容重合。</w:t>
      </w:r>
    </w:p>
    <w:p>
      <w:pPr>
        <w:pStyle w:val="14"/>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color w:val="000000"/>
          <w:kern w:val="1"/>
          <w:sz w:val="32"/>
          <w:szCs w:val="32"/>
          <w:highlight w:val="none"/>
          <w:lang w:val="en-US" w:eastAsia="zh-CN" w:bidi="ar-SA"/>
        </w:rPr>
      </w:pPr>
    </w:p>
    <w:p>
      <w:pPr>
        <w:pStyle w:val="14"/>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黑体" w:hAnsi="黑体" w:eastAsia="黑体" w:cs="仿宋"/>
          <w:b w:val="0"/>
          <w:bCs/>
          <w:color w:val="auto"/>
          <w:kern w:val="1"/>
          <w:sz w:val="32"/>
          <w:szCs w:val="32"/>
          <w:highlight w:val="none"/>
        </w:rPr>
      </w:pPr>
      <w:r>
        <w:rPr>
          <w:rFonts w:hint="eastAsia" w:ascii="方正小标宋简体" w:hAnsi="方正小标宋简体" w:eastAsia="方正小标宋简体" w:cs="方正小标宋简体"/>
          <w:color w:val="000000"/>
          <w:kern w:val="1"/>
          <w:sz w:val="32"/>
          <w:szCs w:val="32"/>
          <w:highlight w:val="none"/>
          <w:lang w:val="en-US" w:eastAsia="zh-CN" w:bidi="ar-SA"/>
        </w:rPr>
        <w:t>第三章  项目申报与评审</w:t>
      </w:r>
    </w:p>
    <w:p>
      <w:pPr>
        <w:pStyle w:val="14"/>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kern w:val="1"/>
          <w:sz w:val="32"/>
          <w:szCs w:val="32"/>
          <w:highlight w:val="none"/>
        </w:rPr>
      </w:pPr>
      <w:r>
        <w:rPr>
          <w:rFonts w:hint="eastAsia" w:ascii="黑体" w:hAnsi="黑体" w:eastAsia="黑体" w:cs="黑体"/>
          <w:b w:val="0"/>
          <w:bCs w:val="0"/>
          <w:color w:val="auto"/>
          <w:sz w:val="32"/>
          <w:szCs w:val="32"/>
          <w:highlight w:val="none"/>
          <w:lang w:eastAsia="zh-CN"/>
        </w:rPr>
        <w:t>第七</w:t>
      </w:r>
      <w:r>
        <w:rPr>
          <w:rFonts w:hint="eastAsia" w:ascii="黑体" w:hAnsi="黑体" w:eastAsia="黑体" w:cs="黑体"/>
          <w:b w:val="0"/>
          <w:bCs w:val="0"/>
          <w:color w:val="auto"/>
          <w:sz w:val="32"/>
          <w:szCs w:val="32"/>
          <w:highlight w:val="none"/>
          <w:lang w:val="en-US" w:eastAsia="zh-CN"/>
        </w:rPr>
        <w:t xml:space="preserve">条  </w:t>
      </w:r>
      <w:r>
        <w:rPr>
          <w:rFonts w:hint="eastAsia" w:ascii="仿宋" w:hAnsi="仿宋" w:eastAsia="仿宋" w:cs="仿宋"/>
          <w:color w:val="auto"/>
          <w:kern w:val="1"/>
          <w:sz w:val="32"/>
          <w:szCs w:val="32"/>
          <w:highlight w:val="none"/>
          <w:lang w:eastAsia="zh-CN"/>
        </w:rPr>
        <w:t>项目</w:t>
      </w:r>
      <w:r>
        <w:rPr>
          <w:rFonts w:hint="eastAsia" w:ascii="仿宋" w:hAnsi="仿宋" w:eastAsia="仿宋" w:cs="仿宋"/>
          <w:color w:val="auto"/>
          <w:kern w:val="1"/>
          <w:sz w:val="32"/>
          <w:szCs w:val="32"/>
          <w:highlight w:val="none"/>
        </w:rPr>
        <w:t>申报</w:t>
      </w:r>
    </w:p>
    <w:p>
      <w:pPr>
        <w:pStyle w:val="14"/>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color w:val="auto"/>
          <w:kern w:val="1"/>
          <w:sz w:val="32"/>
          <w:szCs w:val="32"/>
          <w:highlight w:val="none"/>
        </w:rPr>
      </w:pPr>
      <w:r>
        <w:rPr>
          <w:rFonts w:hint="eastAsia" w:ascii="仿宋" w:hAnsi="仿宋" w:eastAsia="仿宋" w:cs="仿宋"/>
          <w:color w:val="auto"/>
          <w:kern w:val="1"/>
          <w:sz w:val="32"/>
          <w:szCs w:val="32"/>
          <w:highlight w:val="none"/>
          <w:lang w:eastAsia="zh-CN"/>
        </w:rPr>
        <w:t>（一）</w:t>
      </w:r>
      <w:r>
        <w:rPr>
          <w:rFonts w:ascii="仿宋" w:hAnsi="仿宋" w:eastAsia="仿宋" w:cs="仿宋"/>
          <w:color w:val="auto"/>
          <w:kern w:val="1"/>
          <w:sz w:val="32"/>
          <w:szCs w:val="32"/>
          <w:highlight w:val="none"/>
        </w:rPr>
        <w:t>区经济促进局</w:t>
      </w:r>
      <w:r>
        <w:rPr>
          <w:rFonts w:hint="eastAsia" w:ascii="仿宋" w:hAnsi="仿宋" w:eastAsia="仿宋" w:cs="仿宋"/>
          <w:color w:val="auto"/>
          <w:kern w:val="1"/>
          <w:sz w:val="32"/>
          <w:szCs w:val="32"/>
          <w:highlight w:val="none"/>
          <w:lang w:val="en-US" w:eastAsia="zh-CN"/>
        </w:rPr>
        <w:t>在本办法实施期间每年</w:t>
      </w:r>
      <w:r>
        <w:rPr>
          <w:rFonts w:ascii="仿宋" w:hAnsi="仿宋" w:eastAsia="仿宋" w:cs="仿宋"/>
          <w:color w:val="auto"/>
          <w:kern w:val="1"/>
          <w:sz w:val="32"/>
          <w:szCs w:val="32"/>
          <w:highlight w:val="none"/>
        </w:rPr>
        <w:t>负责</w:t>
      </w:r>
      <w:r>
        <w:rPr>
          <w:rFonts w:hint="eastAsia" w:ascii="仿宋" w:hAnsi="仿宋" w:eastAsia="仿宋" w:cs="仿宋"/>
          <w:color w:val="auto"/>
          <w:kern w:val="1"/>
          <w:sz w:val="32"/>
          <w:szCs w:val="32"/>
          <w:highlight w:val="none"/>
        </w:rPr>
        <w:t>编制年度</w:t>
      </w:r>
      <w:r>
        <w:rPr>
          <w:rFonts w:ascii="仿宋" w:hAnsi="仿宋" w:eastAsia="仿宋" w:cs="仿宋"/>
          <w:color w:val="auto"/>
          <w:kern w:val="1"/>
          <w:sz w:val="32"/>
          <w:szCs w:val="32"/>
          <w:highlight w:val="none"/>
        </w:rPr>
        <w:t>行业协会扶持资金申报</w:t>
      </w:r>
      <w:r>
        <w:rPr>
          <w:rFonts w:hint="eastAsia" w:ascii="仿宋" w:hAnsi="仿宋" w:eastAsia="仿宋" w:cs="仿宋"/>
          <w:color w:val="auto"/>
          <w:kern w:val="1"/>
          <w:sz w:val="32"/>
          <w:szCs w:val="32"/>
          <w:highlight w:val="none"/>
          <w:lang w:eastAsia="zh-CN"/>
        </w:rPr>
        <w:t>指南</w:t>
      </w:r>
      <w:r>
        <w:rPr>
          <w:rFonts w:ascii="仿宋" w:hAnsi="仿宋" w:eastAsia="仿宋" w:cs="仿宋"/>
          <w:color w:val="auto"/>
          <w:kern w:val="1"/>
          <w:sz w:val="32"/>
          <w:szCs w:val="32"/>
          <w:highlight w:val="none"/>
        </w:rPr>
        <w:t>，明确申报</w:t>
      </w:r>
      <w:r>
        <w:rPr>
          <w:rFonts w:hint="eastAsia" w:ascii="仿宋" w:hAnsi="仿宋" w:eastAsia="仿宋" w:cs="仿宋"/>
          <w:color w:val="auto"/>
          <w:kern w:val="1"/>
          <w:sz w:val="32"/>
          <w:szCs w:val="32"/>
          <w:highlight w:val="none"/>
        </w:rPr>
        <w:t>项目</w:t>
      </w:r>
      <w:r>
        <w:rPr>
          <w:rFonts w:hint="eastAsia" w:ascii="仿宋" w:hAnsi="仿宋" w:eastAsia="仿宋" w:cs="仿宋"/>
          <w:color w:val="auto"/>
          <w:kern w:val="1"/>
          <w:sz w:val="32"/>
          <w:szCs w:val="32"/>
          <w:highlight w:val="none"/>
          <w:lang w:eastAsia="zh-CN"/>
        </w:rPr>
        <w:t>类型和</w:t>
      </w:r>
      <w:r>
        <w:rPr>
          <w:rFonts w:hint="eastAsia" w:ascii="仿宋" w:hAnsi="仿宋" w:eastAsia="仿宋" w:cs="仿宋"/>
          <w:color w:val="auto"/>
          <w:kern w:val="1"/>
          <w:sz w:val="32"/>
          <w:szCs w:val="32"/>
          <w:highlight w:val="none"/>
        </w:rPr>
        <w:t>相关</w:t>
      </w:r>
      <w:r>
        <w:rPr>
          <w:rFonts w:ascii="仿宋" w:hAnsi="仿宋" w:eastAsia="仿宋" w:cs="仿宋"/>
          <w:color w:val="auto"/>
          <w:kern w:val="1"/>
          <w:sz w:val="32"/>
          <w:szCs w:val="32"/>
          <w:highlight w:val="none"/>
        </w:rPr>
        <w:t>要求。</w:t>
      </w:r>
    </w:p>
    <w:p>
      <w:pPr>
        <w:pStyle w:val="14"/>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kern w:val="1"/>
          <w:sz w:val="32"/>
          <w:szCs w:val="32"/>
          <w:highlight w:val="none"/>
          <w:lang w:val="en-US" w:eastAsia="zh-CN"/>
        </w:rPr>
      </w:pPr>
      <w:r>
        <w:rPr>
          <w:rFonts w:hint="eastAsia" w:ascii="仿宋" w:hAnsi="仿宋" w:eastAsia="仿宋" w:cs="仿宋"/>
          <w:color w:val="auto"/>
          <w:kern w:val="1"/>
          <w:sz w:val="32"/>
          <w:highlight w:val="none"/>
          <w:lang w:eastAsia="zh-CN"/>
        </w:rPr>
        <w:t>（二）</w:t>
      </w:r>
      <w:r>
        <w:rPr>
          <w:rFonts w:hint="eastAsia" w:ascii="仿宋" w:hAnsi="仿宋" w:eastAsia="仿宋" w:cs="仿宋"/>
          <w:color w:val="auto"/>
          <w:kern w:val="1"/>
          <w:sz w:val="32"/>
          <w:szCs w:val="32"/>
          <w:highlight w:val="none"/>
          <w:lang w:val="en-US" w:eastAsia="zh-CN"/>
        </w:rPr>
        <w:t>符合条件的行业协会应围绕区委区政府工作重点，在相关业务指导部门指导下，策划实施申报项目，项目实行“谁申报、谁实施、谁负责”。</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color w:val="auto"/>
          <w:sz w:val="32"/>
        </w:rPr>
      </w:pPr>
      <w:r>
        <w:rPr>
          <w:rFonts w:hint="eastAsia" w:ascii="仿宋" w:hAnsi="仿宋" w:eastAsia="仿宋" w:cs="仿宋"/>
          <w:color w:val="auto"/>
          <w:kern w:val="1"/>
          <w:sz w:val="32"/>
          <w:szCs w:val="32"/>
          <w:highlight w:val="none"/>
          <w:lang w:eastAsia="zh-CN"/>
        </w:rPr>
        <w:t>（三）行业协会</w:t>
      </w:r>
      <w:r>
        <w:rPr>
          <w:rFonts w:ascii="仿宋" w:hAnsi="仿宋" w:eastAsia="仿宋" w:cs="仿宋"/>
          <w:color w:val="auto"/>
          <w:kern w:val="1"/>
          <w:sz w:val="32"/>
          <w:szCs w:val="32"/>
          <w:highlight w:val="none"/>
        </w:rPr>
        <w:t>向</w:t>
      </w:r>
      <w:r>
        <w:rPr>
          <w:rFonts w:hint="eastAsia" w:ascii="仿宋" w:hAnsi="仿宋" w:eastAsia="仿宋" w:cs="仿宋"/>
          <w:color w:val="auto"/>
          <w:kern w:val="1"/>
          <w:sz w:val="32"/>
          <w:szCs w:val="32"/>
          <w:highlight w:val="none"/>
          <w:lang w:eastAsia="zh-CN"/>
        </w:rPr>
        <w:t>注册地所在的</w:t>
      </w:r>
      <w:r>
        <w:rPr>
          <w:rFonts w:ascii="仿宋" w:hAnsi="仿宋" w:eastAsia="仿宋" w:cs="仿宋"/>
          <w:color w:val="auto"/>
          <w:kern w:val="1"/>
          <w:sz w:val="32"/>
          <w:szCs w:val="32"/>
          <w:highlight w:val="none"/>
        </w:rPr>
        <w:t>镇（街</w:t>
      </w:r>
      <w:r>
        <w:rPr>
          <w:rFonts w:hint="eastAsia" w:ascii="仿宋" w:hAnsi="仿宋" w:eastAsia="仿宋" w:cs="仿宋"/>
          <w:color w:val="auto"/>
          <w:kern w:val="1"/>
          <w:sz w:val="32"/>
          <w:szCs w:val="32"/>
          <w:highlight w:val="none"/>
          <w:lang w:eastAsia="zh-CN"/>
        </w:rPr>
        <w:t>道</w:t>
      </w:r>
      <w:r>
        <w:rPr>
          <w:rFonts w:ascii="仿宋" w:hAnsi="仿宋" w:eastAsia="仿宋" w:cs="仿宋"/>
          <w:color w:val="auto"/>
          <w:kern w:val="1"/>
          <w:sz w:val="32"/>
          <w:szCs w:val="32"/>
          <w:highlight w:val="none"/>
        </w:rPr>
        <w:t>）</w:t>
      </w:r>
      <w:r>
        <w:rPr>
          <w:rFonts w:hint="eastAsia" w:ascii="仿宋" w:hAnsi="仿宋" w:eastAsia="仿宋" w:cs="仿宋"/>
          <w:color w:val="auto"/>
          <w:kern w:val="1"/>
          <w:sz w:val="32"/>
          <w:szCs w:val="32"/>
          <w:highlight w:val="none"/>
          <w:lang w:val="en-US" w:eastAsia="zh-CN"/>
        </w:rPr>
        <w:t>经济</w:t>
      </w:r>
      <w:r>
        <w:rPr>
          <w:rFonts w:hint="eastAsia" w:ascii="仿宋" w:hAnsi="仿宋" w:eastAsia="仿宋" w:cs="仿宋"/>
          <w:color w:val="auto"/>
          <w:kern w:val="1"/>
          <w:sz w:val="32"/>
          <w:szCs w:val="32"/>
          <w:lang w:val="en-US" w:eastAsia="zh-CN"/>
        </w:rPr>
        <w:t>发展办公室</w:t>
      </w:r>
      <w:r>
        <w:rPr>
          <w:rFonts w:ascii="仿宋" w:hAnsi="仿宋" w:eastAsia="仿宋" w:cs="仿宋"/>
          <w:color w:val="auto"/>
          <w:kern w:val="1"/>
          <w:sz w:val="32"/>
          <w:szCs w:val="32"/>
        </w:rPr>
        <w:t>提交申请材料。相关镇（街</w:t>
      </w:r>
      <w:r>
        <w:rPr>
          <w:rFonts w:hint="eastAsia" w:ascii="仿宋" w:hAnsi="仿宋" w:eastAsia="仿宋" w:cs="仿宋"/>
          <w:color w:val="auto"/>
          <w:kern w:val="1"/>
          <w:sz w:val="32"/>
          <w:szCs w:val="32"/>
          <w:lang w:eastAsia="zh-CN"/>
        </w:rPr>
        <w:t>道</w:t>
      </w:r>
      <w:r>
        <w:rPr>
          <w:rFonts w:ascii="仿宋" w:hAnsi="仿宋" w:eastAsia="仿宋" w:cs="仿宋"/>
          <w:color w:val="auto"/>
          <w:kern w:val="1"/>
          <w:sz w:val="32"/>
          <w:szCs w:val="32"/>
        </w:rPr>
        <w:t>）</w:t>
      </w:r>
      <w:r>
        <w:rPr>
          <w:rFonts w:hint="eastAsia" w:ascii="仿宋" w:hAnsi="仿宋" w:eastAsia="仿宋" w:cs="仿宋"/>
          <w:color w:val="auto"/>
          <w:kern w:val="1"/>
          <w:sz w:val="32"/>
          <w:szCs w:val="32"/>
          <w:lang w:val="en-US" w:eastAsia="zh-CN"/>
        </w:rPr>
        <w:t>经济发展办公室</w:t>
      </w:r>
      <w:r>
        <w:rPr>
          <w:rFonts w:hint="eastAsia" w:ascii="仿宋" w:hAnsi="仿宋" w:eastAsia="仿宋" w:cs="仿宋"/>
          <w:color w:val="auto"/>
          <w:kern w:val="1"/>
          <w:sz w:val="32"/>
          <w:szCs w:val="32"/>
        </w:rPr>
        <w:t>对</w:t>
      </w:r>
      <w:r>
        <w:rPr>
          <w:rFonts w:ascii="仿宋" w:hAnsi="仿宋" w:eastAsia="仿宋" w:cs="仿宋"/>
          <w:color w:val="auto"/>
          <w:kern w:val="1"/>
          <w:sz w:val="32"/>
          <w:szCs w:val="32"/>
        </w:rPr>
        <w:t>申请材料进行初审，审核同意后</w:t>
      </w:r>
      <w:r>
        <w:rPr>
          <w:rFonts w:hint="eastAsia" w:ascii="仿宋" w:hAnsi="仿宋" w:eastAsia="仿宋" w:cs="仿宋"/>
          <w:color w:val="auto"/>
          <w:kern w:val="1"/>
          <w:sz w:val="32"/>
          <w:szCs w:val="32"/>
          <w:lang w:eastAsia="zh-CN"/>
        </w:rPr>
        <w:t>经办人</w:t>
      </w:r>
      <w:r>
        <w:rPr>
          <w:rFonts w:ascii="仿宋" w:hAnsi="仿宋" w:eastAsia="仿宋" w:cs="仿宋"/>
          <w:color w:val="auto"/>
          <w:kern w:val="1"/>
          <w:sz w:val="32"/>
          <w:szCs w:val="32"/>
        </w:rPr>
        <w:t>在申请表上</w:t>
      </w:r>
      <w:r>
        <w:rPr>
          <w:rFonts w:hint="eastAsia" w:ascii="仿宋" w:hAnsi="仿宋" w:eastAsia="仿宋" w:cs="仿宋"/>
          <w:color w:val="auto"/>
          <w:kern w:val="1"/>
          <w:sz w:val="32"/>
          <w:szCs w:val="32"/>
          <w:lang w:eastAsia="zh-CN"/>
        </w:rPr>
        <w:t>签名和提出意见并加盖公</w:t>
      </w:r>
      <w:r>
        <w:rPr>
          <w:rFonts w:ascii="仿宋" w:hAnsi="仿宋" w:eastAsia="仿宋" w:cs="仿宋"/>
          <w:color w:val="auto"/>
          <w:kern w:val="1"/>
          <w:sz w:val="32"/>
          <w:szCs w:val="32"/>
        </w:rPr>
        <w:t>章</w:t>
      </w:r>
      <w:r>
        <w:rPr>
          <w:rFonts w:hint="eastAsia" w:ascii="仿宋" w:hAnsi="仿宋" w:eastAsia="仿宋" w:cs="仿宋"/>
          <w:color w:val="auto"/>
          <w:kern w:val="1"/>
          <w:sz w:val="32"/>
          <w:szCs w:val="32"/>
          <w:lang w:eastAsia="zh-CN"/>
        </w:rPr>
        <w:t>后</w:t>
      </w:r>
      <w:r>
        <w:rPr>
          <w:rFonts w:ascii="仿宋" w:hAnsi="仿宋" w:eastAsia="仿宋" w:cs="仿宋"/>
          <w:color w:val="auto"/>
          <w:kern w:val="1"/>
          <w:sz w:val="32"/>
          <w:szCs w:val="32"/>
        </w:rPr>
        <w:t>汇总报区经济促进局。</w:t>
      </w:r>
      <w:r>
        <w:rPr>
          <w:rFonts w:hint="eastAsia" w:ascii="仿宋" w:hAnsi="仿宋" w:eastAsia="仿宋" w:cs="仿宋"/>
          <w:color w:val="auto"/>
          <w:kern w:val="1"/>
          <w:sz w:val="32"/>
          <w:szCs w:val="32"/>
          <w:lang w:eastAsia="zh-CN"/>
        </w:rPr>
        <w:t>申报材料包括：</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color w:val="auto"/>
          <w:sz w:val="32"/>
        </w:rPr>
      </w:pPr>
      <w:r>
        <w:rPr>
          <w:rFonts w:hint="eastAsia" w:ascii="仿宋" w:hAnsi="仿宋" w:eastAsia="仿宋" w:cs="仿宋"/>
          <w:color w:val="auto"/>
          <w:sz w:val="32"/>
          <w:lang w:val="en-US" w:eastAsia="zh-CN"/>
        </w:rPr>
        <w:t xml:space="preserve"> 1.</w:t>
      </w:r>
      <w:r>
        <w:rPr>
          <w:rFonts w:ascii="仿宋" w:hAnsi="仿宋" w:eastAsia="仿宋" w:cs="仿宋"/>
          <w:color w:val="auto"/>
          <w:sz w:val="32"/>
        </w:rPr>
        <w:t>南海区制造业行业协会扶持资金申请表；</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22"/>
          <w:highlight w:val="none"/>
          <w:lang w:val="en-US" w:eastAsia="zh-CN"/>
        </w:rPr>
      </w:pPr>
      <w:r>
        <w:rPr>
          <w:rFonts w:hint="eastAsia" w:ascii="仿宋" w:hAnsi="仿宋" w:eastAsia="仿宋" w:cs="仿宋"/>
          <w:color w:val="auto"/>
          <w:sz w:val="32"/>
          <w:lang w:val="en-US" w:eastAsia="zh-CN"/>
        </w:rPr>
        <w:t xml:space="preserve"> 2.</w:t>
      </w:r>
      <w:r>
        <w:rPr>
          <w:rFonts w:ascii="仿宋" w:hAnsi="仿宋" w:eastAsia="仿宋" w:cs="仿宋"/>
          <w:color w:val="auto"/>
          <w:sz w:val="32"/>
        </w:rPr>
        <w:t>申请报告</w:t>
      </w:r>
      <w:r>
        <w:rPr>
          <w:rFonts w:ascii="仿宋" w:hAnsi="仿宋" w:eastAsia="仿宋" w:cs="仿宋"/>
          <w:color w:val="auto"/>
          <w:sz w:val="32"/>
          <w:highlight w:val="none"/>
        </w:rPr>
        <w:t>(包括</w:t>
      </w:r>
      <w:r>
        <w:rPr>
          <w:rFonts w:hint="eastAsia" w:ascii="仿宋" w:hAnsi="仿宋" w:eastAsia="仿宋" w:cs="仿宋"/>
          <w:color w:val="auto"/>
          <w:sz w:val="32"/>
          <w:highlight w:val="none"/>
          <w:lang w:eastAsia="zh-CN"/>
        </w:rPr>
        <w:t>项目实施情况和实施效果</w:t>
      </w:r>
      <w:r>
        <w:rPr>
          <w:rFonts w:ascii="仿宋" w:hAnsi="仿宋" w:eastAsia="仿宋" w:cs="仿宋"/>
          <w:color w:val="auto"/>
          <w:sz w:val="32"/>
          <w:highlight w:val="none"/>
        </w:rPr>
        <w:t>等)；</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22"/>
          <w:lang w:val="en-US" w:eastAsia="zh-CN"/>
        </w:rPr>
        <w:t xml:space="preserve"> 3</w:t>
      </w:r>
      <w:r>
        <w:rPr>
          <w:rFonts w:hint="eastAsia" w:ascii="仿宋" w:hAnsi="仿宋" w:eastAsia="仿宋" w:cs="仿宋"/>
          <w:color w:val="auto"/>
          <w:sz w:val="32"/>
          <w:lang w:val="en-US" w:eastAsia="zh-CN"/>
        </w:rPr>
        <w:t>.</w:t>
      </w:r>
      <w:r>
        <w:rPr>
          <w:rFonts w:hint="eastAsia" w:ascii="仿宋" w:hAnsi="仿宋" w:eastAsia="仿宋" w:cs="仿宋"/>
          <w:color w:val="auto"/>
          <w:sz w:val="32"/>
          <w:lang w:eastAsia="zh-CN"/>
        </w:rPr>
        <w:t>申请</w:t>
      </w:r>
      <w:r>
        <w:rPr>
          <w:rFonts w:ascii="仿宋" w:hAnsi="仿宋" w:eastAsia="仿宋" w:cs="仿宋"/>
          <w:color w:val="auto"/>
          <w:sz w:val="32"/>
        </w:rPr>
        <w:t>材料，</w:t>
      </w:r>
      <w:r>
        <w:rPr>
          <w:rFonts w:hint="eastAsia" w:ascii="仿宋" w:hAnsi="仿宋" w:eastAsia="仿宋" w:cs="仿宋"/>
          <w:color w:val="auto"/>
          <w:sz w:val="32"/>
          <w:lang w:eastAsia="zh-CN"/>
        </w:rPr>
        <w:t>包括</w:t>
      </w:r>
      <w:r>
        <w:rPr>
          <w:rFonts w:hint="eastAsia" w:ascii="仿宋" w:hAnsi="仿宋" w:eastAsia="仿宋" w:cs="仿宋"/>
          <w:color w:val="auto"/>
          <w:sz w:val="32"/>
          <w:szCs w:val="32"/>
          <w:lang w:val="en-US" w:eastAsia="zh-CN"/>
        </w:rPr>
        <w:t>《社会团体法人登记证书》副本复印件、</w:t>
      </w:r>
      <w:r>
        <w:rPr>
          <w:rFonts w:ascii="仿宋" w:hAnsi="仿宋" w:eastAsia="仿宋" w:cs="仿宋"/>
          <w:color w:val="auto"/>
          <w:sz w:val="32"/>
          <w:szCs w:val="32"/>
        </w:rPr>
        <w:t>行业协会年度银行账户证明、相关获奖或者认证证书等</w:t>
      </w:r>
      <w:r>
        <w:rPr>
          <w:rFonts w:hint="eastAsia" w:ascii="仿宋" w:hAnsi="仿宋" w:eastAsia="仿宋" w:cs="仿宋"/>
          <w:color w:val="auto"/>
          <w:sz w:val="32"/>
          <w:szCs w:val="32"/>
          <w:lang w:eastAsia="zh-CN"/>
        </w:rPr>
        <w:t>；</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4.其他与申报项目相关的证明材料（可选项）。</w:t>
      </w:r>
    </w:p>
    <w:p>
      <w:pPr>
        <w:pStyle w:val="14"/>
        <w:keepNext w:val="0"/>
        <w:keepLines w:val="0"/>
        <w:pageBreakBefore w:val="0"/>
        <w:widowControl/>
        <w:numPr>
          <w:ilvl w:val="0"/>
          <w:numId w:val="0"/>
        </w:numPr>
        <w:kinsoku/>
        <w:wordWrap/>
        <w:overflowPunct/>
        <w:topLinePunct w:val="0"/>
        <w:autoSpaceDE/>
        <w:autoSpaceDN/>
        <w:bidi w:val="0"/>
        <w:adjustRightInd/>
        <w:snapToGrid/>
        <w:spacing w:line="600" w:lineRule="exact"/>
        <w:ind w:leftChars="200" w:right="0" w:rightChars="0"/>
        <w:jc w:val="both"/>
        <w:textAlignment w:val="auto"/>
        <w:outlineLvl w:val="9"/>
        <w:rPr>
          <w:rFonts w:ascii="仿宋" w:hAnsi="仿宋" w:eastAsia="仿宋" w:cs="仿宋"/>
          <w:color w:val="auto"/>
          <w:kern w:val="1"/>
          <w:sz w:val="32"/>
          <w:szCs w:val="32"/>
        </w:rPr>
      </w:pPr>
      <w:r>
        <w:rPr>
          <w:rFonts w:hint="eastAsia" w:ascii="仿宋" w:hAnsi="仿宋" w:eastAsia="仿宋" w:cs="仿宋"/>
          <w:color w:val="auto"/>
          <w:kern w:val="1"/>
          <w:sz w:val="32"/>
          <w:szCs w:val="32"/>
          <w:lang w:val="en-US" w:eastAsia="zh-CN"/>
        </w:rPr>
        <w:t xml:space="preserve"> </w:t>
      </w:r>
      <w:r>
        <w:rPr>
          <w:rFonts w:hint="eastAsia" w:ascii="黑体" w:hAnsi="黑体" w:eastAsia="黑体" w:cs="黑体"/>
          <w:b w:val="0"/>
          <w:bCs w:val="0"/>
          <w:color w:val="auto"/>
          <w:sz w:val="32"/>
          <w:szCs w:val="32"/>
          <w:lang w:eastAsia="zh-CN"/>
        </w:rPr>
        <w:t>第八</w:t>
      </w:r>
      <w:r>
        <w:rPr>
          <w:rFonts w:hint="eastAsia" w:ascii="黑体" w:hAnsi="黑体" w:eastAsia="黑体" w:cs="黑体"/>
          <w:b w:val="0"/>
          <w:bCs w:val="0"/>
          <w:color w:val="auto"/>
          <w:sz w:val="32"/>
          <w:szCs w:val="32"/>
          <w:lang w:val="en-US" w:eastAsia="zh-CN"/>
        </w:rPr>
        <w:t xml:space="preserve">条  </w:t>
      </w:r>
      <w:r>
        <w:rPr>
          <w:rFonts w:hint="eastAsia" w:ascii="仿宋" w:hAnsi="仿宋" w:eastAsia="仿宋" w:cs="仿宋"/>
          <w:color w:val="auto"/>
          <w:kern w:val="1"/>
          <w:sz w:val="32"/>
          <w:szCs w:val="32"/>
          <w:lang w:eastAsia="zh-CN"/>
        </w:rPr>
        <w:t>项目</w:t>
      </w:r>
      <w:r>
        <w:rPr>
          <w:rFonts w:ascii="仿宋" w:hAnsi="仿宋" w:eastAsia="仿宋" w:cs="仿宋"/>
          <w:color w:val="auto"/>
          <w:kern w:val="1"/>
          <w:sz w:val="32"/>
          <w:szCs w:val="32"/>
        </w:rPr>
        <w:t>评审</w:t>
      </w:r>
    </w:p>
    <w:p>
      <w:pPr>
        <w:pStyle w:val="14"/>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kern w:val="1"/>
          <w:sz w:val="32"/>
          <w:szCs w:val="32"/>
          <w:highlight w:val="none"/>
          <w:lang w:eastAsia="zh-CN"/>
        </w:rPr>
        <w:t>（一）</w:t>
      </w:r>
      <w:r>
        <w:rPr>
          <w:rFonts w:hint="eastAsia" w:ascii="仿宋" w:hAnsi="仿宋" w:eastAsia="仿宋" w:cs="仿宋"/>
          <w:color w:val="auto"/>
          <w:sz w:val="32"/>
          <w:szCs w:val="32"/>
          <w:lang w:val="en-US" w:eastAsia="zh-CN"/>
        </w:rPr>
        <w:t>项目完成后组织评审。区经济促进局每年开展一次项目评审工作，以专家评审的形式，由专家对申报项目进行评审，提出评审意见。</w:t>
      </w:r>
    </w:p>
    <w:p>
      <w:pPr>
        <w:pStyle w:val="14"/>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kern w:val="1"/>
          <w:sz w:val="32"/>
          <w:szCs w:val="32"/>
        </w:rPr>
      </w:pPr>
      <w:r>
        <w:rPr>
          <w:rFonts w:hint="eastAsia" w:ascii="仿宋" w:hAnsi="仿宋" w:eastAsia="仿宋" w:cs="仿宋"/>
          <w:color w:val="auto"/>
          <w:kern w:val="1"/>
          <w:sz w:val="32"/>
          <w:highlight w:val="none"/>
          <w:lang w:eastAsia="zh-CN"/>
        </w:rPr>
        <w:t>（二）</w:t>
      </w:r>
      <w:r>
        <w:rPr>
          <w:rFonts w:hint="eastAsia" w:ascii="仿宋" w:hAnsi="仿宋" w:eastAsia="仿宋" w:cs="仿宋"/>
          <w:color w:val="auto"/>
          <w:kern w:val="1"/>
          <w:sz w:val="32"/>
          <w:szCs w:val="32"/>
        </w:rPr>
        <w:t>评审程序</w:t>
      </w:r>
    </w:p>
    <w:p>
      <w:pPr>
        <w:pStyle w:val="14"/>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color w:val="auto"/>
          <w:kern w:val="1"/>
          <w:sz w:val="32"/>
          <w:szCs w:val="32"/>
          <w:lang w:bidi="ar-SA"/>
        </w:rPr>
      </w:pPr>
      <w:r>
        <w:rPr>
          <w:rFonts w:hint="eastAsia" w:ascii="仿宋" w:hAnsi="仿宋" w:eastAsia="仿宋" w:cs="仿宋"/>
          <w:color w:val="auto"/>
          <w:kern w:val="1"/>
          <w:sz w:val="32"/>
          <w:szCs w:val="32"/>
          <w:lang w:val="en-US" w:eastAsia="zh-CN"/>
        </w:rPr>
        <w:t>1.</w:t>
      </w:r>
      <w:r>
        <w:rPr>
          <w:rFonts w:ascii="仿宋" w:hAnsi="仿宋" w:eastAsia="仿宋" w:cs="仿宋"/>
          <w:color w:val="auto"/>
          <w:kern w:val="1"/>
          <w:sz w:val="32"/>
          <w:szCs w:val="32"/>
        </w:rPr>
        <w:t>专家评审。</w:t>
      </w:r>
      <w:r>
        <w:rPr>
          <w:rFonts w:ascii="仿宋" w:hAnsi="仿宋" w:eastAsia="仿宋" w:cs="仿宋"/>
          <w:color w:val="auto"/>
          <w:kern w:val="1"/>
          <w:sz w:val="32"/>
          <w:szCs w:val="32"/>
          <w:lang w:bidi="ar-SA"/>
        </w:rPr>
        <w:t>召开评审会，</w:t>
      </w:r>
      <w:r>
        <w:rPr>
          <w:rFonts w:hint="eastAsia" w:ascii="仿宋" w:hAnsi="仿宋" w:eastAsia="仿宋" w:cs="仿宋"/>
          <w:color w:val="auto"/>
          <w:kern w:val="1"/>
          <w:sz w:val="32"/>
          <w:szCs w:val="32"/>
          <w:lang w:bidi="ar-SA"/>
        </w:rPr>
        <w:t>由</w:t>
      </w:r>
      <w:r>
        <w:rPr>
          <w:rFonts w:ascii="仿宋" w:hAnsi="仿宋" w:eastAsia="仿宋" w:cs="仿宋"/>
          <w:color w:val="auto"/>
          <w:kern w:val="1"/>
          <w:sz w:val="32"/>
          <w:szCs w:val="32"/>
          <w:lang w:bidi="ar-SA"/>
        </w:rPr>
        <w:t>评审组对申报项目进行评审，形成专家评审结果，提出扶持项目建议。</w:t>
      </w:r>
    </w:p>
    <w:p>
      <w:pPr>
        <w:pStyle w:val="76"/>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ascii="仿宋" w:hAnsi="仿宋" w:eastAsia="仿宋" w:cs="仿宋"/>
          <w:color w:val="auto"/>
          <w:sz w:val="32"/>
          <w:szCs w:val="32"/>
        </w:rPr>
        <w:t>公示。区经济促进局对建议扶持的项目和拟扶持的金额在网上</w:t>
      </w:r>
      <w:r>
        <w:rPr>
          <w:rFonts w:hint="eastAsia" w:ascii="仿宋" w:hAnsi="仿宋" w:eastAsia="仿宋" w:cs="仿宋"/>
          <w:color w:val="auto"/>
          <w:sz w:val="32"/>
          <w:szCs w:val="32"/>
        </w:rPr>
        <w:t>公示</w:t>
      </w:r>
      <w:r>
        <w:rPr>
          <w:rFonts w:ascii="仿宋" w:hAnsi="仿宋" w:eastAsia="仿宋" w:cs="仿宋"/>
          <w:color w:val="auto"/>
          <w:sz w:val="32"/>
          <w:szCs w:val="32"/>
        </w:rPr>
        <w:t>，公示</w:t>
      </w:r>
      <w:r>
        <w:rPr>
          <w:rFonts w:hint="eastAsia" w:ascii="仿宋" w:hAnsi="仿宋" w:eastAsia="仿宋" w:cs="仿宋"/>
          <w:color w:val="auto"/>
          <w:sz w:val="32"/>
          <w:szCs w:val="32"/>
          <w:lang w:eastAsia="zh-CN"/>
        </w:rPr>
        <w:t>期</w:t>
      </w:r>
      <w:r>
        <w:rPr>
          <w:rFonts w:ascii="仿宋" w:hAnsi="仿宋" w:eastAsia="仿宋" w:cs="仿宋"/>
          <w:color w:val="auto"/>
          <w:sz w:val="32"/>
          <w:szCs w:val="32"/>
        </w:rPr>
        <w:t>为5个工作日。</w:t>
      </w:r>
      <w:r>
        <w:rPr>
          <w:rFonts w:hint="eastAsia" w:ascii="仿宋" w:hAnsi="仿宋" w:eastAsia="仿宋" w:cs="仿宋"/>
          <w:color w:val="auto"/>
          <w:sz w:val="32"/>
          <w:szCs w:val="32"/>
        </w:rPr>
        <w:t>公示期内收到投诉或异议的，由区经济促进局进行调查，并及时对外公布调查结果且告知相关</w:t>
      </w:r>
      <w:r>
        <w:rPr>
          <w:rFonts w:hint="eastAsia" w:ascii="仿宋" w:hAnsi="仿宋" w:eastAsia="仿宋" w:cs="仿宋"/>
          <w:color w:val="auto"/>
          <w:sz w:val="32"/>
          <w:szCs w:val="32"/>
          <w:lang w:eastAsia="zh-CN"/>
        </w:rPr>
        <w:t>行业协会</w:t>
      </w:r>
      <w:r>
        <w:rPr>
          <w:rFonts w:hint="eastAsia" w:ascii="仿宋" w:hAnsi="仿宋" w:eastAsia="仿宋" w:cs="仿宋"/>
          <w:color w:val="auto"/>
          <w:sz w:val="32"/>
          <w:szCs w:val="32"/>
        </w:rPr>
        <w:t>。</w:t>
      </w:r>
    </w:p>
    <w:p>
      <w:pPr>
        <w:pStyle w:val="24"/>
        <w:keepNext w:val="0"/>
        <w:keepLines w:val="0"/>
        <w:pageBreakBefore w:val="0"/>
        <w:shd w:val="solid" w:color="FFFFFF"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color w:val="auto"/>
          <w:sz w:val="32"/>
          <w:szCs w:val="32"/>
        </w:rPr>
      </w:pPr>
      <w:r>
        <w:rPr>
          <w:rFonts w:hint="eastAsia" w:ascii="仿宋" w:hAnsi="仿宋" w:eastAsia="仿宋" w:cs="仿宋"/>
          <w:color w:val="auto"/>
          <w:sz w:val="32"/>
          <w:szCs w:val="32"/>
          <w:lang w:val="en-US" w:eastAsia="zh-CN"/>
        </w:rPr>
        <w:t>3.结果公布</w:t>
      </w:r>
      <w:r>
        <w:rPr>
          <w:rFonts w:hint="eastAsia" w:ascii="仿宋" w:hAnsi="仿宋" w:eastAsia="仿宋" w:cs="仿宋"/>
          <w:color w:val="auto"/>
          <w:sz w:val="32"/>
          <w:szCs w:val="32"/>
        </w:rPr>
        <w:t>。公示结束后，</w:t>
      </w:r>
      <w:r>
        <w:rPr>
          <w:rFonts w:ascii="仿宋" w:hAnsi="仿宋" w:eastAsia="仿宋" w:cs="仿宋"/>
          <w:color w:val="auto"/>
          <w:sz w:val="32"/>
          <w:szCs w:val="32"/>
        </w:rPr>
        <w:t>由区经济促进局</w:t>
      </w:r>
      <w:r>
        <w:rPr>
          <w:rFonts w:hint="eastAsia" w:ascii="仿宋" w:hAnsi="仿宋" w:eastAsia="仿宋" w:cs="仿宋"/>
          <w:color w:val="auto"/>
          <w:sz w:val="32"/>
          <w:szCs w:val="32"/>
        </w:rPr>
        <w:t>根据</w:t>
      </w:r>
      <w:r>
        <w:rPr>
          <w:rFonts w:ascii="仿宋" w:hAnsi="仿宋" w:eastAsia="仿宋" w:cs="仿宋"/>
          <w:color w:val="auto"/>
          <w:sz w:val="32"/>
          <w:szCs w:val="32"/>
        </w:rPr>
        <w:t>评审意见</w:t>
      </w:r>
      <w:r>
        <w:rPr>
          <w:rFonts w:hint="eastAsia" w:ascii="仿宋" w:hAnsi="仿宋" w:eastAsia="仿宋" w:cs="仿宋"/>
          <w:color w:val="auto"/>
          <w:sz w:val="32"/>
          <w:szCs w:val="32"/>
          <w:lang w:eastAsia="zh-CN"/>
        </w:rPr>
        <w:t>、</w:t>
      </w:r>
      <w:r>
        <w:rPr>
          <w:rFonts w:ascii="仿宋" w:hAnsi="仿宋" w:eastAsia="仿宋" w:cs="仿宋"/>
          <w:color w:val="auto"/>
          <w:sz w:val="32"/>
          <w:szCs w:val="32"/>
        </w:rPr>
        <w:t>公示</w:t>
      </w:r>
      <w:r>
        <w:rPr>
          <w:rFonts w:hint="eastAsia" w:ascii="仿宋" w:hAnsi="仿宋" w:eastAsia="仿宋" w:cs="仿宋"/>
          <w:color w:val="auto"/>
          <w:sz w:val="32"/>
          <w:szCs w:val="32"/>
        </w:rPr>
        <w:t>结果</w:t>
      </w:r>
      <w:r>
        <w:rPr>
          <w:rFonts w:hint="eastAsia" w:ascii="仿宋" w:hAnsi="仿宋" w:eastAsia="仿宋" w:cs="仿宋"/>
          <w:color w:val="auto"/>
          <w:sz w:val="32"/>
          <w:szCs w:val="32"/>
          <w:lang w:val="en-US" w:eastAsia="zh-CN"/>
        </w:rPr>
        <w:t>和党组会议审议意见，</w:t>
      </w:r>
      <w:r>
        <w:rPr>
          <w:rFonts w:ascii="仿宋" w:hAnsi="仿宋" w:eastAsia="仿宋" w:cs="仿宋"/>
          <w:color w:val="auto"/>
          <w:sz w:val="32"/>
          <w:szCs w:val="32"/>
        </w:rPr>
        <w:t>形成</w:t>
      </w:r>
      <w:r>
        <w:rPr>
          <w:rFonts w:hint="eastAsia" w:ascii="仿宋" w:hAnsi="仿宋" w:eastAsia="仿宋" w:cs="仿宋"/>
          <w:color w:val="auto"/>
          <w:sz w:val="32"/>
          <w:szCs w:val="32"/>
          <w:lang w:val="en-US" w:eastAsia="zh-CN"/>
        </w:rPr>
        <w:t>评审结果在网上公布扶持项目和扶持金额</w:t>
      </w:r>
      <w:r>
        <w:rPr>
          <w:rFonts w:ascii="仿宋" w:hAnsi="仿宋" w:eastAsia="仿宋" w:cs="仿宋"/>
          <w:color w:val="auto"/>
          <w:sz w:val="32"/>
          <w:szCs w:val="32"/>
        </w:rPr>
        <w:t>。</w:t>
      </w:r>
    </w:p>
    <w:p>
      <w:pPr>
        <w:pStyle w:val="24"/>
        <w:keepNext w:val="0"/>
        <w:keepLines w:val="0"/>
        <w:pageBreakBefore w:val="0"/>
        <w:numPr>
          <w:ilvl w:val="0"/>
          <w:numId w:val="0"/>
        </w:numPr>
        <w:shd w:val="solid" w:color="FFFFFF" w:fill="FFFFFF"/>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color w:val="auto"/>
          <w:sz w:val="32"/>
          <w:szCs w:val="24"/>
          <w:shd w:val="clear" w:color="auto" w:fill="FFFFFF"/>
          <w:lang w:eastAsia="zh-CN"/>
        </w:rPr>
      </w:pPr>
    </w:p>
    <w:p>
      <w:pPr>
        <w:pStyle w:val="93"/>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黑体" w:hAnsi="黑体" w:eastAsia="黑体" w:cs="仿宋"/>
          <w:b w:val="0"/>
          <w:bCs/>
          <w:sz w:val="32"/>
          <w:szCs w:val="32"/>
        </w:rPr>
      </w:pPr>
      <w:r>
        <w:rPr>
          <w:rFonts w:hint="eastAsia" w:ascii="方正小标宋简体" w:hAnsi="方正小标宋简体" w:eastAsia="方正小标宋简体" w:cs="方正小标宋简体"/>
          <w:color w:val="000000"/>
          <w:kern w:val="1"/>
          <w:sz w:val="32"/>
          <w:szCs w:val="32"/>
          <w:lang w:val="en-US" w:eastAsia="zh-CN" w:bidi="ar-SA"/>
        </w:rPr>
        <w:t>第四章  项目管理和监督检查</w:t>
      </w:r>
    </w:p>
    <w:p>
      <w:pPr>
        <w:pStyle w:val="67"/>
        <w:keepNext w:val="0"/>
        <w:keepLines w:val="0"/>
        <w:pageBreakBefore w:val="0"/>
        <w:widowControl w:val="0"/>
        <w:shd w:val="solid" w:color="FFFFFF"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kern w:val="1"/>
          <w:sz w:val="32"/>
          <w:szCs w:val="24"/>
          <w:shd w:val="clear" w:color="auto" w:fill="FFFFFF"/>
          <w:lang w:val="en-US" w:eastAsia="zh-CN" w:bidi="ar-SA"/>
        </w:rPr>
      </w:pPr>
      <w:r>
        <w:rPr>
          <w:rFonts w:hint="eastAsia" w:ascii="黑体" w:hAnsi="黑体" w:eastAsia="黑体" w:cs="黑体"/>
          <w:b w:val="0"/>
          <w:bCs w:val="0"/>
          <w:color w:val="auto"/>
          <w:sz w:val="32"/>
          <w:szCs w:val="32"/>
          <w:lang w:eastAsia="zh-CN"/>
        </w:rPr>
        <w:t>第九</w:t>
      </w:r>
      <w:r>
        <w:rPr>
          <w:rFonts w:hint="eastAsia" w:ascii="黑体" w:hAnsi="黑体" w:eastAsia="黑体" w:cs="黑体"/>
          <w:b w:val="0"/>
          <w:bCs w:val="0"/>
          <w:color w:val="auto"/>
          <w:sz w:val="32"/>
          <w:szCs w:val="32"/>
          <w:lang w:val="en-US" w:eastAsia="zh-CN"/>
        </w:rPr>
        <w:t xml:space="preserve">条  </w:t>
      </w:r>
      <w:r>
        <w:rPr>
          <w:rFonts w:ascii="仿宋" w:hAnsi="仿宋" w:eastAsia="仿宋" w:cs="仿宋"/>
          <w:color w:val="auto"/>
          <w:sz w:val="32"/>
          <w:szCs w:val="32"/>
        </w:rPr>
        <w:t>区经济促进局</w:t>
      </w:r>
      <w:r>
        <w:rPr>
          <w:rFonts w:hint="eastAsia" w:ascii="仿宋" w:hAnsi="仿宋" w:eastAsia="仿宋" w:cs="仿宋"/>
          <w:color w:val="auto"/>
          <w:kern w:val="1"/>
          <w:sz w:val="32"/>
          <w:szCs w:val="24"/>
          <w:shd w:val="clear" w:color="auto" w:fill="FFFFFF"/>
          <w:lang w:val="en-US" w:eastAsia="zh-CN" w:bidi="ar-SA"/>
        </w:rPr>
        <w:t>委托具备承接能力的第三方机构(以下简称“执行方”)负责项目的管理和监督，包括组织项目评审、项目管理和监督检查等工作。</w:t>
      </w:r>
    </w:p>
    <w:p>
      <w:pPr>
        <w:pStyle w:val="67"/>
        <w:keepNext w:val="0"/>
        <w:keepLines w:val="0"/>
        <w:pageBreakBefore w:val="0"/>
        <w:widowControl w:val="0"/>
        <w:shd w:val="solid" w:color="FFFFFF"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color w:val="auto"/>
          <w:sz w:val="32"/>
          <w:shd w:val="clear" w:color="auto" w:fill="FFFFFF"/>
        </w:rPr>
      </w:pPr>
      <w:r>
        <w:rPr>
          <w:rFonts w:hint="eastAsia" w:ascii="黑体" w:hAnsi="黑体" w:eastAsia="黑体" w:cs="黑体"/>
          <w:b w:val="0"/>
          <w:bCs w:val="0"/>
          <w:color w:val="auto"/>
          <w:sz w:val="32"/>
          <w:szCs w:val="32"/>
          <w:lang w:eastAsia="zh-CN"/>
        </w:rPr>
        <w:t>第十</w:t>
      </w:r>
      <w:r>
        <w:rPr>
          <w:rFonts w:hint="eastAsia" w:ascii="黑体" w:hAnsi="黑体" w:eastAsia="黑体" w:cs="黑体"/>
          <w:b w:val="0"/>
          <w:bCs w:val="0"/>
          <w:color w:val="auto"/>
          <w:sz w:val="32"/>
          <w:szCs w:val="32"/>
          <w:lang w:val="en-US" w:eastAsia="zh-CN"/>
        </w:rPr>
        <w:t xml:space="preserve">条  </w:t>
      </w:r>
      <w:r>
        <w:rPr>
          <w:rFonts w:hint="eastAsia" w:ascii="仿宋" w:hAnsi="仿宋" w:eastAsia="仿宋" w:cs="仿宋"/>
          <w:color w:val="auto"/>
          <w:kern w:val="1"/>
          <w:sz w:val="32"/>
          <w:szCs w:val="24"/>
          <w:highlight w:val="none"/>
          <w:shd w:val="clear" w:color="auto" w:fill="FFFFFF"/>
          <w:lang w:val="en-US" w:eastAsia="zh-CN" w:bidi="ar-SA"/>
        </w:rPr>
        <w:t>执行方定期开展项目监督检查工作。</w:t>
      </w:r>
      <w:r>
        <w:rPr>
          <w:rFonts w:hint="eastAsia" w:ascii="仿宋" w:hAnsi="仿宋" w:eastAsia="仿宋" w:cs="仿宋"/>
          <w:color w:val="auto"/>
          <w:sz w:val="32"/>
          <w:highlight w:val="none"/>
          <w:shd w:val="clear" w:color="auto" w:fill="FFFFFF"/>
          <w:lang w:eastAsia="zh-CN"/>
        </w:rPr>
        <w:t>行</w:t>
      </w:r>
      <w:r>
        <w:rPr>
          <w:rFonts w:hint="eastAsia" w:ascii="仿宋" w:hAnsi="仿宋" w:eastAsia="仿宋" w:cs="仿宋"/>
          <w:color w:val="auto"/>
          <w:sz w:val="32"/>
          <w:shd w:val="clear" w:color="auto" w:fill="FFFFFF"/>
          <w:lang w:eastAsia="zh-CN"/>
        </w:rPr>
        <w:t>业协会</w:t>
      </w:r>
      <w:r>
        <w:rPr>
          <w:rFonts w:ascii="仿宋" w:hAnsi="仿宋" w:eastAsia="仿宋" w:cs="仿宋"/>
          <w:color w:val="auto"/>
          <w:sz w:val="32"/>
          <w:shd w:val="clear" w:color="auto" w:fill="FFFFFF"/>
        </w:rPr>
        <w:t>必须严格按照相关规定安排和使用资金，自觉接受区财政、审计及经</w:t>
      </w:r>
      <w:r>
        <w:rPr>
          <w:rFonts w:hint="eastAsia" w:ascii="仿宋" w:hAnsi="仿宋" w:eastAsia="仿宋" w:cs="仿宋"/>
          <w:color w:val="auto"/>
          <w:sz w:val="32"/>
          <w:shd w:val="clear" w:color="auto" w:fill="FFFFFF"/>
          <w:lang w:val="en-US" w:eastAsia="zh-CN"/>
        </w:rPr>
        <w:t>促</w:t>
      </w:r>
      <w:r>
        <w:rPr>
          <w:rFonts w:ascii="仿宋" w:hAnsi="仿宋" w:eastAsia="仿宋" w:cs="仿宋"/>
          <w:color w:val="auto"/>
          <w:sz w:val="32"/>
          <w:shd w:val="clear" w:color="auto" w:fill="FFFFFF"/>
        </w:rPr>
        <w:t>部门的监督检查。</w:t>
      </w:r>
    </w:p>
    <w:p>
      <w:pPr>
        <w:pStyle w:val="67"/>
        <w:keepNext w:val="0"/>
        <w:keepLines w:val="0"/>
        <w:pageBreakBefore w:val="0"/>
        <w:widowControl w:val="0"/>
        <w:shd w:val="solid" w:color="FFFFFF"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sz w:val="32"/>
          <w:shd w:val="clear" w:color="auto" w:fill="FFFFFF"/>
        </w:rPr>
      </w:pPr>
      <w:r>
        <w:rPr>
          <w:rFonts w:hint="eastAsia" w:ascii="黑体" w:hAnsi="黑体" w:eastAsia="黑体" w:cs="黑体"/>
          <w:b w:val="0"/>
          <w:bCs w:val="0"/>
          <w:color w:val="auto"/>
          <w:sz w:val="32"/>
          <w:szCs w:val="32"/>
          <w:lang w:eastAsia="zh-CN"/>
        </w:rPr>
        <w:t>第十一</w:t>
      </w:r>
      <w:r>
        <w:rPr>
          <w:rFonts w:hint="eastAsia" w:ascii="黑体" w:hAnsi="黑体" w:eastAsia="黑体" w:cs="黑体"/>
          <w:b w:val="0"/>
          <w:bCs w:val="0"/>
          <w:color w:val="auto"/>
          <w:sz w:val="32"/>
          <w:szCs w:val="32"/>
          <w:lang w:val="en-US" w:eastAsia="zh-CN"/>
        </w:rPr>
        <w:t xml:space="preserve">条  </w:t>
      </w:r>
      <w:r>
        <w:rPr>
          <w:rFonts w:hint="eastAsia" w:ascii="仿宋" w:hAnsi="仿宋" w:eastAsia="仿宋" w:cs="仿宋"/>
          <w:sz w:val="32"/>
          <w:shd w:val="clear" w:color="auto" w:fill="FFFFFF"/>
          <w:lang w:eastAsia="zh-CN"/>
        </w:rPr>
        <w:t>行业协会</w:t>
      </w:r>
      <w:r>
        <w:rPr>
          <w:rFonts w:ascii="仿宋" w:hAnsi="仿宋" w:eastAsia="仿宋" w:cs="仿宋"/>
          <w:sz w:val="32"/>
          <w:shd w:val="clear" w:color="auto" w:fill="FFFFFF"/>
        </w:rPr>
        <w:t>有下列情况之一，区经济促进局或区财政局依法追回已拨付的资金，</w:t>
      </w:r>
      <w:r>
        <w:rPr>
          <w:rFonts w:hint="eastAsia" w:ascii="仿宋" w:hAnsi="仿宋" w:eastAsia="仿宋" w:cs="仿宋"/>
          <w:sz w:val="32"/>
          <w:shd w:val="clear" w:color="auto" w:fill="FFFFFF"/>
          <w:lang w:val="en-US" w:eastAsia="zh-CN"/>
        </w:rPr>
        <w:t>五</w:t>
      </w:r>
      <w:r>
        <w:rPr>
          <w:rFonts w:hint="eastAsia" w:ascii="仿宋" w:hAnsi="仿宋" w:eastAsia="仿宋" w:cs="仿宋"/>
          <w:sz w:val="32"/>
          <w:shd w:val="clear" w:color="auto" w:fill="FFFFFF"/>
        </w:rPr>
        <w:t>年内不再</w:t>
      </w:r>
      <w:r>
        <w:rPr>
          <w:rFonts w:ascii="仿宋" w:hAnsi="仿宋" w:eastAsia="仿宋" w:cs="仿宋"/>
          <w:sz w:val="32"/>
          <w:shd w:val="clear" w:color="auto" w:fill="FFFFFF"/>
        </w:rPr>
        <w:t>将该</w:t>
      </w:r>
      <w:r>
        <w:rPr>
          <w:rFonts w:hint="eastAsia" w:ascii="仿宋" w:hAnsi="仿宋" w:eastAsia="仿宋" w:cs="仿宋"/>
          <w:sz w:val="32"/>
          <w:shd w:val="clear" w:color="auto" w:fill="FFFFFF"/>
          <w:lang w:eastAsia="zh-CN"/>
        </w:rPr>
        <w:t>行业协会</w:t>
      </w:r>
      <w:r>
        <w:rPr>
          <w:rFonts w:ascii="仿宋" w:hAnsi="仿宋" w:eastAsia="仿宋" w:cs="仿宋"/>
          <w:sz w:val="32"/>
          <w:shd w:val="clear" w:color="auto" w:fill="FFFFFF"/>
        </w:rPr>
        <w:t>纳入政府扶持范围：</w:t>
      </w:r>
    </w:p>
    <w:p>
      <w:pPr>
        <w:pStyle w:val="67"/>
        <w:keepNext w:val="0"/>
        <w:keepLines w:val="0"/>
        <w:pageBreakBefore w:val="0"/>
        <w:widowControl w:val="0"/>
        <w:shd w:val="solid" w:color="FFFFFF"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sz w:val="32"/>
          <w:shd w:val="clear" w:color="auto" w:fill="FFFFFF"/>
        </w:rPr>
      </w:pPr>
      <w:r>
        <w:rPr>
          <w:rFonts w:hint="eastAsia" w:ascii="仿宋" w:hAnsi="仿宋" w:eastAsia="仿宋" w:cs="仿宋"/>
          <w:color w:val="auto"/>
          <w:kern w:val="1"/>
          <w:sz w:val="32"/>
          <w:szCs w:val="32"/>
          <w:highlight w:val="none"/>
          <w:lang w:eastAsia="zh-CN"/>
        </w:rPr>
        <w:t>（一）</w:t>
      </w:r>
      <w:r>
        <w:rPr>
          <w:rFonts w:ascii="仿宋" w:hAnsi="仿宋" w:eastAsia="仿宋" w:cs="仿宋"/>
          <w:sz w:val="32"/>
          <w:shd w:val="clear" w:color="auto" w:fill="FFFFFF"/>
        </w:rPr>
        <w:t>申报材料存在虚假内容；</w:t>
      </w:r>
    </w:p>
    <w:p>
      <w:pPr>
        <w:pStyle w:val="67"/>
        <w:keepNext w:val="0"/>
        <w:keepLines w:val="0"/>
        <w:pageBreakBefore w:val="0"/>
        <w:widowControl w:val="0"/>
        <w:shd w:val="solid" w:color="FFFFFF"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sz w:val="32"/>
          <w:shd w:val="clear" w:color="auto" w:fill="FFFFFF"/>
        </w:rPr>
      </w:pPr>
      <w:r>
        <w:rPr>
          <w:rFonts w:hint="eastAsia" w:ascii="仿宋" w:hAnsi="仿宋" w:eastAsia="仿宋" w:cs="仿宋"/>
          <w:color w:val="auto"/>
          <w:kern w:val="1"/>
          <w:sz w:val="32"/>
          <w:szCs w:val="32"/>
          <w:highlight w:val="none"/>
          <w:lang w:eastAsia="zh-CN"/>
        </w:rPr>
        <w:t>（二）</w:t>
      </w:r>
      <w:r>
        <w:rPr>
          <w:rFonts w:hint="eastAsia" w:ascii="仿宋" w:hAnsi="仿宋" w:eastAsia="仿宋" w:cs="仿宋"/>
          <w:sz w:val="32"/>
          <w:shd w:val="clear" w:color="auto" w:fill="FFFFFF"/>
        </w:rPr>
        <w:t>在扶持资金安排、 使用过程中</w:t>
      </w:r>
      <w:r>
        <w:rPr>
          <w:rFonts w:hint="eastAsia" w:ascii="仿宋" w:hAnsi="仿宋" w:eastAsia="仿宋" w:cs="仿宋"/>
          <w:sz w:val="32"/>
          <w:shd w:val="clear" w:color="auto" w:fill="FFFFFF"/>
          <w:lang w:val="en-US" w:eastAsia="zh-CN"/>
        </w:rPr>
        <w:t>存在</w:t>
      </w:r>
      <w:r>
        <w:rPr>
          <w:rFonts w:hint="eastAsia" w:ascii="仿宋" w:hAnsi="仿宋" w:eastAsia="仿宋" w:cs="仿宋"/>
          <w:sz w:val="32"/>
          <w:shd w:val="clear" w:color="auto" w:fill="FFFFFF"/>
        </w:rPr>
        <w:t>财政违法行为</w:t>
      </w:r>
      <w:r>
        <w:rPr>
          <w:rFonts w:ascii="仿宋" w:hAnsi="仿宋" w:eastAsia="仿宋" w:cs="仿宋"/>
          <w:sz w:val="32"/>
          <w:shd w:val="clear" w:color="auto" w:fill="FFFFFF"/>
        </w:rPr>
        <w:t>；</w:t>
      </w:r>
    </w:p>
    <w:p>
      <w:pPr>
        <w:pStyle w:val="67"/>
        <w:keepNext w:val="0"/>
        <w:keepLines w:val="0"/>
        <w:pageBreakBefore w:val="0"/>
        <w:widowControl w:val="0"/>
        <w:shd w:val="solid" w:color="FFFFFF"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sz w:val="32"/>
          <w:shd w:val="clear" w:color="auto" w:fill="FFFFFF"/>
        </w:rPr>
      </w:pPr>
      <w:r>
        <w:rPr>
          <w:rFonts w:hint="eastAsia" w:ascii="仿宋" w:hAnsi="仿宋" w:eastAsia="仿宋" w:cs="仿宋"/>
          <w:color w:val="auto"/>
          <w:kern w:val="1"/>
          <w:sz w:val="32"/>
          <w:szCs w:val="32"/>
          <w:highlight w:val="none"/>
          <w:lang w:eastAsia="zh-CN"/>
        </w:rPr>
        <w:t>（三）</w:t>
      </w:r>
      <w:r>
        <w:rPr>
          <w:rFonts w:ascii="仿宋" w:hAnsi="仿宋" w:eastAsia="仿宋" w:cs="仿宋"/>
          <w:sz w:val="32"/>
          <w:shd w:val="clear" w:color="auto" w:fill="FFFFFF"/>
        </w:rPr>
        <w:t>其他违反有关法律法规的行为。</w:t>
      </w:r>
    </w:p>
    <w:p>
      <w:pPr>
        <w:pStyle w:val="67"/>
        <w:keepNext w:val="0"/>
        <w:keepLines w:val="0"/>
        <w:pageBreakBefore w:val="0"/>
        <w:widowControl w:val="0"/>
        <w:shd w:val="solid" w:color="FFFFFF"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仿宋"/>
          <w:sz w:val="32"/>
          <w:shd w:val="clear" w:color="auto" w:fill="FFFFFF"/>
        </w:rPr>
      </w:pPr>
    </w:p>
    <w:p>
      <w:pPr>
        <w:pStyle w:val="67"/>
        <w:keepNext w:val="0"/>
        <w:keepLines w:val="0"/>
        <w:pageBreakBefore w:val="0"/>
        <w:shd w:val="solid" w:color="FFFFFF" w:fill="FFFFFF"/>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黑体" w:hAnsi="黑体" w:eastAsia="黑体" w:cs="仿宋"/>
          <w:b w:val="0"/>
          <w:bCs/>
          <w:sz w:val="32"/>
          <w:szCs w:val="32"/>
        </w:rPr>
      </w:pPr>
      <w:r>
        <w:rPr>
          <w:rFonts w:hint="eastAsia" w:ascii="方正小标宋简体" w:hAnsi="方正小标宋简体" w:eastAsia="方正小标宋简体" w:cs="方正小标宋简体"/>
          <w:color w:val="000000"/>
          <w:kern w:val="1"/>
          <w:sz w:val="32"/>
          <w:szCs w:val="32"/>
          <w:lang w:val="en-US" w:eastAsia="zh-CN" w:bidi="ar-SA"/>
        </w:rPr>
        <w:t xml:space="preserve">第五章  </w:t>
      </w:r>
      <w:r>
        <w:rPr>
          <w:rFonts w:hint="eastAsia" w:ascii="黑体" w:hAnsi="黑体" w:eastAsia="黑体" w:cs="仿宋"/>
          <w:b w:val="0"/>
          <w:bCs/>
          <w:sz w:val="32"/>
          <w:szCs w:val="32"/>
        </w:rPr>
        <w:t>附</w:t>
      </w:r>
      <w:r>
        <w:rPr>
          <w:rFonts w:hint="eastAsia" w:ascii="黑体" w:hAnsi="黑体" w:eastAsia="黑体" w:cs="仿宋"/>
          <w:b w:val="0"/>
          <w:bCs/>
          <w:sz w:val="32"/>
          <w:szCs w:val="32"/>
          <w:lang w:val="en-US" w:eastAsia="zh-CN"/>
        </w:rPr>
        <w:t xml:space="preserve"> </w:t>
      </w:r>
      <w:r>
        <w:rPr>
          <w:rFonts w:hint="eastAsia" w:ascii="黑体" w:hAnsi="黑体" w:eastAsia="黑体" w:cs="仿宋"/>
          <w:b w:val="0"/>
          <w:bCs/>
          <w:sz w:val="32"/>
          <w:szCs w:val="32"/>
        </w:rPr>
        <w:t>则</w:t>
      </w:r>
    </w:p>
    <w:p>
      <w:pPr>
        <w:pStyle w:val="67"/>
        <w:keepNext w:val="0"/>
        <w:keepLines w:val="0"/>
        <w:pageBreakBefore w:val="0"/>
        <w:widowControl w:val="0"/>
        <w:shd w:val="solid" w:color="FFFFFF"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b w:val="0"/>
          <w:bCs w:val="0"/>
          <w:color w:val="auto"/>
          <w:sz w:val="32"/>
          <w:szCs w:val="32"/>
          <w:lang w:eastAsia="zh-CN"/>
        </w:rPr>
        <w:t>第十二</w:t>
      </w:r>
      <w:r>
        <w:rPr>
          <w:rFonts w:hint="eastAsia" w:ascii="黑体" w:hAnsi="黑体" w:eastAsia="黑体" w:cs="黑体"/>
          <w:b w:val="0"/>
          <w:bCs w:val="0"/>
          <w:color w:val="auto"/>
          <w:sz w:val="32"/>
          <w:szCs w:val="32"/>
          <w:lang w:val="en-US" w:eastAsia="zh-CN"/>
        </w:rPr>
        <w:t xml:space="preserve">条  </w:t>
      </w:r>
      <w:r>
        <w:rPr>
          <w:rFonts w:hint="eastAsia" w:ascii="仿宋" w:hAnsi="仿宋" w:eastAsia="仿宋" w:cs="仿宋"/>
          <w:sz w:val="32"/>
          <w:szCs w:val="32"/>
          <w:lang w:eastAsia="zh-CN"/>
        </w:rPr>
        <w:t>行业协会</w:t>
      </w:r>
      <w:r>
        <w:rPr>
          <w:rFonts w:hint="eastAsia" w:ascii="仿宋" w:hAnsi="仿宋" w:eastAsia="仿宋" w:cs="仿宋"/>
          <w:sz w:val="32"/>
          <w:szCs w:val="32"/>
        </w:rPr>
        <w:t>开展的服务项目若符合南海区其他扶持政策的同类扶持条件，按照“不重复”的原则，只享受一次扶持资金的扶持政策，不重复扶持。</w:t>
      </w:r>
    </w:p>
    <w:p>
      <w:pPr>
        <w:pStyle w:val="67"/>
        <w:keepNext w:val="0"/>
        <w:keepLines w:val="0"/>
        <w:pageBreakBefore w:val="0"/>
        <w:widowControl w:val="0"/>
        <w:shd w:val="solid" w:color="FFFFFF"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lang w:eastAsia="zh-CN"/>
        </w:rPr>
      </w:pPr>
      <w:r>
        <w:rPr>
          <w:rFonts w:hint="eastAsia" w:ascii="黑体" w:hAnsi="黑体" w:eastAsia="黑体" w:cs="黑体"/>
          <w:b w:val="0"/>
          <w:bCs w:val="0"/>
          <w:color w:val="auto"/>
          <w:sz w:val="32"/>
          <w:szCs w:val="32"/>
          <w:lang w:eastAsia="zh-CN"/>
        </w:rPr>
        <w:t>第十三</w:t>
      </w:r>
      <w:r>
        <w:rPr>
          <w:rFonts w:hint="eastAsia" w:ascii="黑体" w:hAnsi="黑体" w:eastAsia="黑体" w:cs="黑体"/>
          <w:b w:val="0"/>
          <w:bCs w:val="0"/>
          <w:color w:val="auto"/>
          <w:sz w:val="32"/>
          <w:szCs w:val="32"/>
          <w:lang w:val="en-US" w:eastAsia="zh-CN"/>
        </w:rPr>
        <w:t xml:space="preserve">条  </w:t>
      </w:r>
      <w:r>
        <w:rPr>
          <w:rFonts w:hint="eastAsia" w:ascii="仿宋" w:hAnsi="仿宋" w:eastAsia="仿宋" w:cs="仿宋"/>
          <w:sz w:val="32"/>
          <w:lang w:eastAsia="zh-CN"/>
        </w:rPr>
        <w:t>各镇（街道）可参照本办法制定相应扶持办法。</w:t>
      </w:r>
    </w:p>
    <w:p>
      <w:pPr>
        <w:pStyle w:val="57"/>
        <w:keepNext w:val="0"/>
        <w:keepLines w:val="0"/>
        <w:pageBreakBefore w:val="0"/>
        <w:widowControl w:val="0"/>
        <w:shd w:val="solid" w:color="FFFFFF"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b w:val="0"/>
          <w:bCs w:val="0"/>
          <w:color w:val="auto"/>
          <w:sz w:val="32"/>
          <w:szCs w:val="32"/>
          <w:lang w:eastAsia="zh-CN"/>
        </w:rPr>
        <w:t>第十四</w:t>
      </w:r>
      <w:r>
        <w:rPr>
          <w:rFonts w:hint="eastAsia" w:ascii="黑体" w:hAnsi="黑体" w:eastAsia="黑体" w:cs="黑体"/>
          <w:b w:val="0"/>
          <w:bCs w:val="0"/>
          <w:color w:val="auto"/>
          <w:sz w:val="32"/>
          <w:szCs w:val="32"/>
          <w:lang w:val="en-US" w:eastAsia="zh-CN"/>
        </w:rPr>
        <w:t xml:space="preserve">条  </w:t>
      </w:r>
      <w:r>
        <w:rPr>
          <w:rFonts w:hint="eastAsia" w:ascii="仿宋" w:hAnsi="仿宋" w:eastAsia="仿宋" w:cs="仿宋"/>
          <w:sz w:val="32"/>
        </w:rPr>
        <w:t>本办法自发布之日起</w:t>
      </w:r>
      <w:r>
        <w:rPr>
          <w:rFonts w:hint="eastAsia" w:ascii="仿宋" w:hAnsi="仿宋" w:eastAsia="仿宋" w:cs="仿宋"/>
          <w:sz w:val="32"/>
          <w:lang w:eastAsia="zh-CN"/>
        </w:rPr>
        <w:t>有效期三年</w:t>
      </w:r>
      <w:r>
        <w:rPr>
          <w:rFonts w:hint="eastAsia" w:ascii="仿宋" w:hAnsi="仿宋" w:eastAsia="仿宋" w:cs="仿宋"/>
          <w:sz w:val="32"/>
          <w:szCs w:val="32"/>
        </w:rPr>
        <w:t>，由区经济促进局负责解释。</w:t>
      </w:r>
    </w:p>
    <w:p>
      <w:pPr>
        <w:pStyle w:val="6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rPr>
      </w:pPr>
      <w:r>
        <w:rPr>
          <w:rFonts w:hint="eastAsia" w:ascii="仿宋" w:hAnsi="仿宋" w:eastAsia="仿宋" w:cs="仿宋"/>
          <w:sz w:val="32"/>
        </w:rPr>
        <w:t xml:space="preserve">   </w:t>
      </w:r>
    </w:p>
    <w:p>
      <w:pPr>
        <w:pStyle w:val="6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rPr>
      </w:pPr>
      <w:r>
        <w:rPr>
          <w:rFonts w:hint="eastAsia" w:ascii="仿宋" w:hAnsi="仿宋" w:eastAsia="仿宋" w:cs="仿宋"/>
          <w:sz w:val="32"/>
        </w:rPr>
        <w:t>附件：南海区制造业行业协会扶持资金申请表</w:t>
      </w:r>
    </w:p>
    <w:p>
      <w:pPr>
        <w:pStyle w:val="37"/>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sz w:val="32"/>
          <w:szCs w:val="32"/>
        </w:rPr>
      </w:pPr>
    </w:p>
    <w:p>
      <w:pPr>
        <w:pStyle w:val="37"/>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sz w:val="32"/>
          <w:szCs w:val="32"/>
        </w:rPr>
      </w:pPr>
    </w:p>
    <w:p>
      <w:pPr>
        <w:pStyle w:val="70"/>
        <w:keepNext w:val="0"/>
        <w:keepLines w:val="0"/>
        <w:pageBreakBefore w:val="0"/>
        <w:kinsoku/>
        <w:wordWrap/>
        <w:overflowPunct/>
        <w:topLinePunct w:val="0"/>
        <w:autoSpaceDE/>
        <w:autoSpaceDN/>
        <w:bidi w:val="0"/>
        <w:adjustRightInd/>
        <w:snapToGrid/>
        <w:spacing w:line="600" w:lineRule="exact"/>
        <w:ind w:left="0" w:leftChars="0" w:right="0" w:rightChars="0" w:firstLine="600" w:firstLineChars="200"/>
        <w:jc w:val="left"/>
        <w:textAlignment w:val="auto"/>
        <w:outlineLvl w:val="9"/>
        <w:rPr>
          <w:rFonts w:hint="eastAsia" w:ascii="黑体" w:hAnsi="黑体" w:eastAsia="黑体" w:cs="黑体"/>
          <w:b w:val="0"/>
          <w:bCs w:val="0"/>
          <w:sz w:val="30"/>
        </w:rPr>
      </w:pPr>
    </w:p>
    <w:p>
      <w:pPr>
        <w:pStyle w:val="70"/>
        <w:keepNext w:val="0"/>
        <w:keepLines w:val="0"/>
        <w:pageBreakBefore w:val="0"/>
        <w:kinsoku/>
        <w:wordWrap/>
        <w:overflowPunct/>
        <w:topLinePunct w:val="0"/>
        <w:autoSpaceDE/>
        <w:autoSpaceDN/>
        <w:bidi w:val="0"/>
        <w:adjustRightInd/>
        <w:snapToGrid/>
        <w:spacing w:line="600" w:lineRule="exact"/>
        <w:ind w:right="0" w:rightChars="0"/>
        <w:jc w:val="left"/>
        <w:textAlignment w:val="auto"/>
        <w:outlineLvl w:val="9"/>
        <w:rPr>
          <w:rFonts w:hint="eastAsia" w:ascii="黑体" w:hAnsi="黑体" w:eastAsia="黑体" w:cs="黑体"/>
          <w:b w:val="0"/>
          <w:bCs w:val="0"/>
          <w:sz w:val="30"/>
        </w:rPr>
        <w:sectPr>
          <w:headerReference r:id="rId3" w:type="default"/>
          <w:footerReference r:id="rId4" w:type="default"/>
          <w:pgSz w:w="11906" w:h="16838"/>
          <w:pgMar w:top="1440" w:right="1474" w:bottom="1440" w:left="1531" w:header="851" w:footer="992" w:gutter="0"/>
          <w:paperSrc/>
          <w:cols w:space="720" w:num="1"/>
          <w:rtlGutter w:val="0"/>
          <w:docGrid w:type="lines" w:linePitch="312" w:charSpace="0"/>
        </w:sectPr>
      </w:pPr>
    </w:p>
    <w:p>
      <w:pPr>
        <w:pStyle w:val="37"/>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sz w:val="30"/>
          <w:lang w:val="en-US" w:eastAsia="zh-CN"/>
        </w:rPr>
      </w:pPr>
      <w:r>
        <w:rPr>
          <w:rFonts w:hint="eastAsia" w:ascii="黑体" w:hAnsi="黑体" w:eastAsia="黑体" w:cs="黑体"/>
          <w:b w:val="0"/>
          <w:bCs w:val="0"/>
          <w:sz w:val="30"/>
        </w:rPr>
        <w:t>附件</w:t>
      </w:r>
    </w:p>
    <w:p>
      <w:pPr>
        <w:pStyle w:val="7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ascii="宋体" w:hAnsi="宋体" w:cs="宋体"/>
          <w:sz w:val="44"/>
        </w:rPr>
      </w:pPr>
      <w:r>
        <w:rPr>
          <w:rFonts w:ascii="方正小标宋简体" w:hAnsi="方正小标宋简体" w:eastAsia="方正小标宋简体" w:cs="方正小标宋简体"/>
          <w:sz w:val="44"/>
        </w:rPr>
        <w:t>南海区制造业行业协会扶持资金申请表</w:t>
      </w:r>
      <w:r>
        <w:rPr>
          <w:rFonts w:ascii="仿宋_GB2312" w:hAnsi="仿宋_GB2312" w:eastAsia="仿宋_GB2312" w:cs="仿宋_GB2312"/>
          <w:sz w:val="44"/>
        </w:rPr>
        <w:t xml:space="preserve"> </w:t>
      </w:r>
    </w:p>
    <w:p>
      <w:pPr>
        <w:pStyle w:val="60"/>
        <w:keepNext w:val="0"/>
        <w:keepLines w:val="0"/>
        <w:pageBreakBefore w:val="0"/>
        <w:kinsoku/>
        <w:wordWrap/>
        <w:overflowPunct/>
        <w:topLinePunct w:val="0"/>
        <w:autoSpaceDE/>
        <w:autoSpaceDN/>
        <w:bidi w:val="0"/>
        <w:adjustRightInd/>
        <w:snapToGrid/>
        <w:spacing w:line="600" w:lineRule="exact"/>
        <w:ind w:left="0" w:leftChars="0" w:right="0" w:rightChars="0" w:firstLine="480" w:firstLineChars="200"/>
        <w:jc w:val="left"/>
        <w:textAlignment w:val="auto"/>
        <w:outlineLvl w:val="9"/>
        <w:rPr>
          <w:rFonts w:hint="eastAsia" w:ascii="仿宋" w:hAnsi="仿宋" w:eastAsia="仿宋" w:cs="方正小标宋简体"/>
          <w:sz w:val="36"/>
        </w:rPr>
      </w:pPr>
      <w:r>
        <w:rPr>
          <w:rFonts w:hint="eastAsia" w:ascii="仿宋" w:hAnsi="仿宋" w:eastAsia="仿宋" w:cs="宋体"/>
          <w:sz w:val="24"/>
        </w:rPr>
        <w:t>行业协会名称（盖章）：</w:t>
      </w:r>
    </w:p>
    <w:tbl>
      <w:tblPr>
        <w:tblStyle w:val="3"/>
        <w:tblpPr w:leftFromText="180" w:rightFromText="180" w:vertAnchor="text" w:tblpY="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59"/>
        <w:gridCol w:w="1820"/>
        <w:gridCol w:w="2220"/>
        <w:gridCol w:w="2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exact"/>
        </w:trPr>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lang w:eastAsia="zh-CN"/>
              </w:rPr>
            </w:pPr>
            <w:r>
              <w:rPr>
                <w:rFonts w:hint="eastAsia" w:ascii="仿宋" w:hAnsi="仿宋" w:eastAsia="仿宋" w:cs="宋体"/>
                <w:sz w:val="21"/>
              </w:rPr>
              <w:t>申请扶持</w:t>
            </w:r>
            <w:r>
              <w:rPr>
                <w:rFonts w:hint="eastAsia" w:ascii="仿宋" w:hAnsi="仿宋" w:eastAsia="仿宋" w:cs="宋体"/>
                <w:sz w:val="21"/>
                <w:lang w:eastAsia="zh-CN"/>
              </w:rPr>
              <w:t>专题</w:t>
            </w: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宋体"/>
                <w:sz w:val="21"/>
              </w:rPr>
            </w:pP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r>
              <w:rPr>
                <w:rFonts w:hint="eastAsia" w:ascii="仿宋" w:hAnsi="仿宋" w:eastAsia="仿宋" w:cs="宋体"/>
                <w:sz w:val="21"/>
              </w:rPr>
              <w:t>申请金额(万元)</w:t>
            </w:r>
          </w:p>
        </w:tc>
        <w:tc>
          <w:tcPr>
            <w:tcW w:w="2562" w:type="dxa"/>
            <w:tcBorders>
              <w:top w:val="single" w:color="000000" w:sz="4" w:space="0"/>
              <w:left w:val="single" w:color="000000" w:sz="4" w:space="0"/>
              <w:bottom w:val="single" w:color="000000" w:sz="4" w:space="0"/>
              <w:right w:val="single" w:color="000000" w:sz="4" w:space="0"/>
            </w:tcBorders>
            <w:noWrap w:val="0"/>
            <w:vAlign w:val="top"/>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仿宋" w:hAnsi="仿宋" w:eastAsia="仿宋" w:cs="宋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exact"/>
        </w:trPr>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r>
              <w:rPr>
                <w:rFonts w:hint="eastAsia" w:ascii="仿宋" w:hAnsi="仿宋" w:eastAsia="仿宋" w:cs="宋体"/>
                <w:sz w:val="21"/>
              </w:rPr>
              <w:t>成立时间</w:t>
            </w: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宋体"/>
                <w:sz w:val="21"/>
              </w:rPr>
            </w:pP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r>
              <w:rPr>
                <w:rFonts w:hint="eastAsia" w:ascii="仿宋" w:hAnsi="仿宋" w:eastAsia="仿宋" w:cs="宋体"/>
                <w:sz w:val="21"/>
              </w:rPr>
              <w:t>登记证号</w:t>
            </w:r>
          </w:p>
        </w:tc>
        <w:tc>
          <w:tcPr>
            <w:tcW w:w="2562" w:type="dxa"/>
            <w:tcBorders>
              <w:top w:val="single" w:color="000000" w:sz="4" w:space="0"/>
              <w:left w:val="single" w:color="000000" w:sz="4" w:space="0"/>
              <w:bottom w:val="single" w:color="000000" w:sz="4" w:space="0"/>
              <w:right w:val="single" w:color="000000" w:sz="4" w:space="0"/>
            </w:tcBorders>
            <w:noWrap w:val="0"/>
            <w:vAlign w:val="top"/>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宋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r>
              <w:rPr>
                <w:rFonts w:hint="eastAsia" w:ascii="仿宋" w:hAnsi="仿宋" w:eastAsia="仿宋" w:cs="宋体"/>
                <w:sz w:val="21"/>
              </w:rPr>
              <w:t>法定代表人</w:t>
            </w: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宋体"/>
                <w:sz w:val="21"/>
              </w:rPr>
            </w:pP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r>
              <w:rPr>
                <w:rFonts w:hint="eastAsia" w:ascii="仿宋" w:hAnsi="仿宋" w:eastAsia="仿宋" w:cs="宋体"/>
                <w:sz w:val="21"/>
              </w:rPr>
              <w:t>联系电话/手机</w:t>
            </w:r>
          </w:p>
        </w:tc>
        <w:tc>
          <w:tcPr>
            <w:tcW w:w="2562"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exact"/>
        </w:trPr>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r>
              <w:rPr>
                <w:rFonts w:hint="eastAsia" w:ascii="仿宋" w:hAnsi="仿宋" w:eastAsia="仿宋" w:cs="宋体"/>
                <w:sz w:val="21"/>
              </w:rPr>
              <w:t>秘书长</w:t>
            </w: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宋体"/>
                <w:sz w:val="21"/>
              </w:rPr>
            </w:pP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r>
              <w:rPr>
                <w:rFonts w:hint="eastAsia" w:ascii="仿宋" w:hAnsi="仿宋" w:eastAsia="仿宋" w:cs="宋体"/>
                <w:sz w:val="21"/>
              </w:rPr>
              <w:t>联系电话/手机</w:t>
            </w:r>
          </w:p>
        </w:tc>
        <w:tc>
          <w:tcPr>
            <w:tcW w:w="2562"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exact"/>
        </w:trPr>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r>
              <w:rPr>
                <w:rFonts w:hint="eastAsia" w:ascii="仿宋" w:hAnsi="仿宋" w:eastAsia="仿宋" w:cs="宋体"/>
                <w:sz w:val="21"/>
              </w:rPr>
              <w:t>办公地址</w:t>
            </w:r>
          </w:p>
        </w:tc>
        <w:tc>
          <w:tcPr>
            <w:tcW w:w="660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宋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exact"/>
        </w:trPr>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r>
              <w:rPr>
                <w:rFonts w:hint="eastAsia" w:ascii="仿宋" w:hAnsi="仿宋" w:eastAsia="仿宋" w:cs="宋体"/>
                <w:sz w:val="21"/>
              </w:rPr>
              <w:t>办公面积(平方米)</w:t>
            </w: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宋体"/>
                <w:sz w:val="21"/>
              </w:rPr>
            </w:pP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r>
              <w:rPr>
                <w:rFonts w:hint="eastAsia" w:ascii="仿宋" w:hAnsi="仿宋" w:eastAsia="仿宋" w:cs="宋体"/>
                <w:sz w:val="21"/>
              </w:rPr>
              <w:t>办公场所性质</w:t>
            </w:r>
          </w:p>
        </w:tc>
        <w:tc>
          <w:tcPr>
            <w:tcW w:w="2562"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宋体"/>
                <w:sz w:val="21"/>
              </w:rPr>
            </w:pPr>
            <w:r>
              <w:rPr>
                <w:rFonts w:hint="eastAsia" w:ascii="仿宋" w:hAnsi="仿宋" w:eastAsia="仿宋" w:cs="宋体"/>
                <w:sz w:val="21"/>
              </w:rPr>
              <w:t xml:space="preserve">租用□  自有□  </w:t>
            </w:r>
            <w:r>
              <w:rPr>
                <w:rFonts w:hint="eastAsia" w:ascii="仿宋" w:hAnsi="仿宋" w:eastAsia="仿宋" w:cs="宋体"/>
                <w:color w:val="auto"/>
                <w:sz w:val="21"/>
                <w:lang w:eastAsia="zh-CN"/>
              </w:rPr>
              <w:t>其他</w:t>
            </w:r>
            <w:r>
              <w:rPr>
                <w:rFonts w:hint="eastAsia" w:ascii="仿宋" w:hAnsi="仿宋" w:eastAsia="仿宋" w:cs="宋体"/>
                <w:color w:val="auto"/>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exact"/>
        </w:trPr>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r>
              <w:rPr>
                <w:rFonts w:hint="eastAsia" w:ascii="仿宋" w:hAnsi="仿宋" w:eastAsia="仿宋" w:cs="宋体"/>
                <w:sz w:val="21"/>
              </w:rPr>
              <w:t>开户银行</w:t>
            </w: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宋体"/>
                <w:sz w:val="21"/>
              </w:rPr>
            </w:pP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r>
              <w:rPr>
                <w:rFonts w:hint="eastAsia" w:ascii="仿宋" w:hAnsi="仿宋" w:eastAsia="仿宋" w:cs="宋体"/>
                <w:sz w:val="21"/>
              </w:rPr>
              <w:t>银行账号</w:t>
            </w:r>
          </w:p>
        </w:tc>
        <w:tc>
          <w:tcPr>
            <w:tcW w:w="2562"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宋体"/>
                <w:sz w:val="21"/>
              </w:rPr>
            </w:pPr>
            <w:r>
              <w:rPr>
                <w:rFonts w:hint="eastAsia" w:ascii="仿宋" w:hAnsi="仿宋" w:eastAsia="仿宋" w:cs="宋体"/>
                <w:sz w:val="21"/>
              </w:rPr>
              <w:t>专职工作</w:t>
            </w:r>
          </w:p>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宋体"/>
                <w:sz w:val="21"/>
              </w:rPr>
            </w:pPr>
            <w:r>
              <w:rPr>
                <w:rFonts w:hint="eastAsia" w:ascii="仿宋" w:hAnsi="仿宋" w:eastAsia="仿宋" w:cs="宋体"/>
                <w:sz w:val="21"/>
              </w:rPr>
              <w:t>人员数</w:t>
            </w: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宋体"/>
                <w:sz w:val="21"/>
              </w:rPr>
            </w:pP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宋体"/>
                <w:sz w:val="21"/>
              </w:rPr>
            </w:pPr>
            <w:r>
              <w:rPr>
                <w:rFonts w:hint="eastAsia" w:ascii="仿宋" w:hAnsi="仿宋" w:eastAsia="仿宋" w:cs="宋体"/>
                <w:sz w:val="21"/>
              </w:rPr>
              <w:t>其中本科或中级职称以上人数占比（%）</w:t>
            </w:r>
          </w:p>
        </w:tc>
        <w:tc>
          <w:tcPr>
            <w:tcW w:w="2562"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宋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宋体"/>
                <w:sz w:val="21"/>
              </w:rPr>
            </w:pPr>
            <w:r>
              <w:rPr>
                <w:rFonts w:hint="eastAsia" w:ascii="仿宋" w:hAnsi="仿宋" w:eastAsia="仿宋" w:cs="宋体"/>
                <w:sz w:val="21"/>
              </w:rPr>
              <w:t>上一年度固定资产总数</w:t>
            </w: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宋体"/>
                <w:sz w:val="21"/>
              </w:rPr>
            </w:pP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宋体"/>
                <w:sz w:val="21"/>
              </w:rPr>
            </w:pPr>
            <w:r>
              <w:rPr>
                <w:rFonts w:hint="eastAsia" w:ascii="仿宋" w:hAnsi="仿宋" w:eastAsia="仿宋" w:cs="宋体"/>
                <w:sz w:val="21"/>
              </w:rPr>
              <w:t>上一年度营业收入</w:t>
            </w:r>
          </w:p>
        </w:tc>
        <w:tc>
          <w:tcPr>
            <w:tcW w:w="2562"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仿宋" w:hAnsi="仿宋" w:eastAsia="仿宋" w:cs="宋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exact"/>
        </w:trPr>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仿宋" w:hAnsi="仿宋" w:eastAsia="仿宋" w:cs="宋体"/>
                <w:sz w:val="21"/>
              </w:rPr>
            </w:pPr>
            <w:r>
              <w:rPr>
                <w:rFonts w:hint="eastAsia" w:ascii="仿宋" w:hAnsi="仿宋" w:eastAsia="仿宋" w:cs="宋体"/>
                <w:sz w:val="21"/>
              </w:rPr>
              <w:t>开展的工作情况和绩效（300字以内）</w:t>
            </w:r>
          </w:p>
        </w:tc>
        <w:tc>
          <w:tcPr>
            <w:tcW w:w="660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宋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trPr>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仿宋" w:hAnsi="仿宋" w:eastAsia="仿宋" w:cs="宋体"/>
                <w:sz w:val="21"/>
              </w:rPr>
            </w:pPr>
            <w:r>
              <w:rPr>
                <w:rFonts w:hint="eastAsia" w:ascii="仿宋" w:hAnsi="仿宋" w:eastAsia="仿宋" w:cs="宋体"/>
                <w:sz w:val="21"/>
              </w:rPr>
              <w:t>资质、登记、证书、奖励和荣誉</w:t>
            </w:r>
          </w:p>
        </w:tc>
        <w:tc>
          <w:tcPr>
            <w:tcW w:w="660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宋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1" w:hRule="exact"/>
        </w:trPr>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仿宋" w:hAnsi="仿宋" w:eastAsia="仿宋" w:cs="宋体"/>
                <w:sz w:val="21"/>
              </w:rPr>
            </w:pPr>
            <w:r>
              <w:rPr>
                <w:rFonts w:hint="eastAsia" w:ascii="仿宋" w:hAnsi="仿宋" w:eastAsia="仿宋" w:cs="宋体"/>
                <w:sz w:val="21"/>
              </w:rPr>
              <w:t>声   明</w:t>
            </w:r>
          </w:p>
        </w:tc>
        <w:tc>
          <w:tcPr>
            <w:tcW w:w="6602" w:type="dxa"/>
            <w:gridSpan w:val="3"/>
            <w:tcBorders>
              <w:top w:val="single" w:color="000000" w:sz="4" w:space="0"/>
              <w:left w:val="single" w:color="000000" w:sz="4" w:space="0"/>
              <w:bottom w:val="single" w:color="000000" w:sz="4" w:space="0"/>
              <w:right w:val="single" w:color="000000" w:sz="4" w:space="0"/>
            </w:tcBorders>
            <w:noWrap w:val="0"/>
            <w:vAlign w:val="top"/>
          </w:tcPr>
          <w:p>
            <w:pPr>
              <w:pStyle w:val="1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仿宋" w:hAnsi="仿宋" w:eastAsia="仿宋" w:cs="宋体"/>
                <w:kern w:val="1"/>
                <w:sz w:val="21"/>
              </w:rPr>
            </w:pPr>
          </w:p>
          <w:p>
            <w:pPr>
              <w:pStyle w:val="1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仿宋" w:hAnsi="仿宋" w:eastAsia="仿宋" w:cs="宋体"/>
                <w:kern w:val="1"/>
                <w:sz w:val="21"/>
              </w:rPr>
            </w:pPr>
            <w:r>
              <w:rPr>
                <w:rFonts w:hint="eastAsia" w:ascii="仿宋" w:hAnsi="仿宋" w:eastAsia="仿宋" w:cs="宋体"/>
                <w:kern w:val="1"/>
                <w:sz w:val="21"/>
              </w:rPr>
              <w:t>本协会承诺对项目申报材料的真实性负责，对申报资格和申报条件的符合性负责。如违反上述承诺，按照《佛山市南海区制造业行业协会扶持办法》“</w:t>
            </w:r>
            <w:r>
              <w:rPr>
                <w:rFonts w:hint="eastAsia" w:ascii="仿宋" w:hAnsi="仿宋" w:eastAsia="仿宋" w:cs="宋体"/>
                <w:kern w:val="1"/>
                <w:sz w:val="21"/>
                <w:lang w:eastAsia="zh-CN"/>
              </w:rPr>
              <w:t>第</w:t>
            </w:r>
            <w:r>
              <w:rPr>
                <w:rFonts w:hint="eastAsia" w:ascii="仿宋" w:hAnsi="仿宋" w:eastAsia="仿宋" w:cs="宋体"/>
                <w:kern w:val="1"/>
                <w:sz w:val="21"/>
                <w:lang w:val="en-US" w:eastAsia="zh-CN"/>
              </w:rPr>
              <w:t>四</w:t>
            </w:r>
            <w:r>
              <w:rPr>
                <w:rFonts w:hint="eastAsia" w:ascii="仿宋" w:hAnsi="仿宋" w:eastAsia="仿宋" w:cs="宋体"/>
                <w:kern w:val="1"/>
                <w:sz w:val="21"/>
                <w:lang w:eastAsia="zh-CN"/>
              </w:rPr>
              <w:t>章 项目管理和监督检查</w:t>
            </w:r>
            <w:r>
              <w:rPr>
                <w:rFonts w:hint="eastAsia" w:ascii="仿宋" w:hAnsi="仿宋" w:eastAsia="仿宋" w:cs="宋体"/>
                <w:kern w:val="1"/>
                <w:sz w:val="21"/>
              </w:rPr>
              <w:t>”的第</w:t>
            </w:r>
            <w:r>
              <w:rPr>
                <w:rFonts w:hint="eastAsia" w:ascii="仿宋" w:hAnsi="仿宋" w:eastAsia="仿宋" w:cs="宋体"/>
                <w:kern w:val="1"/>
                <w:sz w:val="21"/>
                <w:lang w:eastAsia="zh-CN"/>
              </w:rPr>
              <w:t>十</w:t>
            </w:r>
            <w:r>
              <w:rPr>
                <w:rFonts w:hint="eastAsia" w:ascii="仿宋" w:hAnsi="仿宋" w:eastAsia="仿宋" w:cs="宋体"/>
                <w:kern w:val="1"/>
                <w:sz w:val="21"/>
                <w:lang w:val="en-US" w:eastAsia="zh-CN"/>
              </w:rPr>
              <w:t>一</w:t>
            </w:r>
            <w:r>
              <w:rPr>
                <w:rFonts w:hint="eastAsia" w:ascii="仿宋" w:hAnsi="仿宋" w:eastAsia="仿宋" w:cs="宋体"/>
                <w:kern w:val="1"/>
                <w:sz w:val="21"/>
              </w:rPr>
              <w:t xml:space="preserve">条规定承担相关责任。             </w:t>
            </w:r>
          </w:p>
          <w:p>
            <w:pPr>
              <w:pStyle w:val="1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仿宋" w:hAnsi="仿宋" w:eastAsia="仿宋" w:cs="宋体"/>
                <w:kern w:val="1"/>
                <w:sz w:val="21"/>
              </w:rPr>
            </w:pPr>
          </w:p>
          <w:p>
            <w:pPr>
              <w:pStyle w:val="1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仿宋" w:hAnsi="仿宋" w:eastAsia="仿宋" w:cs="宋体"/>
                <w:kern w:val="1"/>
                <w:sz w:val="21"/>
              </w:rPr>
            </w:pPr>
          </w:p>
          <w:p>
            <w:pPr>
              <w:pStyle w:val="16"/>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仿宋" w:hAnsi="仿宋" w:eastAsia="仿宋" w:cs="宋体"/>
                <w:kern w:val="1"/>
                <w:sz w:val="21"/>
              </w:rPr>
            </w:pPr>
            <w:r>
              <w:rPr>
                <w:rFonts w:hint="eastAsia" w:ascii="仿宋" w:hAnsi="仿宋" w:eastAsia="仿宋" w:cs="宋体"/>
                <w:kern w:val="1"/>
                <w:sz w:val="21"/>
              </w:rPr>
              <w:t xml:space="preserve">                              法定代表人（签字）：</w:t>
            </w:r>
          </w:p>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仿宋" w:hAnsi="仿宋" w:eastAsia="仿宋" w:cs="宋体"/>
                <w:sz w:val="21"/>
              </w:rPr>
            </w:pPr>
            <w:r>
              <w:rPr>
                <w:rFonts w:hint="eastAsia" w:ascii="仿宋" w:hAnsi="仿宋" w:eastAsia="仿宋" w:cs="宋体"/>
                <w:sz w:val="21"/>
              </w:rPr>
              <w:t xml:space="preserve">                              日期：   年  日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9" w:hRule="exact"/>
        </w:trPr>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87"/>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宋体"/>
                <w:sz w:val="21"/>
              </w:rPr>
            </w:pPr>
            <w:r>
              <w:rPr>
                <w:rFonts w:hint="eastAsia" w:ascii="仿宋" w:hAnsi="仿宋" w:eastAsia="仿宋" w:cs="宋体"/>
                <w:sz w:val="21"/>
              </w:rPr>
              <w:t>所属镇(街</w:t>
            </w:r>
            <w:r>
              <w:rPr>
                <w:rFonts w:hint="eastAsia" w:ascii="仿宋" w:hAnsi="仿宋" w:eastAsia="仿宋" w:cs="宋体"/>
                <w:sz w:val="21"/>
                <w:lang w:eastAsia="zh-CN"/>
              </w:rPr>
              <w:t>道</w:t>
            </w:r>
            <w:r>
              <w:rPr>
                <w:rFonts w:hint="eastAsia" w:ascii="仿宋" w:hAnsi="仿宋" w:eastAsia="仿宋" w:cs="宋体"/>
                <w:sz w:val="21"/>
              </w:rPr>
              <w:t>)经济</w:t>
            </w:r>
            <w:r>
              <w:rPr>
                <w:rFonts w:hint="eastAsia" w:ascii="仿宋" w:hAnsi="仿宋" w:eastAsia="仿宋" w:cs="宋体"/>
                <w:sz w:val="21"/>
                <w:lang w:val="en-US" w:eastAsia="zh-CN"/>
              </w:rPr>
              <w:t>发展办公室</w:t>
            </w:r>
            <w:r>
              <w:rPr>
                <w:rFonts w:hint="eastAsia" w:ascii="仿宋" w:hAnsi="仿宋" w:eastAsia="仿宋" w:cs="宋体"/>
                <w:sz w:val="21"/>
              </w:rPr>
              <w:t>初审意见</w:t>
            </w:r>
          </w:p>
        </w:tc>
        <w:tc>
          <w:tcPr>
            <w:tcW w:w="6602" w:type="dxa"/>
            <w:gridSpan w:val="3"/>
            <w:tcBorders>
              <w:top w:val="single" w:color="000000" w:sz="4" w:space="0"/>
              <w:left w:val="single" w:color="000000" w:sz="4" w:space="0"/>
              <w:bottom w:val="single" w:color="000000" w:sz="4" w:space="0"/>
              <w:right w:val="single" w:color="000000" w:sz="4" w:space="0"/>
            </w:tcBorders>
            <w:noWrap w:val="0"/>
            <w:vAlign w:val="top"/>
          </w:tcPr>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仿宋" w:hAnsi="仿宋" w:eastAsia="仿宋" w:cs="宋体"/>
                <w:sz w:val="21"/>
              </w:rPr>
            </w:pPr>
          </w:p>
          <w:p>
            <w:pPr>
              <w:pStyle w:val="87"/>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宋体"/>
                <w:sz w:val="21"/>
              </w:rPr>
            </w:pPr>
          </w:p>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仿宋" w:hAnsi="仿宋" w:eastAsia="仿宋" w:cs="宋体"/>
                <w:sz w:val="21"/>
                <w:lang w:val="en-US" w:eastAsia="zh-CN"/>
              </w:rPr>
            </w:pPr>
            <w:r>
              <w:rPr>
                <w:rFonts w:hint="eastAsia" w:ascii="仿宋" w:hAnsi="仿宋" w:eastAsia="仿宋" w:cs="宋体"/>
                <w:sz w:val="21"/>
              </w:rPr>
              <w:t xml:space="preserve">                          </w:t>
            </w:r>
            <w:r>
              <w:rPr>
                <w:rFonts w:hint="eastAsia" w:ascii="仿宋" w:hAnsi="仿宋" w:eastAsia="仿宋" w:cs="宋体"/>
                <w:sz w:val="21"/>
                <w:lang w:val="en-US" w:eastAsia="zh-CN"/>
              </w:rPr>
              <w:t xml:space="preserve">       </w:t>
            </w:r>
          </w:p>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仿宋" w:hAnsi="仿宋" w:eastAsia="仿宋" w:cs="宋体"/>
                <w:sz w:val="21"/>
              </w:rPr>
            </w:pPr>
            <w:r>
              <w:rPr>
                <w:rFonts w:hint="eastAsia" w:ascii="仿宋" w:hAnsi="仿宋" w:eastAsia="仿宋" w:cs="宋体"/>
                <w:sz w:val="21"/>
                <w:lang w:val="en-US" w:eastAsia="zh-CN"/>
              </w:rPr>
              <w:t xml:space="preserve"> </w:t>
            </w:r>
            <w:r>
              <w:rPr>
                <w:rFonts w:hint="eastAsia" w:ascii="仿宋" w:hAnsi="仿宋" w:eastAsia="仿宋" w:cs="宋体"/>
                <w:sz w:val="21"/>
              </w:rPr>
              <w:t xml:space="preserve"> 盖章</w:t>
            </w:r>
          </w:p>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宋体"/>
                <w:sz w:val="21"/>
              </w:rPr>
            </w:pPr>
            <w:r>
              <w:rPr>
                <w:rFonts w:hint="eastAsia" w:ascii="仿宋" w:hAnsi="仿宋" w:eastAsia="仿宋" w:cs="宋体"/>
                <w:sz w:val="21"/>
                <w:lang w:val="en-US" w:eastAsia="zh-CN"/>
              </w:rPr>
              <w:t xml:space="preserve">              </w:t>
            </w:r>
            <w:r>
              <w:rPr>
                <w:rFonts w:hint="eastAsia" w:ascii="仿宋" w:hAnsi="仿宋" w:eastAsia="仿宋" w:cs="宋体"/>
                <w:sz w:val="21"/>
                <w:lang w:eastAsia="zh-CN"/>
              </w:rPr>
              <w:t>经办人签名</w:t>
            </w:r>
            <w:r>
              <w:rPr>
                <w:rFonts w:hint="eastAsia" w:ascii="仿宋" w:hAnsi="仿宋" w:eastAsia="仿宋" w:cs="宋体"/>
                <w:kern w:val="1"/>
                <w:sz w:val="21"/>
              </w:rPr>
              <w:t>：</w:t>
            </w:r>
          </w:p>
          <w:p>
            <w:pPr>
              <w:pStyle w:val="8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仿宋" w:hAnsi="仿宋" w:eastAsia="仿宋" w:cs="宋体"/>
                <w:sz w:val="21"/>
              </w:rPr>
            </w:pPr>
            <w:r>
              <w:rPr>
                <w:rFonts w:hint="eastAsia" w:ascii="仿宋" w:hAnsi="仿宋" w:eastAsia="仿宋" w:cs="宋体"/>
                <w:sz w:val="21"/>
                <w:lang w:val="en-US" w:eastAsia="zh-CN"/>
              </w:rPr>
              <w:t xml:space="preserve">              </w:t>
            </w:r>
            <w:r>
              <w:rPr>
                <w:rFonts w:hint="eastAsia" w:ascii="仿宋" w:hAnsi="仿宋" w:eastAsia="仿宋" w:cs="宋体"/>
                <w:sz w:val="21"/>
              </w:rPr>
              <w:t>年  月  日</w:t>
            </w:r>
          </w:p>
        </w:tc>
      </w:tr>
    </w:tbl>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eastAsia" w:eastAsia="宋体"/>
          <w:lang w:eastAsia="zh-CN"/>
        </w:rPr>
      </w:pPr>
    </w:p>
    <w:sectPr>
      <w:pgSz w:w="11906" w:h="16838"/>
      <w:pgMar w:top="1440" w:right="1474" w:bottom="1440" w:left="1531" w:header="851" w:footer="992" w:gutter="0"/>
      <w:paperSrc/>
      <w:cols w:space="720" w:num="1"/>
      <w:rtlGutter w:val="0"/>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5A">
      <wne:acd wne:acdName="acd0"/>
    </wne:keymap>
  </wne:keymaps>
  <wne:acds>
    <wne:acd wne:argValue="AgBja4dlIABOAGUAdwAgAE4AZQB3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Align="top"/>
      <w:pBdr>
        <w:between w:val="none" w:color="auto" w:sz="50" w:space="0"/>
      </w:pBdr>
      <w:ind w:left="210" w:leftChars="100" w:right="210" w:rightChars="100"/>
      <w:rPr>
        <w:rFonts w:hint="eastAsia" w:ascii="仿宋" w:hAnsi="仿宋" w:eastAsia="仿宋"/>
        <w:sz w:val="28"/>
      </w:rPr>
    </w:pPr>
    <w:r>
      <w:rPr>
        <w:rStyle w:val="5"/>
        <w:rFonts w:hint="eastAsia" w:ascii="仿宋" w:hAnsi="仿宋" w:eastAsia="仿宋"/>
        <w:sz w:val="28"/>
      </w:rPr>
      <w:t xml:space="preserve">— </w:t>
    </w:r>
    <w:r>
      <w:rPr>
        <w:rFonts w:hint="eastAsia" w:ascii="仿宋" w:hAnsi="仿宋" w:eastAsia="仿宋"/>
        <w:sz w:val="28"/>
      </w:rPr>
      <w:fldChar w:fldCharType="begin"/>
    </w:r>
    <w:r>
      <w:rPr>
        <w:rStyle w:val="5"/>
        <w:rFonts w:hint="eastAsia" w:ascii="仿宋" w:hAnsi="仿宋" w:eastAsia="仿宋"/>
        <w:sz w:val="28"/>
      </w:rPr>
      <w:instrText xml:space="preserve"> PAGE  </w:instrText>
    </w:r>
    <w:r>
      <w:rPr>
        <w:rFonts w:hint="eastAsia" w:ascii="仿宋" w:hAnsi="仿宋" w:eastAsia="仿宋"/>
        <w:sz w:val="28"/>
      </w:rPr>
      <w:fldChar w:fldCharType="separate"/>
    </w:r>
    <w:r>
      <w:rPr>
        <w:rStyle w:val="5"/>
        <w:rFonts w:hint="eastAsia" w:ascii="仿宋" w:hAnsi="仿宋" w:eastAsia="仿宋"/>
        <w:sz w:val="28"/>
      </w:rPr>
      <w:t>1</w:t>
    </w:r>
    <w:r>
      <w:rPr>
        <w:rFonts w:hint="eastAsia" w:ascii="仿宋" w:hAnsi="仿宋" w:eastAsia="仿宋"/>
        <w:sz w:val="28"/>
      </w:rPr>
      <w:fldChar w:fldCharType="end"/>
    </w:r>
    <w:r>
      <w:rPr>
        <w:rFonts w:hint="eastAsia" w:ascii="仿宋" w:hAnsi="仿宋" w:eastAsia="仿宋"/>
        <w:sz w:val="28"/>
      </w:rPr>
      <w:t xml:space="preserve"> </w:t>
    </w:r>
    <w:r>
      <w:rPr>
        <w:rStyle w:val="5"/>
        <w:rFonts w:hint="eastAsia" w:ascii="仿宋" w:hAnsi="仿宋" w:eastAsia="仿宋"/>
        <w:sz w:val="28"/>
      </w:rPr>
      <w:t>—</w:t>
    </w:r>
  </w:p>
  <w:p>
    <w:pPr>
      <w:pStyle w:val="2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32BC67"/>
    <w:multiLevelType w:val="singleLevel"/>
    <w:tmpl w:val="5C32BC67"/>
    <w:lvl w:ilvl="0" w:tentative="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172A27"/>
    <w:rsid w:val="004B3FC4"/>
    <w:rsid w:val="02216190"/>
    <w:rsid w:val="023F1DA3"/>
    <w:rsid w:val="03092E5D"/>
    <w:rsid w:val="0373704F"/>
    <w:rsid w:val="0423277B"/>
    <w:rsid w:val="04693277"/>
    <w:rsid w:val="05123D48"/>
    <w:rsid w:val="07F01912"/>
    <w:rsid w:val="08C41DB8"/>
    <w:rsid w:val="08CE7EF0"/>
    <w:rsid w:val="09264D01"/>
    <w:rsid w:val="094456E2"/>
    <w:rsid w:val="095248C1"/>
    <w:rsid w:val="09743AD3"/>
    <w:rsid w:val="0ABC5036"/>
    <w:rsid w:val="0B9C7CCB"/>
    <w:rsid w:val="0CB96131"/>
    <w:rsid w:val="0DDE5778"/>
    <w:rsid w:val="0EA46131"/>
    <w:rsid w:val="0F172A13"/>
    <w:rsid w:val="0F3E41DD"/>
    <w:rsid w:val="108610B5"/>
    <w:rsid w:val="11900377"/>
    <w:rsid w:val="11A94F35"/>
    <w:rsid w:val="13D9602C"/>
    <w:rsid w:val="17887E74"/>
    <w:rsid w:val="17BA467B"/>
    <w:rsid w:val="17FF34E5"/>
    <w:rsid w:val="18092A57"/>
    <w:rsid w:val="18422191"/>
    <w:rsid w:val="18504541"/>
    <w:rsid w:val="193F4ECA"/>
    <w:rsid w:val="193F70B4"/>
    <w:rsid w:val="19EB1A30"/>
    <w:rsid w:val="19EE2798"/>
    <w:rsid w:val="19FE67D4"/>
    <w:rsid w:val="1C9A07FD"/>
    <w:rsid w:val="1CCE1D03"/>
    <w:rsid w:val="20D54EF0"/>
    <w:rsid w:val="22B50D6E"/>
    <w:rsid w:val="239C15D1"/>
    <w:rsid w:val="2469440C"/>
    <w:rsid w:val="249C574C"/>
    <w:rsid w:val="253E4405"/>
    <w:rsid w:val="26134471"/>
    <w:rsid w:val="2924734E"/>
    <w:rsid w:val="2A3337C9"/>
    <w:rsid w:val="2AB858DB"/>
    <w:rsid w:val="2AC645C1"/>
    <w:rsid w:val="2D526C11"/>
    <w:rsid w:val="2D972E34"/>
    <w:rsid w:val="2DE32207"/>
    <w:rsid w:val="2F6F6B8E"/>
    <w:rsid w:val="2FDA19E9"/>
    <w:rsid w:val="30A677B7"/>
    <w:rsid w:val="30C473E0"/>
    <w:rsid w:val="30D27AA9"/>
    <w:rsid w:val="30FB20B5"/>
    <w:rsid w:val="320360B5"/>
    <w:rsid w:val="321934DD"/>
    <w:rsid w:val="32363E43"/>
    <w:rsid w:val="32772F41"/>
    <w:rsid w:val="33226057"/>
    <w:rsid w:val="33A46FC0"/>
    <w:rsid w:val="33FC07DD"/>
    <w:rsid w:val="3583349E"/>
    <w:rsid w:val="37266C21"/>
    <w:rsid w:val="37560718"/>
    <w:rsid w:val="375F0DEB"/>
    <w:rsid w:val="37806568"/>
    <w:rsid w:val="397E6CD9"/>
    <w:rsid w:val="39F74510"/>
    <w:rsid w:val="3A4074CA"/>
    <w:rsid w:val="3A444EAD"/>
    <w:rsid w:val="3AB365A5"/>
    <w:rsid w:val="3C12521B"/>
    <w:rsid w:val="3C7A3752"/>
    <w:rsid w:val="3D7D239E"/>
    <w:rsid w:val="3D7E2D00"/>
    <w:rsid w:val="3DFC2041"/>
    <w:rsid w:val="3E3775E3"/>
    <w:rsid w:val="3E666268"/>
    <w:rsid w:val="3E9D344B"/>
    <w:rsid w:val="3F397F59"/>
    <w:rsid w:val="3F991F51"/>
    <w:rsid w:val="403E3781"/>
    <w:rsid w:val="4069373B"/>
    <w:rsid w:val="40B1578B"/>
    <w:rsid w:val="412575BF"/>
    <w:rsid w:val="414F62FE"/>
    <w:rsid w:val="426547DB"/>
    <w:rsid w:val="44CE3498"/>
    <w:rsid w:val="450C14ED"/>
    <w:rsid w:val="45C5069E"/>
    <w:rsid w:val="45EF0EDA"/>
    <w:rsid w:val="46103120"/>
    <w:rsid w:val="468930AC"/>
    <w:rsid w:val="47295E9F"/>
    <w:rsid w:val="4755797A"/>
    <w:rsid w:val="48C229E4"/>
    <w:rsid w:val="48D61235"/>
    <w:rsid w:val="4B6F282B"/>
    <w:rsid w:val="4BC53C2B"/>
    <w:rsid w:val="4C8830CC"/>
    <w:rsid w:val="4D297F3B"/>
    <w:rsid w:val="4D7D0C54"/>
    <w:rsid w:val="4DC9016C"/>
    <w:rsid w:val="4E3E2DDE"/>
    <w:rsid w:val="4EFA6AD4"/>
    <w:rsid w:val="4F3D3030"/>
    <w:rsid w:val="4FEF507C"/>
    <w:rsid w:val="50F92397"/>
    <w:rsid w:val="51C82CF3"/>
    <w:rsid w:val="5209536A"/>
    <w:rsid w:val="551B0190"/>
    <w:rsid w:val="5535375A"/>
    <w:rsid w:val="56215B03"/>
    <w:rsid w:val="57624542"/>
    <w:rsid w:val="57717EDA"/>
    <w:rsid w:val="5777451A"/>
    <w:rsid w:val="57A41ECA"/>
    <w:rsid w:val="591F055C"/>
    <w:rsid w:val="59AA220E"/>
    <w:rsid w:val="5A9855CA"/>
    <w:rsid w:val="5A9B4BE5"/>
    <w:rsid w:val="5BA36155"/>
    <w:rsid w:val="5D8F51E8"/>
    <w:rsid w:val="5D913D68"/>
    <w:rsid w:val="5DAF2E85"/>
    <w:rsid w:val="5DE64E2B"/>
    <w:rsid w:val="5E643D86"/>
    <w:rsid w:val="5EC159A4"/>
    <w:rsid w:val="5F6D2AEE"/>
    <w:rsid w:val="60266502"/>
    <w:rsid w:val="62805437"/>
    <w:rsid w:val="62C40E51"/>
    <w:rsid w:val="63DE010B"/>
    <w:rsid w:val="64BA1EB9"/>
    <w:rsid w:val="66986939"/>
    <w:rsid w:val="67DE2C26"/>
    <w:rsid w:val="6868038E"/>
    <w:rsid w:val="6A0471CB"/>
    <w:rsid w:val="6B1142CD"/>
    <w:rsid w:val="6B1E464A"/>
    <w:rsid w:val="6B8B3243"/>
    <w:rsid w:val="6BA80EDB"/>
    <w:rsid w:val="6BD22848"/>
    <w:rsid w:val="6BFC5F91"/>
    <w:rsid w:val="6C4B745B"/>
    <w:rsid w:val="6CEF643F"/>
    <w:rsid w:val="6D531401"/>
    <w:rsid w:val="6D733B67"/>
    <w:rsid w:val="6E2F1DB1"/>
    <w:rsid w:val="6E41535B"/>
    <w:rsid w:val="6EBB1204"/>
    <w:rsid w:val="6EE204B5"/>
    <w:rsid w:val="6F33691B"/>
    <w:rsid w:val="6FED0AC9"/>
    <w:rsid w:val="701A67A7"/>
    <w:rsid w:val="70752A77"/>
    <w:rsid w:val="72532C9F"/>
    <w:rsid w:val="75240448"/>
    <w:rsid w:val="757C14BB"/>
    <w:rsid w:val="77072DAB"/>
    <w:rsid w:val="77890D90"/>
    <w:rsid w:val="78E87DC6"/>
    <w:rsid w:val="79520B82"/>
    <w:rsid w:val="79592F81"/>
    <w:rsid w:val="79747FDC"/>
    <w:rsid w:val="79A04D39"/>
    <w:rsid w:val="79BB768B"/>
    <w:rsid w:val="7AA421C5"/>
    <w:rsid w:val="7B245333"/>
    <w:rsid w:val="7BB958D9"/>
    <w:rsid w:val="7C4D2F97"/>
    <w:rsid w:val="7C521E16"/>
    <w:rsid w:val="7D0F304C"/>
    <w:rsid w:val="7EE50667"/>
    <w:rsid w:val="7F32306A"/>
    <w:rsid w:val="7FAD06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eastAsia="方正小标宋简体"/>
      <w:sz w:val="18"/>
      <w:szCs w:val="44"/>
    </w:rPr>
  </w:style>
  <w:style w:type="character" w:styleId="5">
    <w:name w:val="page number"/>
    <w:basedOn w:val="4"/>
    <w:uiPriority w:val="0"/>
    <w:rPr>
      <w:rFonts w:ascii="Times New Roman" w:hAnsi="Times New Roman" w:eastAsia="宋体" w:cs="Times New Roman"/>
    </w:rPr>
  </w:style>
  <w:style w:type="character" w:styleId="6">
    <w:name w:val="Emphasis"/>
    <w:basedOn w:val="4"/>
    <w:qFormat/>
    <w:uiPriority w:val="0"/>
    <w:rPr>
      <w:i/>
    </w:rPr>
  </w:style>
  <w:style w:type="character" w:customStyle="1" w:styleId="7">
    <w:name w:val="页码 New"/>
    <w:basedOn w:val="4"/>
    <w:uiPriority w:val="0"/>
    <w:rPr>
      <w:rFonts w:ascii="Times New Roman" w:hAnsi="Times New Roman" w:eastAsia="宋体" w:cs="Times New Roman"/>
    </w:rPr>
  </w:style>
  <w:style w:type="character" w:customStyle="1" w:styleId="8">
    <w:name w:val="要点 New New"/>
    <w:basedOn w:val="4"/>
    <w:uiPriority w:val="0"/>
    <w:rPr>
      <w:rFonts w:ascii="Times New Roman" w:hAnsi="Times New Roman" w:eastAsia="宋体" w:cs="Times New Roman"/>
      <w:b/>
      <w:bCs/>
    </w:rPr>
  </w:style>
  <w:style w:type="character" w:customStyle="1" w:styleId="9">
    <w:name w:val="页码 New New New New"/>
    <w:basedOn w:val="4"/>
    <w:uiPriority w:val="0"/>
    <w:rPr>
      <w:rFonts w:ascii="Times New Roman" w:hAnsi="Times New Roman" w:eastAsia="宋体" w:cs="Times New Roman"/>
    </w:rPr>
  </w:style>
  <w:style w:type="paragraph" w:customStyle="1" w:styleId="10">
    <w:name w:val="标题 New"/>
    <w:basedOn w:val="11"/>
    <w:uiPriority w:val="0"/>
    <w:pPr>
      <w:spacing w:before="240" w:beforeLines="0" w:after="60" w:afterLines="0"/>
      <w:jc w:val="center"/>
      <w:outlineLvl w:val="0"/>
    </w:pPr>
    <w:rPr>
      <w:rFonts w:ascii="Arial" w:hAnsi="Arial" w:eastAsia="宋体" w:cs="Arial"/>
      <w:b/>
      <w:bCs/>
      <w:szCs w:val="32"/>
    </w:rPr>
  </w:style>
  <w:style w:type="paragraph" w:customStyle="1" w:styleId="11">
    <w:name w:val="正文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New New New"/>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3">
    <w:name w:val="页眉 New New New New New New New New New New"/>
    <w:basedOn w:val="14"/>
    <w:uiPriority w:val="0"/>
    <w:pPr>
      <w:tabs>
        <w:tab w:val="center" w:pos="4153"/>
        <w:tab w:val="right" w:pos="8306"/>
      </w:tabs>
    </w:pPr>
    <w:rPr>
      <w:kern w:val="1"/>
      <w:sz w:val="18"/>
    </w:rPr>
  </w:style>
  <w:style w:type="paragraph" w:customStyle="1" w:styleId="14">
    <w:name w:val="正文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color w:val="000000"/>
      <w:sz w:val="21"/>
      <w:lang w:val="en-US" w:eastAsia="zh-CN"/>
    </w:rPr>
  </w:style>
  <w:style w:type="paragraph" w:customStyle="1" w:styleId="15">
    <w:name w:val="页脚 New New New New New New New New New New New New New New New New"/>
    <w:basedOn w:val="16"/>
    <w:uiPriority w:val="0"/>
    <w:pPr>
      <w:tabs>
        <w:tab w:val="center" w:pos="4153"/>
        <w:tab w:val="right" w:pos="8306"/>
      </w:tabs>
      <w:jc w:val="left"/>
    </w:pPr>
    <w:rPr>
      <w:kern w:val="1"/>
      <w:sz w:val="18"/>
    </w:rPr>
  </w:style>
  <w:style w:type="paragraph" w:customStyle="1" w:styleId="16">
    <w:name w:val="正文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color w:val="000000"/>
      <w:sz w:val="21"/>
      <w:lang w:val="en-US" w:eastAsia="zh-CN"/>
    </w:rPr>
  </w:style>
  <w:style w:type="paragraph" w:customStyle="1" w:styleId="17">
    <w:name w:val="正文 New New New New New New New New New New New New New New New"/>
    <w:uiPriority w:val="0"/>
    <w:pPr>
      <w:widowControl w:val="0"/>
      <w:jc w:val="both"/>
    </w:pPr>
    <w:rPr>
      <w:rFonts w:ascii="Times New Roman" w:hAnsi="Times New Roman" w:eastAsia="仿宋_GB2312" w:cs="Times New Roman"/>
      <w:kern w:val="2"/>
      <w:sz w:val="32"/>
      <w:lang w:val="en-US" w:eastAsia="zh-CN"/>
    </w:rPr>
  </w:style>
  <w:style w:type="paragraph" w:customStyle="1" w:styleId="18">
    <w:name w:val="页脚 New New New New New New New New"/>
    <w:basedOn w:val="19"/>
    <w:uiPriority w:val="0"/>
    <w:pPr>
      <w:tabs>
        <w:tab w:val="center" w:pos="4153"/>
        <w:tab w:val="right" w:pos="8306"/>
      </w:tabs>
      <w:snapToGrid w:val="0"/>
      <w:jc w:val="left"/>
    </w:pPr>
    <w:rPr>
      <w:sz w:val="18"/>
      <w:szCs w:val="18"/>
    </w:rPr>
  </w:style>
  <w:style w:type="paragraph" w:customStyle="1" w:styleId="19">
    <w:name w:val="正文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正文 New New New New New New New New New New New New New New New New New New New New New"/>
    <w:uiPriority w:val="0"/>
    <w:pPr>
      <w:widowControl w:val="0"/>
      <w:jc w:val="both"/>
    </w:pPr>
    <w:rPr>
      <w:rFonts w:ascii="Times New Roman" w:hAnsi="Times New Roman" w:eastAsia="宋体" w:cs="Times New Roman"/>
      <w:kern w:val="2"/>
      <w:sz w:val="32"/>
      <w:lang w:val="en-US" w:eastAsia="zh-CN" w:bidi="ar-SA"/>
    </w:rPr>
  </w:style>
  <w:style w:type="paragraph" w:customStyle="1" w:styleId="21">
    <w:name w:val="页脚 New New New New"/>
    <w:basedOn w:val="17"/>
    <w:uiPriority w:val="0"/>
    <w:pPr>
      <w:tabs>
        <w:tab w:val="center" w:pos="4153"/>
        <w:tab w:val="right" w:pos="8306"/>
      </w:tabs>
      <w:snapToGrid w:val="0"/>
      <w:jc w:val="left"/>
    </w:pPr>
    <w:rPr>
      <w:sz w:val="18"/>
    </w:rPr>
  </w:style>
  <w:style w:type="paragraph" w:customStyle="1" w:styleId="22">
    <w:name w:val="页脚 New New New New New New New New New New New New New New New New New New New New New New New New New New New New New New New New New"/>
    <w:basedOn w:val="23"/>
    <w:uiPriority w:val="0"/>
    <w:pPr>
      <w:tabs>
        <w:tab w:val="center" w:pos="4153"/>
        <w:tab w:val="right" w:pos="8306"/>
      </w:tabs>
      <w:snapToGrid w:val="0"/>
      <w:jc w:val="left"/>
    </w:pPr>
    <w:rPr>
      <w:sz w:val="18"/>
      <w:szCs w:val="18"/>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
    <w:name w:val="正文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color w:val="000000"/>
      <w:kern w:val="1"/>
      <w:sz w:val="21"/>
      <w:lang w:val="en-US" w:eastAsia="zh-CN" w:bidi="ar-SA"/>
    </w:rPr>
  </w:style>
  <w:style w:type="paragraph" w:customStyle="1" w:styleId="25">
    <w:name w:val="_Style 2"/>
    <w:basedOn w:val="26"/>
    <w:uiPriority w:val="0"/>
    <w:pPr>
      <w:jc w:val="center"/>
    </w:p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普通(网站) New New"/>
    <w:basedOn w:val="28"/>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8">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color w:val="000000"/>
      <w:sz w:val="21"/>
      <w:lang w:val="en-US" w:eastAsia="zh-CN"/>
    </w:rPr>
  </w:style>
  <w:style w:type="paragraph" w:customStyle="1" w:styleId="30">
    <w:name w:val="正文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31">
    <w:name w:val="正文 New New New New New New New New New New New New New New"/>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2">
    <w:name w:val="正文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3">
    <w:name w:val="正文 New New New New New New New New New New New New New New New New New New New New New New New New New New New New New"/>
    <w:uiPriority w:val="0"/>
    <w:pPr>
      <w:widowControl w:val="0"/>
      <w:jc w:val="both"/>
    </w:pPr>
    <w:rPr>
      <w:rFonts w:ascii="Times New Roman" w:hAnsi="Times New Roman" w:eastAsia="仿宋" w:cs="Times New Roman"/>
      <w:kern w:val="2"/>
      <w:sz w:val="32"/>
      <w:szCs w:val="32"/>
      <w:lang w:val="en-US" w:eastAsia="zh-CN" w:bidi="ar-SA"/>
    </w:rPr>
  </w:style>
  <w:style w:type="paragraph" w:customStyle="1" w:styleId="34">
    <w:name w:val="页脚 New New New New New New New New New New New New"/>
    <w:basedOn w:val="32"/>
    <w:uiPriority w:val="0"/>
    <w:pPr>
      <w:tabs>
        <w:tab w:val="center" w:pos="4153"/>
        <w:tab w:val="right" w:pos="8306"/>
      </w:tabs>
      <w:snapToGrid w:val="0"/>
      <w:jc w:val="left"/>
    </w:pPr>
    <w:rPr>
      <w:sz w:val="18"/>
      <w:szCs w:val="18"/>
    </w:rPr>
  </w:style>
  <w:style w:type="paragraph" w:customStyle="1" w:styleId="35">
    <w:name w:val="页脚 New New New"/>
    <w:basedOn w:val="36"/>
    <w:uiPriority w:val="0"/>
    <w:pPr>
      <w:tabs>
        <w:tab w:val="center" w:pos="4153"/>
        <w:tab w:val="right" w:pos="8306"/>
      </w:tabs>
      <w:snapToGrid w:val="0"/>
      <w:jc w:val="left"/>
    </w:pPr>
    <w:rPr>
      <w:sz w:val="18"/>
    </w:rPr>
  </w:style>
  <w:style w:type="paragraph" w:customStyle="1" w:styleId="36">
    <w:name w:val="正文 New New New New New New New New New New New New New"/>
    <w:uiPriority w:val="0"/>
    <w:pPr>
      <w:widowControl w:val="0"/>
      <w:jc w:val="both"/>
    </w:pPr>
    <w:rPr>
      <w:rFonts w:ascii="Times New Roman" w:hAnsi="Times New Roman" w:eastAsia="仿宋_GB2312" w:cs="Times New Roman"/>
      <w:kern w:val="2"/>
      <w:sz w:val="32"/>
      <w:lang w:val="en-US" w:eastAsia="zh-CN"/>
    </w:rPr>
  </w:style>
  <w:style w:type="paragraph" w:customStyle="1" w:styleId="37">
    <w:name w:val="正文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color w:val="000000"/>
      <w:kern w:val="1"/>
      <w:sz w:val="21"/>
      <w:szCs w:val="24"/>
      <w:lang w:val="en-US" w:eastAsia="zh-CN" w:bidi="ar-SA"/>
    </w:rPr>
  </w:style>
  <w:style w:type="paragraph" w:customStyle="1" w:styleId="39">
    <w:name w:val=" Char Char Char"/>
    <w:basedOn w:val="31"/>
    <w:uiPriority w:val="0"/>
    <w:pPr>
      <w:spacing w:line="360" w:lineRule="auto"/>
    </w:pPr>
  </w:style>
  <w:style w:type="paragraph" w:customStyle="1" w:styleId="40">
    <w:name w:val="页脚 New New New New New New New New New New New New New"/>
    <w:basedOn w:val="29"/>
    <w:uiPriority w:val="0"/>
    <w:pPr>
      <w:tabs>
        <w:tab w:val="center" w:pos="4153"/>
        <w:tab w:val="right" w:pos="8306"/>
      </w:tabs>
      <w:jc w:val="left"/>
    </w:pPr>
    <w:rPr>
      <w:kern w:val="1"/>
      <w:sz w:val="18"/>
    </w:rPr>
  </w:style>
  <w:style w:type="paragraph" w:customStyle="1" w:styleId="4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42">
    <w:name w:val="页眉 New New New New New New New New"/>
    <w:basedOn w:val="29"/>
    <w:uiPriority w:val="0"/>
    <w:pPr>
      <w:tabs>
        <w:tab w:val="center" w:pos="4153"/>
        <w:tab w:val="right" w:pos="8306"/>
      </w:tabs>
    </w:pPr>
    <w:rPr>
      <w:kern w:val="1"/>
      <w:sz w:val="18"/>
    </w:rPr>
  </w:style>
  <w:style w:type="paragraph" w:customStyle="1" w:styleId="43">
    <w:name w:val="页脚 New New New New New New New"/>
    <w:basedOn w:val="44"/>
    <w:uiPriority w:val="0"/>
    <w:pPr>
      <w:tabs>
        <w:tab w:val="center" w:pos="4153"/>
        <w:tab w:val="right" w:pos="8306"/>
      </w:tabs>
      <w:snapToGrid w:val="0"/>
      <w:jc w:val="left"/>
    </w:pPr>
    <w:rPr>
      <w:sz w:val="18"/>
      <w:szCs w:val="18"/>
    </w:rPr>
  </w:style>
  <w:style w:type="paragraph" w:customStyle="1" w:styleId="44">
    <w:name w:val="正文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45">
    <w:name w:val="正文 New New New New New New New New New New New New New New New New New New New New"/>
    <w:uiPriority w:val="0"/>
    <w:pPr>
      <w:widowControl w:val="0"/>
      <w:jc w:val="both"/>
    </w:pPr>
    <w:rPr>
      <w:rFonts w:ascii="Times New Roman" w:hAnsi="Times New Roman" w:eastAsia="宋体" w:cs="Times New Roman"/>
      <w:kern w:val="2"/>
      <w:sz w:val="32"/>
      <w:lang w:val="en-US" w:eastAsia="zh-CN" w:bidi="ar-SA"/>
    </w:rPr>
  </w:style>
  <w:style w:type="paragraph" w:customStyle="1" w:styleId="46">
    <w:name w:val="正文 New New New New New New New New New New New New New New New New New New New New New New New New New New New New New New"/>
    <w:uiPriority w:val="0"/>
    <w:pPr>
      <w:widowControl w:val="0"/>
      <w:jc w:val="both"/>
    </w:pPr>
    <w:rPr>
      <w:rFonts w:ascii="Times New Roman" w:hAnsi="Times New Roman" w:eastAsia="仿宋" w:cs="Times New Roman"/>
      <w:kern w:val="2"/>
      <w:sz w:val="32"/>
      <w:szCs w:val="32"/>
      <w:lang w:val="en-US" w:eastAsia="zh-CN" w:bidi="ar-SA"/>
    </w:rPr>
  </w:style>
  <w:style w:type="paragraph" w:customStyle="1" w:styleId="47">
    <w:name w:val="页眉 New New New New New New"/>
    <w:basedOn w:val="4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48">
    <w:name w:val="正文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49">
    <w:name w:val="页眉 New New"/>
    <w:basedOn w:val="17"/>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50">
    <w:name w:val="页脚 New New New New New New New New New New New New New New"/>
    <w:basedOn w:val="51"/>
    <w:uiPriority w:val="0"/>
    <w:pPr>
      <w:tabs>
        <w:tab w:val="center" w:pos="4153"/>
        <w:tab w:val="right" w:pos="8306"/>
      </w:tabs>
      <w:jc w:val="left"/>
    </w:pPr>
    <w:rPr>
      <w:kern w:val="1"/>
      <w:sz w:val="18"/>
    </w:rPr>
  </w:style>
  <w:style w:type="paragraph" w:customStyle="1" w:styleId="51">
    <w:name w:val="正文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color w:val="000000"/>
      <w:sz w:val="21"/>
      <w:lang w:val="en-US" w:eastAsia="zh-CN"/>
    </w:rPr>
  </w:style>
  <w:style w:type="paragraph" w:customStyle="1" w:styleId="52">
    <w:name w:val="页眉 New New New New New New New New New New New"/>
    <w:basedOn w:val="16"/>
    <w:uiPriority w:val="0"/>
    <w:pPr>
      <w:tabs>
        <w:tab w:val="center" w:pos="4153"/>
        <w:tab w:val="right" w:pos="8306"/>
      </w:tabs>
    </w:pPr>
    <w:rPr>
      <w:kern w:val="1"/>
      <w:sz w:val="18"/>
    </w:rPr>
  </w:style>
  <w:style w:type="paragraph" w:customStyle="1" w:styleId="53">
    <w:name w:val="普通(网站) New"/>
    <w:basedOn w:val="54"/>
    <w:uiPriority w:val="0"/>
    <w:pPr>
      <w:widowControl/>
      <w:jc w:val="left"/>
    </w:pPr>
    <w:rPr>
      <w:rFonts w:ascii="宋体" w:hAnsi="宋体" w:cs="宋体"/>
      <w:kern w:val="0"/>
      <w:sz w:val="24"/>
    </w:rPr>
  </w:style>
  <w:style w:type="paragraph" w:customStyle="1" w:styleId="54">
    <w:name w:val="正文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标题 1 New New New New New New New New New"/>
    <w:basedOn w:val="10"/>
    <w:next w:val="11"/>
    <w:uiPriority w:val="0"/>
    <w:pPr>
      <w:keepNext/>
      <w:keepLines/>
      <w:spacing w:before="0" w:beforeLines="0" w:after="0" w:afterLines="0"/>
    </w:pPr>
    <w:rPr>
      <w:rFonts w:eastAsia="方正小标宋简体"/>
      <w:b w:val="0"/>
      <w:bCs w:val="0"/>
      <w:kern w:val="44"/>
      <w:sz w:val="44"/>
      <w:szCs w:val="44"/>
    </w:rPr>
  </w:style>
  <w:style w:type="paragraph" w:customStyle="1" w:styleId="56">
    <w:name w:val="页脚 New New New New New"/>
    <w:basedOn w:val="45"/>
    <w:uiPriority w:val="0"/>
    <w:pPr>
      <w:tabs>
        <w:tab w:val="center" w:pos="4153"/>
        <w:tab w:val="right" w:pos="8306"/>
      </w:tabs>
      <w:snapToGrid w:val="0"/>
      <w:jc w:val="left"/>
    </w:pPr>
    <w:rPr>
      <w:sz w:val="18"/>
    </w:rPr>
  </w:style>
  <w:style w:type="paragraph" w:customStyle="1" w:styleId="57">
    <w:name w:val="正文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color w:val="000000"/>
      <w:kern w:val="1"/>
      <w:sz w:val="21"/>
      <w:lang w:val="en-US" w:eastAsia="zh-CN"/>
    </w:rPr>
  </w:style>
  <w:style w:type="paragraph" w:customStyle="1" w:styleId="58">
    <w:name w:val="页眉 New"/>
    <w:basedOn w:val="36"/>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5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color w:val="000000"/>
      <w:kern w:val="1"/>
      <w:sz w:val="21"/>
      <w:lang w:val="en-US" w:eastAsia="zh-CN" w:bidi="ar-SA"/>
    </w:rPr>
  </w:style>
  <w:style w:type="paragraph" w:customStyle="1" w:styleId="61">
    <w:name w:val="页脚 New New New New New New"/>
    <w:basedOn w:val="20"/>
    <w:uiPriority w:val="0"/>
    <w:pPr>
      <w:tabs>
        <w:tab w:val="center" w:pos="4153"/>
        <w:tab w:val="right" w:pos="8306"/>
      </w:tabs>
      <w:snapToGrid w:val="0"/>
      <w:jc w:val="left"/>
    </w:pPr>
    <w:rPr>
      <w:sz w:val="18"/>
    </w:rPr>
  </w:style>
  <w:style w:type="paragraph" w:customStyle="1" w:styleId="62">
    <w:name w:val="正文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页眉 New New New New New New New New New"/>
    <w:basedOn w:val="51"/>
    <w:uiPriority w:val="0"/>
    <w:pPr>
      <w:tabs>
        <w:tab w:val="center" w:pos="4153"/>
        <w:tab w:val="right" w:pos="8306"/>
      </w:tabs>
    </w:pPr>
    <w:rPr>
      <w:kern w:val="1"/>
      <w:sz w:val="18"/>
    </w:rPr>
  </w:style>
  <w:style w:type="paragraph" w:customStyle="1" w:styleId="64">
    <w:name w:val="正文 New New New New New New New New New New New New"/>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65">
    <w:name w:val="页脚 New New New New New New New New New New New New New New New New New New New New"/>
    <w:basedOn w:val="66"/>
    <w:uiPriority w:val="0"/>
    <w:pPr>
      <w:tabs>
        <w:tab w:val="center" w:pos="4153"/>
        <w:tab w:val="right" w:pos="8306"/>
      </w:tabs>
      <w:snapToGrid w:val="0"/>
      <w:jc w:val="left"/>
    </w:pPr>
    <w:rPr>
      <w:sz w:val="18"/>
      <w:szCs w:val="18"/>
    </w:rPr>
  </w:style>
  <w:style w:type="paragraph" w:customStyle="1" w:styleId="66">
    <w:name w:val="正文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楷体_GB2312" w:cs="Times New Roman"/>
      <w:kern w:val="2"/>
      <w:sz w:val="30"/>
      <w:szCs w:val="30"/>
      <w:lang w:val="en-US" w:eastAsia="zh-CN" w:bidi="ar-SA"/>
    </w:rPr>
  </w:style>
  <w:style w:type="paragraph" w:customStyle="1" w:styleId="67">
    <w:name w:val="正文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color w:val="000000"/>
      <w:kern w:val="1"/>
      <w:sz w:val="21"/>
      <w:lang w:val="en-US" w:eastAsia="zh-CN"/>
    </w:rPr>
  </w:style>
  <w:style w:type="paragraph" w:customStyle="1" w:styleId="68">
    <w:name w:val="正文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正文 New New New New New New New New New New New New New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70">
    <w:name w:val="正文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color w:val="000000"/>
      <w:kern w:val="1"/>
      <w:sz w:val="21"/>
      <w:lang w:val="en-US" w:eastAsia="zh-CN" w:bidi="ar-SA"/>
    </w:rPr>
  </w:style>
  <w:style w:type="paragraph" w:customStyle="1" w:styleId="71">
    <w:name w:val="页眉 New New New"/>
    <w:basedOn w:val="45"/>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2">
    <w:name w:val="正文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73">
    <w:name w:val="页脚 New New New New New New New New New New New New New New New"/>
    <w:basedOn w:val="14"/>
    <w:uiPriority w:val="0"/>
    <w:pPr>
      <w:tabs>
        <w:tab w:val="center" w:pos="4153"/>
        <w:tab w:val="right" w:pos="8306"/>
      </w:tabs>
      <w:jc w:val="left"/>
    </w:pPr>
    <w:rPr>
      <w:kern w:val="1"/>
      <w:sz w:val="18"/>
    </w:rPr>
  </w:style>
  <w:style w:type="paragraph" w:customStyle="1" w:styleId="74">
    <w:name w:val="正文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页脚 New New New New New New New New New"/>
    <w:basedOn w:val="30"/>
    <w:uiPriority w:val="0"/>
    <w:pPr>
      <w:tabs>
        <w:tab w:val="center" w:pos="4153"/>
        <w:tab w:val="right" w:pos="8306"/>
      </w:tabs>
      <w:snapToGrid w:val="0"/>
      <w:jc w:val="left"/>
    </w:pPr>
    <w:rPr>
      <w:sz w:val="18"/>
    </w:rPr>
  </w:style>
  <w:style w:type="paragraph" w:customStyle="1" w:styleId="76">
    <w:name w:val="正文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color w:val="000000"/>
      <w:kern w:val="1"/>
      <w:sz w:val="21"/>
      <w:szCs w:val="24"/>
      <w:lang w:val="en-US" w:eastAsia="zh-CN" w:bidi="ar-SA"/>
    </w:rPr>
  </w:style>
  <w:style w:type="paragraph" w:customStyle="1" w:styleId="77">
    <w:name w:val="正文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页脚 New New New New New New New New New New New"/>
    <w:basedOn w:val="79"/>
    <w:uiPriority w:val="0"/>
    <w:pPr>
      <w:tabs>
        <w:tab w:val="center" w:pos="4153"/>
        <w:tab w:val="right" w:pos="8306"/>
      </w:tabs>
      <w:snapToGrid w:val="0"/>
      <w:jc w:val="left"/>
    </w:pPr>
    <w:rPr>
      <w:sz w:val="18"/>
    </w:rPr>
  </w:style>
  <w:style w:type="paragraph" w:customStyle="1" w:styleId="79">
    <w:name w:val="正文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80">
    <w:name w:val="页脚 New"/>
    <w:basedOn w:val="37"/>
    <w:uiPriority w:val="0"/>
    <w:pPr>
      <w:tabs>
        <w:tab w:val="center" w:pos="4153"/>
        <w:tab w:val="right" w:pos="8306"/>
      </w:tabs>
      <w:snapToGrid w:val="0"/>
      <w:jc w:val="left"/>
    </w:pPr>
    <w:rPr>
      <w:sz w:val="18"/>
      <w:szCs w:val="18"/>
    </w:rPr>
  </w:style>
  <w:style w:type="paragraph" w:customStyle="1" w:styleId="81">
    <w:name w:val="正文 New New New New New New New New New New New New New New New New New New New New New New"/>
    <w:uiPriority w:val="0"/>
    <w:pPr>
      <w:widowControl w:val="0"/>
      <w:jc w:val="both"/>
    </w:pPr>
    <w:rPr>
      <w:rFonts w:ascii="Times New Roman" w:hAnsi="Times New Roman" w:eastAsia="仿宋" w:cs="Times New Roman"/>
      <w:kern w:val="2"/>
      <w:sz w:val="34"/>
      <w:szCs w:val="34"/>
      <w:lang w:val="en-US" w:eastAsia="zh-CN" w:bidi="ar-SA"/>
    </w:rPr>
  </w:style>
  <w:style w:type="paragraph" w:customStyle="1" w:styleId="82">
    <w:name w:val="页眉 New New New New New New New"/>
    <w:basedOn w:val="79"/>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83">
    <w:name w:val="正文 New"/>
    <w:uiPriority w:val="0"/>
    <w:pPr>
      <w:widowControl w:val="0"/>
      <w:jc w:val="both"/>
    </w:pPr>
    <w:rPr>
      <w:rFonts w:ascii="Times New Roman" w:hAnsi="Times New Roman" w:eastAsia="仿宋" w:cs="Times New Roman"/>
      <w:kern w:val="2"/>
      <w:sz w:val="32"/>
      <w:szCs w:val="32"/>
      <w:lang w:val="en-US" w:eastAsia="zh-CN" w:bidi="ar-SA"/>
    </w:rPr>
  </w:style>
  <w:style w:type="paragraph" w:customStyle="1" w:styleId="84">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页脚 New New New New New New New New New New New New New New New New New"/>
    <w:basedOn w:val="77"/>
    <w:uiPriority w:val="0"/>
    <w:pPr>
      <w:tabs>
        <w:tab w:val="center" w:pos="4153"/>
        <w:tab w:val="right" w:pos="8306"/>
      </w:tabs>
      <w:snapToGrid w:val="0"/>
      <w:jc w:val="left"/>
    </w:pPr>
    <w:rPr>
      <w:rFonts w:eastAsia="仿宋_GB2312"/>
      <w:sz w:val="18"/>
      <w:szCs w:val="18"/>
    </w:rPr>
  </w:style>
  <w:style w:type="paragraph" w:customStyle="1" w:styleId="86">
    <w:name w:val="页眉 New New New New"/>
    <w:basedOn w:val="2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87">
    <w:name w:val="正文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color w:val="000000"/>
      <w:kern w:val="1"/>
      <w:sz w:val="21"/>
      <w:lang w:val="en-US" w:eastAsia="zh-CN" w:bidi="ar-SA"/>
    </w:rPr>
  </w:style>
  <w:style w:type="paragraph" w:customStyle="1" w:styleId="88">
    <w:name w:val="Char Char Char Char Char Char1 Char Char Char Char"/>
    <w:basedOn w:val="23"/>
    <w:uiPriority w:val="0"/>
    <w:rPr>
      <w:rFonts w:eastAsia="仿宋_GB2312"/>
      <w:sz w:val="32"/>
      <w:szCs w:val="32"/>
    </w:rPr>
  </w:style>
  <w:style w:type="paragraph" w:customStyle="1" w:styleId="89">
    <w:name w:val="正文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90">
    <w:name w:val="正文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91">
    <w:name w:val="页脚 New New"/>
    <w:basedOn w:val="54"/>
    <w:uiPriority w:val="0"/>
    <w:pPr>
      <w:tabs>
        <w:tab w:val="center" w:pos="4153"/>
        <w:tab w:val="right" w:pos="8306"/>
      </w:tabs>
      <w:snapToGrid w:val="0"/>
      <w:jc w:val="left"/>
    </w:pPr>
    <w:rPr>
      <w:sz w:val="18"/>
      <w:szCs w:val="18"/>
    </w:rPr>
  </w:style>
  <w:style w:type="paragraph" w:customStyle="1" w:styleId="92">
    <w:name w:val="正文 New New New New New New New New New New New New New New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93">
    <w:name w:val="正文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color w:val="000000"/>
      <w:kern w:val="1"/>
      <w:sz w:val="21"/>
      <w:szCs w:val="24"/>
      <w:lang w:val="en-US" w:eastAsia="zh-CN" w:bidi="ar-SA"/>
    </w:rPr>
  </w:style>
  <w:style w:type="paragraph" w:customStyle="1" w:styleId="94">
    <w:name w:val="页脚 New New New New New New New New New New"/>
    <w:basedOn w:val="48"/>
    <w:uiPriority w:val="0"/>
    <w:pPr>
      <w:tabs>
        <w:tab w:val="center" w:pos="4153"/>
        <w:tab w:val="right" w:pos="8306"/>
      </w:tabs>
      <w:snapToGrid w:val="0"/>
      <w:jc w:val="left"/>
    </w:pPr>
    <w:rPr>
      <w:sz w:val="18"/>
    </w:rPr>
  </w:style>
  <w:style w:type="paragraph" w:customStyle="1" w:styleId="95">
    <w:name w:val="正文 New New New New"/>
    <w:uiPriority w:val="0"/>
    <w:pPr>
      <w:widowControl w:val="0"/>
      <w:jc w:val="both"/>
    </w:pPr>
    <w:rPr>
      <w:rFonts w:ascii="Times New Roman" w:hAnsi="Times New Roman" w:eastAsia="宋体" w:cs="Times New Roman"/>
      <w:kern w:val="2"/>
      <w:sz w:val="21"/>
      <w:lang w:val="en-US" w:eastAsia="zh-CN"/>
    </w:rPr>
  </w:style>
  <w:style w:type="paragraph" w:customStyle="1" w:styleId="96">
    <w:name w:val="正文 New New New New New New New New New New New New New New New New New New"/>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97">
    <w:name w:val="正文文本缩进 New"/>
    <w:basedOn w:val="83"/>
    <w:uiPriority w:val="0"/>
    <w:pPr>
      <w:spacing w:after="120" w:afterLines="0"/>
      <w:ind w:left="420" w:leftChars="200"/>
    </w:pPr>
  </w:style>
  <w:style w:type="paragraph" w:customStyle="1" w:styleId="98">
    <w:name w:val="页眉 New New New New New"/>
    <w:basedOn w:val="3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9">
    <w:name w:val="正文 New New New New New New"/>
    <w:uiPriority w:val="0"/>
    <w:pPr>
      <w:widowControl w:val="0"/>
      <w:jc w:val="both"/>
    </w:pPr>
    <w:rPr>
      <w:rFonts w:ascii="Times New Roman" w:hAnsi="Times New Roman" w:eastAsia="仿宋"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周思琦</cp:lastModifiedBy>
  <cp:lastPrinted>2023-08-04T09:14:39Z</cp:lastPrinted>
  <dcterms:modified xsi:type="dcterms:W3CDTF">2023-11-17T09:24:56Z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D730C22564FB45ECB88F0A26E8F14966</vt:lpwstr>
  </property>
</Properties>
</file>