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44"/>
          <w:szCs w:val="44"/>
        </w:rPr>
        <w:t>关于制定我</w:t>
      </w:r>
      <w:r>
        <w:rPr>
          <w:rFonts w:hint="eastAsia" w:ascii="方正小标宋简体" w:hAnsi="方正小标宋简体" w:eastAsia="方正小标宋简体" w:cs="方正小标宋简体"/>
          <w:sz w:val="44"/>
          <w:szCs w:val="44"/>
          <w:lang w:eastAsia="zh-CN"/>
        </w:rPr>
        <w:t>区</w:t>
      </w:r>
      <w:r>
        <w:rPr>
          <w:rFonts w:hint="eastAsia" w:ascii="方正小标宋简体" w:hAnsi="方正小标宋简体" w:eastAsia="方正小标宋简体" w:cs="方正小标宋简体"/>
          <w:sz w:val="44"/>
          <w:szCs w:val="44"/>
        </w:rPr>
        <w:t>义务教育阶段校内课后服务收费标准的通知</w:t>
      </w:r>
      <w:r>
        <w:rPr>
          <w:rFonts w:hint="eastAsia" w:ascii="方正小标宋简体" w:hAnsi="方正小标宋简体" w:eastAsia="方正小标宋简体" w:cs="方正小标宋简体"/>
          <w:sz w:val="44"/>
          <w:szCs w:val="44"/>
          <w:lang w:eastAsia="zh-CN"/>
        </w:rPr>
        <w:t>（征求意见稿）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区各</w:t>
      </w:r>
      <w:r>
        <w:rPr>
          <w:rFonts w:hint="eastAsia" w:ascii="仿宋" w:hAnsi="仿宋" w:eastAsia="仿宋" w:cs="仿宋"/>
          <w:sz w:val="32"/>
          <w:szCs w:val="32"/>
        </w:rPr>
        <w:t>义务教育学校：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按照义务教育各级各类学校课后服务两个“全覆盖”（义务教育学校全覆盖、有需求的学生全覆盖）要求，根据广东省教育厅 广东省发展改革委《关于进一步规范义务教育校内课后服务管理工作的通知》（粤教基〔2023〕30号）</w:t>
      </w:r>
      <w:r>
        <w:rPr>
          <w:rFonts w:hint="eastAsia" w:ascii="仿宋" w:hAnsi="仿宋" w:eastAsia="仿宋" w:cs="仿宋"/>
          <w:sz w:val="32"/>
          <w:szCs w:val="32"/>
          <w:lang w:eastAsia="zh-CN"/>
        </w:rPr>
        <w:t>等</w:t>
      </w:r>
      <w:r>
        <w:rPr>
          <w:rFonts w:hint="eastAsia" w:ascii="仿宋" w:hAnsi="仿宋" w:eastAsia="仿宋" w:cs="仿宋"/>
          <w:sz w:val="32"/>
          <w:szCs w:val="32"/>
        </w:rPr>
        <w:t>文件要求，结合成本</w:t>
      </w:r>
      <w:r>
        <w:rPr>
          <w:rFonts w:hint="eastAsia" w:ascii="仿宋" w:hAnsi="仿宋" w:eastAsia="仿宋" w:cs="仿宋"/>
          <w:sz w:val="32"/>
          <w:szCs w:val="32"/>
          <w:lang w:eastAsia="zh-CN"/>
        </w:rPr>
        <w:t>调查</w:t>
      </w:r>
      <w:r>
        <w:rPr>
          <w:rFonts w:hint="eastAsia" w:ascii="仿宋" w:hAnsi="仿宋" w:eastAsia="仿宋" w:cs="仿宋"/>
          <w:sz w:val="32"/>
          <w:szCs w:val="32"/>
        </w:rPr>
        <w:t>和</w:t>
      </w:r>
      <w:r>
        <w:rPr>
          <w:rFonts w:hint="eastAsia" w:ascii="仿宋" w:hAnsi="仿宋" w:eastAsia="仿宋" w:cs="仿宋"/>
          <w:sz w:val="32"/>
          <w:szCs w:val="32"/>
          <w:lang w:eastAsia="zh-CN"/>
        </w:rPr>
        <w:t>我区</w:t>
      </w:r>
      <w:r>
        <w:rPr>
          <w:rFonts w:hint="eastAsia" w:ascii="仿宋" w:hAnsi="仿宋" w:eastAsia="仿宋" w:cs="仿宋"/>
          <w:sz w:val="32"/>
          <w:szCs w:val="32"/>
        </w:rPr>
        <w:t>实际，现将我</w:t>
      </w:r>
      <w:r>
        <w:rPr>
          <w:rFonts w:hint="eastAsia" w:ascii="仿宋" w:hAnsi="仿宋" w:eastAsia="仿宋" w:cs="仿宋"/>
          <w:sz w:val="32"/>
          <w:szCs w:val="32"/>
          <w:lang w:eastAsia="zh-CN"/>
        </w:rPr>
        <w:t>区</w:t>
      </w:r>
      <w:r>
        <w:rPr>
          <w:rFonts w:hint="eastAsia" w:ascii="仿宋" w:hAnsi="仿宋" w:eastAsia="仿宋" w:cs="仿宋"/>
          <w:sz w:val="32"/>
          <w:szCs w:val="32"/>
        </w:rPr>
        <w:t>校内课后服务有关</w:t>
      </w:r>
      <w:r>
        <w:rPr>
          <w:rFonts w:hint="eastAsia" w:ascii="仿宋" w:hAnsi="仿宋" w:eastAsia="仿宋" w:cs="仿宋"/>
          <w:sz w:val="32"/>
          <w:szCs w:val="32"/>
          <w:lang w:eastAsia="zh-CN"/>
        </w:rPr>
        <w:t>事项</w:t>
      </w:r>
      <w:r>
        <w:rPr>
          <w:rFonts w:hint="eastAsia" w:ascii="仿宋" w:hAnsi="仿宋" w:eastAsia="仿宋" w:cs="仿宋"/>
          <w:sz w:val="32"/>
          <w:szCs w:val="32"/>
        </w:rPr>
        <w:t>通知如下：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一、服务对象。本校在读且有课后服务需求的学生。要优先保障残疾儿童、留守儿童、进城务工人员随迁子女、家庭经济困难儿童和中低年级学生等亟需服务群体，提倡对个别经有关部门或学校评估认定有困难的学生给予免费辅导帮助</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二、服务时间</w:t>
      </w:r>
      <w:r>
        <w:rPr>
          <w:rFonts w:hint="eastAsia" w:ascii="仿宋" w:hAnsi="仿宋" w:eastAsia="仿宋" w:cs="仿宋"/>
          <w:sz w:val="32"/>
          <w:szCs w:val="32"/>
          <w:lang w:eastAsia="zh-CN"/>
        </w:rPr>
        <w:t>。</w:t>
      </w:r>
      <w:r>
        <w:rPr>
          <w:rFonts w:hint="eastAsia" w:ascii="仿宋" w:hAnsi="仿宋" w:eastAsia="仿宋" w:cs="仿宋"/>
          <w:sz w:val="32"/>
          <w:szCs w:val="32"/>
        </w:rPr>
        <w:t>正常教学日</w:t>
      </w:r>
      <w:r>
        <w:rPr>
          <w:rFonts w:hint="eastAsia" w:ascii="仿宋" w:hAnsi="仿宋" w:eastAsia="仿宋" w:cs="仿宋"/>
          <w:sz w:val="32"/>
          <w:szCs w:val="32"/>
          <w:lang w:eastAsia="zh-CN"/>
        </w:rPr>
        <w:t>下午</w:t>
      </w:r>
      <w:r>
        <w:rPr>
          <w:rFonts w:hint="eastAsia" w:ascii="仿宋" w:hAnsi="仿宋" w:eastAsia="仿宋" w:cs="仿宋"/>
          <w:sz w:val="32"/>
          <w:szCs w:val="32"/>
        </w:rPr>
        <w:t>放学后，结束时间原则上不早于下午6时。错峰分流放学的学校，可适当调整各年级的具体服务时间，但应当确保每个服务学时不少于4</w:t>
      </w:r>
      <w:r>
        <w:rPr>
          <w:rFonts w:hint="eastAsia" w:ascii="仿宋" w:hAnsi="仿宋" w:eastAsia="仿宋" w:cs="仿宋"/>
          <w:sz w:val="32"/>
          <w:szCs w:val="32"/>
          <w:lang w:val="en-US" w:eastAsia="zh-CN"/>
        </w:rPr>
        <w:t>0</w:t>
      </w:r>
      <w:r>
        <w:rPr>
          <w:rFonts w:hint="eastAsia" w:ascii="仿宋" w:hAnsi="仿宋" w:eastAsia="仿宋" w:cs="仿宋"/>
          <w:sz w:val="32"/>
          <w:szCs w:val="32"/>
        </w:rPr>
        <w:t>分钟。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三、服务内容。</w:t>
      </w:r>
      <w:r>
        <w:rPr>
          <w:rFonts w:hint="eastAsia" w:ascii="仿宋" w:hAnsi="仿宋" w:eastAsia="仿宋" w:cs="仿宋"/>
          <w:sz w:val="32"/>
          <w:szCs w:val="32"/>
          <w:lang w:eastAsia="zh-CN"/>
        </w:rPr>
        <w:t>课后服务</w:t>
      </w:r>
      <w:r>
        <w:rPr>
          <w:rFonts w:hint="eastAsia" w:ascii="仿宋" w:hAnsi="仿宋" w:eastAsia="仿宋" w:cs="仿宋"/>
          <w:sz w:val="32"/>
          <w:szCs w:val="32"/>
        </w:rPr>
        <w:t>以基本托管为主，课后兴趣拓展课程为补充，开设辅导答疑、学业拓展、科技教育、文化艺术、体育锻炼、阅读朗诵、德育实践、校外活动等活动课程，努力满足学生的不同需求，切实增强课后服务的吸引力和有效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四、收费主体。课后服务费的收费主体为学校。学校提供</w:t>
      </w:r>
      <w:r>
        <w:rPr>
          <w:rFonts w:hint="eastAsia" w:ascii="仿宋" w:hAnsi="仿宋" w:eastAsia="仿宋" w:cs="仿宋"/>
          <w:sz w:val="32"/>
          <w:szCs w:val="32"/>
          <w:lang w:eastAsia="zh-CN"/>
        </w:rPr>
        <w:t>的</w:t>
      </w:r>
      <w:r>
        <w:rPr>
          <w:rFonts w:hint="eastAsia" w:ascii="仿宋" w:hAnsi="仿宋" w:eastAsia="仿宋" w:cs="仿宋"/>
          <w:sz w:val="32"/>
          <w:szCs w:val="32"/>
        </w:rPr>
        <w:t>课后服务作为服务性收费管理，由学校收取，开具税务发票,按规定列支；通过引进非学科类校外培训机构提供课后服务的，作为代收费管理，由学校开具结算票据代为收取,代收后直接支付给提供课后服务的非学科类校外培训机构，不计入学校收入。</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五、收费</w:t>
      </w:r>
      <w:r>
        <w:rPr>
          <w:rFonts w:hint="eastAsia" w:ascii="仿宋" w:hAnsi="仿宋" w:eastAsia="仿宋" w:cs="仿宋"/>
          <w:sz w:val="32"/>
          <w:szCs w:val="32"/>
          <w:lang w:eastAsia="zh-CN"/>
        </w:rPr>
        <w:t>规定</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eastAsia="zh-CN"/>
        </w:rPr>
        <w:t>（一）基本</w:t>
      </w:r>
      <w:r>
        <w:rPr>
          <w:rFonts w:hint="eastAsia" w:ascii="仿宋" w:hAnsi="仿宋" w:eastAsia="仿宋" w:cs="仿宋"/>
          <w:sz w:val="32"/>
          <w:szCs w:val="32"/>
        </w:rPr>
        <w:t>托管：2.5元/生·课时，每天不少于1课时。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（二）兴趣拓展</w:t>
      </w:r>
      <w:r>
        <w:rPr>
          <w:rFonts w:hint="eastAsia" w:ascii="仿宋" w:hAnsi="仿宋" w:eastAsia="仿宋" w:cs="仿宋"/>
          <w:sz w:val="32"/>
          <w:szCs w:val="32"/>
        </w:rPr>
        <w:t>：学校提供，或聘请退休教师、具备资质的社会专业人员、志愿者提供的课后兴趣拓展课程基准</w:t>
      </w:r>
      <w:r>
        <w:rPr>
          <w:rFonts w:hint="eastAsia" w:ascii="仿宋" w:hAnsi="仿宋" w:eastAsia="仿宋" w:cs="仿宋"/>
          <w:sz w:val="32"/>
          <w:szCs w:val="32"/>
          <w:lang w:eastAsia="zh-CN"/>
        </w:rPr>
        <w:t>价</w:t>
      </w:r>
      <w:r>
        <w:rPr>
          <w:rFonts w:hint="eastAsia" w:ascii="仿宋" w:hAnsi="仿宋" w:eastAsia="仿宋" w:cs="仿宋"/>
          <w:sz w:val="32"/>
          <w:szCs w:val="32"/>
        </w:rPr>
        <w:t>为</w:t>
      </w:r>
      <w:r>
        <w:rPr>
          <w:rFonts w:hint="eastAsia" w:ascii="仿宋" w:hAnsi="仿宋" w:eastAsia="仿宋" w:cs="仿宋"/>
          <w:sz w:val="32"/>
          <w:szCs w:val="32"/>
          <w:lang w:val="en-US" w:eastAsia="zh-CN"/>
        </w:rPr>
        <w:t>5</w:t>
      </w:r>
      <w:r>
        <w:rPr>
          <w:rFonts w:hint="eastAsia" w:ascii="仿宋" w:hAnsi="仿宋" w:eastAsia="仿宋" w:cs="仿宋"/>
          <w:sz w:val="32"/>
          <w:szCs w:val="32"/>
        </w:rPr>
        <w:t>元/生·课时。鼓励学校提供个性化、小班制兴趣拓展课程，以40人为班级基准人数，班级实际人数少于40人时，收费标准可按基准价</w:t>
      </w:r>
      <w:r>
        <w:rPr>
          <w:rFonts w:hint="default" w:ascii="Arial" w:hAnsi="Arial" w:eastAsia="仿宋" w:cs="Arial"/>
          <w:sz w:val="32"/>
          <w:szCs w:val="32"/>
        </w:rPr>
        <w:t>×</w:t>
      </w:r>
      <w:r>
        <w:rPr>
          <w:rFonts w:hint="eastAsia" w:ascii="Arial" w:hAnsi="Arial" w:eastAsia="仿宋" w:cs="Arial"/>
          <w:sz w:val="32"/>
          <w:szCs w:val="32"/>
          <w:lang w:eastAsia="zh-CN"/>
        </w:rPr>
        <w:t>班级</w:t>
      </w:r>
      <w:r>
        <w:rPr>
          <w:rFonts w:hint="eastAsia" w:ascii="仿宋" w:hAnsi="仿宋" w:eastAsia="仿宋" w:cs="仿宋"/>
          <w:sz w:val="32"/>
          <w:szCs w:val="32"/>
        </w:rPr>
        <w:t>基准人数</w:t>
      </w:r>
      <w:r>
        <w:rPr>
          <w:rFonts w:hint="default" w:ascii="Arial" w:hAnsi="Arial" w:eastAsia="仿宋" w:cs="Arial"/>
          <w:sz w:val="32"/>
          <w:szCs w:val="32"/>
        </w:rPr>
        <w:t>÷</w:t>
      </w:r>
      <w:r>
        <w:rPr>
          <w:rFonts w:hint="eastAsia" w:ascii="Arial" w:hAnsi="Arial" w:eastAsia="仿宋" w:cs="Arial"/>
          <w:sz w:val="32"/>
          <w:szCs w:val="32"/>
          <w:lang w:eastAsia="zh-CN"/>
        </w:rPr>
        <w:t>期初实际人数进行</w:t>
      </w:r>
      <w:r>
        <w:rPr>
          <w:rFonts w:hint="eastAsia" w:ascii="仿宋" w:hAnsi="仿宋" w:eastAsia="仿宋" w:cs="仿宋"/>
          <w:sz w:val="32"/>
          <w:szCs w:val="32"/>
        </w:rPr>
        <w:t>分摊。</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非学科类校外培训机构</w:t>
      </w:r>
      <w:r>
        <w:rPr>
          <w:rFonts w:hint="eastAsia" w:ascii="仿宋" w:hAnsi="仿宋" w:eastAsia="仿宋" w:cs="仿宋"/>
          <w:sz w:val="32"/>
          <w:szCs w:val="32"/>
        </w:rPr>
        <w:t>参与</w:t>
      </w:r>
      <w:r>
        <w:rPr>
          <w:rFonts w:hint="eastAsia" w:ascii="仿宋" w:hAnsi="仿宋" w:eastAsia="仿宋" w:cs="仿宋"/>
          <w:sz w:val="32"/>
          <w:szCs w:val="32"/>
          <w:lang w:eastAsia="zh-CN"/>
        </w:rPr>
        <w:t>的</w:t>
      </w:r>
      <w:r>
        <w:rPr>
          <w:rFonts w:hint="eastAsia" w:ascii="仿宋" w:hAnsi="仿宋" w:eastAsia="仿宋" w:cs="仿宋"/>
          <w:sz w:val="32"/>
          <w:szCs w:val="32"/>
        </w:rPr>
        <w:t>课后服务收费</w:t>
      </w:r>
      <w:r>
        <w:rPr>
          <w:rFonts w:hint="eastAsia" w:ascii="仿宋" w:hAnsi="仿宋" w:eastAsia="仿宋" w:cs="仿宋"/>
          <w:sz w:val="32"/>
          <w:szCs w:val="32"/>
          <w:lang w:eastAsia="zh-CN"/>
        </w:rPr>
        <w:t>。</w:t>
      </w:r>
      <w:r>
        <w:rPr>
          <w:rFonts w:hint="eastAsia" w:ascii="仿宋" w:hAnsi="仿宋" w:eastAsia="仿宋" w:cs="仿宋"/>
          <w:sz w:val="32"/>
          <w:szCs w:val="32"/>
        </w:rPr>
        <w:t>坚持公益性原则，通过招标等竞争方式确定课后服务费标准，</w:t>
      </w:r>
      <w:r>
        <w:rPr>
          <w:rFonts w:hint="eastAsia" w:ascii="仿宋" w:hAnsi="仿宋" w:eastAsia="仿宋" w:cs="仿宋"/>
          <w:sz w:val="32"/>
          <w:szCs w:val="32"/>
          <w:lang w:eastAsia="zh-CN"/>
        </w:rPr>
        <w:t>收</w:t>
      </w:r>
      <w:r>
        <w:rPr>
          <w:rFonts w:hint="eastAsia" w:ascii="仿宋" w:hAnsi="仿宋" w:eastAsia="仿宋" w:cs="仿宋"/>
          <w:sz w:val="32"/>
          <w:szCs w:val="32"/>
        </w:rPr>
        <w:t>费标准应不高于本区域青少宫同类课程收费标准</w:t>
      </w:r>
      <w:r>
        <w:rPr>
          <w:rFonts w:hint="eastAsia" w:ascii="仿宋" w:hAnsi="仿宋" w:eastAsia="仿宋" w:cs="仿宋"/>
          <w:sz w:val="32"/>
          <w:szCs w:val="32"/>
          <w:lang w:eastAsia="zh-CN"/>
        </w:rPr>
        <w:t>，并</w:t>
      </w:r>
      <w:r>
        <w:rPr>
          <w:rFonts w:hint="eastAsia" w:ascii="仿宋" w:hAnsi="仿宋" w:eastAsia="仿宋" w:cs="仿宋"/>
          <w:sz w:val="32"/>
          <w:szCs w:val="32"/>
        </w:rPr>
        <w:t>明显低于培训机构在校外提供同质培训服务的收费</w:t>
      </w:r>
      <w:r>
        <w:rPr>
          <w:rFonts w:hint="eastAsia" w:ascii="仿宋" w:hAnsi="仿宋" w:eastAsia="仿宋" w:cs="仿宋"/>
          <w:sz w:val="32"/>
          <w:szCs w:val="32"/>
          <w:lang w:eastAsia="zh-CN"/>
        </w:rPr>
        <w:t>水平</w:t>
      </w:r>
      <w:r>
        <w:rPr>
          <w:rFonts w:hint="eastAsia" w:ascii="仿宋" w:hAnsi="仿宋" w:eastAsia="仿宋" w:cs="仿宋"/>
          <w:sz w:val="32"/>
          <w:szCs w:val="32"/>
        </w:rPr>
        <w:t>。学校不得对课后服务代收费加价</w:t>
      </w:r>
      <w:r>
        <w:rPr>
          <w:rFonts w:hint="eastAsia" w:ascii="仿宋" w:hAnsi="仿宋" w:eastAsia="仿宋" w:cs="仿宋"/>
          <w:sz w:val="32"/>
          <w:szCs w:val="32"/>
          <w:lang w:eastAsia="zh-CN"/>
        </w:rPr>
        <w:t>，</w:t>
      </w:r>
      <w:r>
        <w:rPr>
          <w:rFonts w:hint="eastAsia" w:ascii="仿宋" w:hAnsi="仿宋" w:eastAsia="仿宋" w:cs="仿宋"/>
          <w:sz w:val="32"/>
          <w:szCs w:val="32"/>
        </w:rPr>
        <w:t>获取收益。</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兴趣拓展课程</w:t>
      </w:r>
      <w:r>
        <w:rPr>
          <w:rFonts w:hint="eastAsia" w:ascii="仿宋" w:hAnsi="仿宋" w:eastAsia="仿宋" w:cs="仿宋"/>
          <w:sz w:val="32"/>
          <w:szCs w:val="32"/>
        </w:rPr>
        <w:t>涉及的教材、器具，由家长按需自愿选购，</w:t>
      </w:r>
      <w:r>
        <w:rPr>
          <w:rFonts w:hint="eastAsia" w:ascii="仿宋" w:hAnsi="仿宋" w:eastAsia="仿宋" w:cs="仿宋"/>
          <w:sz w:val="32"/>
          <w:szCs w:val="32"/>
          <w:lang w:eastAsia="zh-CN"/>
        </w:rPr>
        <w:t>禁止</w:t>
      </w:r>
      <w:r>
        <w:rPr>
          <w:rFonts w:hint="eastAsia" w:ascii="仿宋" w:hAnsi="仿宋" w:eastAsia="仿宋" w:cs="仿宋"/>
          <w:sz w:val="32"/>
          <w:szCs w:val="32"/>
        </w:rPr>
        <w:t>强制代购。</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课后服务费用按月或按学期据实收取，不得跨学期预收。学校应当提前向家长和学生公示收费标准，由家长自愿选择课后服务内容和时间，课后服务收费实行“一期一结”，原则上每学期期末放假前全部清算，不得跨学年结余、结转。学生入学后未能参加课后服务的，应按实际参加课后服务天数（课时数）据实结算退还相应费用。</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寄宿制学校可为有需求的学生提供课后服务，但不得变相收取寄宿学生除兴趣拓展课程外的课后服务费用</w:t>
      </w:r>
      <w:r>
        <w:rPr>
          <w:rFonts w:hint="eastAsia" w:ascii="仿宋" w:hAnsi="仿宋" w:eastAsia="仿宋" w:cs="仿宋"/>
          <w:sz w:val="32"/>
          <w:szCs w:val="32"/>
          <w:lang w:eastAsia="zh-CN"/>
        </w:rPr>
        <w:t>。非寄宿制民办学校提供的第一节课后服务基本托管免费，</w:t>
      </w:r>
      <w:r>
        <w:rPr>
          <w:rFonts w:hint="eastAsia" w:ascii="仿宋" w:hAnsi="仿宋" w:eastAsia="仿宋" w:cs="仿宋"/>
          <w:sz w:val="32"/>
          <w:szCs w:val="32"/>
        </w:rPr>
        <w:t>寄宿制民办义务教育学校原则上不得收取课后服务费</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六、管理要求。课后服务费坚持自愿、普惠非营利的原则，严禁以课后服务名义乱收费;课后服务费不属于行政事业性收费,不得与学费合并收取;学校要严格执行教育收费公示制度</w:t>
      </w:r>
      <w:r>
        <w:rPr>
          <w:rFonts w:hint="eastAsia" w:ascii="仿宋" w:hAnsi="仿宋" w:eastAsia="仿宋" w:cs="仿宋"/>
          <w:sz w:val="32"/>
          <w:szCs w:val="32"/>
          <w:lang w:eastAsia="zh-CN"/>
        </w:rPr>
        <w:t>，</w:t>
      </w:r>
      <w:r>
        <w:rPr>
          <w:rFonts w:hint="eastAsia" w:ascii="仿宋" w:hAnsi="仿宋" w:eastAsia="仿宋" w:cs="仿宋"/>
          <w:sz w:val="32"/>
          <w:szCs w:val="32"/>
        </w:rPr>
        <w:t>定期向学生及家长公布收费收支清单，接受家长监督;严禁任何部门、单位或个人以任何理由截留、挪用</w:t>
      </w:r>
      <w:r>
        <w:rPr>
          <w:rFonts w:hint="eastAsia" w:ascii="仿宋" w:hAnsi="仿宋" w:eastAsia="仿宋" w:cs="仿宋"/>
          <w:sz w:val="32"/>
          <w:szCs w:val="32"/>
          <w:lang w:eastAsia="zh-CN"/>
        </w:rPr>
        <w:t>、</w:t>
      </w:r>
      <w:r>
        <w:rPr>
          <w:rFonts w:hint="eastAsia" w:ascii="仿宋" w:hAnsi="仿宋" w:eastAsia="仿宋" w:cs="仿宋"/>
          <w:sz w:val="32"/>
          <w:szCs w:val="32"/>
        </w:rPr>
        <w:t>挤占</w:t>
      </w:r>
      <w:r>
        <w:rPr>
          <w:rFonts w:hint="eastAsia" w:ascii="仿宋" w:hAnsi="仿宋" w:eastAsia="仿宋" w:cs="仿宋"/>
          <w:sz w:val="32"/>
          <w:szCs w:val="32"/>
          <w:lang w:eastAsia="zh-CN"/>
        </w:rPr>
        <w:t>课后</w:t>
      </w:r>
      <w:r>
        <w:rPr>
          <w:rFonts w:hint="eastAsia" w:ascii="仿宋" w:hAnsi="仿宋" w:eastAsia="仿宋" w:cs="仿宋"/>
          <w:sz w:val="32"/>
          <w:szCs w:val="32"/>
        </w:rPr>
        <w:t>服务费</w:t>
      </w:r>
      <w:r>
        <w:rPr>
          <w:rFonts w:hint="eastAsia" w:ascii="仿宋" w:hAnsi="仿宋" w:eastAsia="仿宋" w:cs="仿宋"/>
          <w:sz w:val="32"/>
          <w:szCs w:val="32"/>
          <w:lang w:eastAsia="zh-CN"/>
        </w:rPr>
        <w:t>；</w:t>
      </w:r>
      <w:r>
        <w:rPr>
          <w:rFonts w:hint="eastAsia" w:ascii="仿宋" w:hAnsi="仿宋" w:eastAsia="仿宋" w:cs="仿宋"/>
          <w:sz w:val="32"/>
          <w:szCs w:val="32"/>
        </w:rPr>
        <w:t>对经济困难家庭学生参加课后服务，应参照学生资助政策予以减免。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本通知自202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eastAsia="zh-CN"/>
        </w:rPr>
        <w:t>春季</w:t>
      </w:r>
      <w:r>
        <w:rPr>
          <w:rFonts w:hint="eastAsia" w:ascii="仿宋" w:hAnsi="仿宋" w:eastAsia="仿宋" w:cs="仿宋"/>
          <w:sz w:val="32"/>
          <w:szCs w:val="32"/>
        </w:rPr>
        <w:t>开学起执行，</w:t>
      </w:r>
      <w:r>
        <w:rPr>
          <w:rFonts w:hint="eastAsia" w:ascii="仿宋" w:hAnsi="仿宋" w:eastAsia="仿宋" w:cs="仿宋"/>
          <w:sz w:val="32"/>
          <w:szCs w:val="32"/>
          <w:lang w:eastAsia="zh-CN"/>
        </w:rPr>
        <w:t>执行期五年</w:t>
      </w:r>
      <w:r>
        <w:rPr>
          <w:rFonts w:hint="eastAsia" w:ascii="仿宋" w:hAnsi="仿宋" w:eastAsia="仿宋" w:cs="仿宋"/>
          <w:sz w:val="32"/>
          <w:szCs w:val="32"/>
        </w:rPr>
        <w:t>。执行期间如国家、省、市有新规定，按新规定执行。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msicon">
    <w:altName w:val="Segoe Print"/>
    <w:panose1 w:val="00000000000000000000"/>
    <w:charset w:val="00"/>
    <w:family w:val="auto"/>
    <w:pitch w:val="default"/>
    <w:sig w:usb0="00000000" w:usb1="00000000" w:usb2="00000000" w:usb3="00000000" w:csb0="00000000" w:csb1="00000000"/>
  </w:font>
  <w:font w:name="Helvetica Neue">
    <w:altName w:val="Helvetica"/>
    <w:panose1 w:val="00000000000000000000"/>
    <w:charset w:val="00"/>
    <w:family w:val="auto"/>
    <w:pitch w:val="default"/>
    <w:sig w:usb0="00000000" w:usb1="00000000" w:usb2="00000000" w:usb3="00000000" w:csb0="00000000" w:csb1="00000000"/>
  </w:font>
  <w:font w:name="Helvetica">
    <w:panose1 w:val="020B0504020202030204"/>
    <w:charset w:val="00"/>
    <w:family w:val="auto"/>
    <w:pitch w:val="default"/>
    <w:sig w:usb0="00000007" w:usb1="00000000" w:usb2="00000000" w:usb3="00000000" w:csb0="00000093"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方正姚体">
    <w:panose1 w:val="02010601030101010101"/>
    <w:charset w:val="86"/>
    <w:family w:val="auto"/>
    <w:pitch w:val="default"/>
    <w:sig w:usb0="00000003"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292DA"/>
    <w:multiLevelType w:val="singleLevel"/>
    <w:tmpl w:val="657292DA"/>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561477"/>
    <w:rsid w:val="04277529"/>
    <w:rsid w:val="1BD1401D"/>
    <w:rsid w:val="21660A19"/>
    <w:rsid w:val="22637E79"/>
    <w:rsid w:val="2C90106C"/>
    <w:rsid w:val="329C16A1"/>
    <w:rsid w:val="3EC36DDB"/>
    <w:rsid w:val="692C4887"/>
    <w:rsid w:val="6DFA1056"/>
    <w:rsid w:val="75605C23"/>
    <w:rsid w:val="78E07996"/>
    <w:rsid w:val="7956147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color w:val="333333"/>
      <w:u w:val="none"/>
    </w:rPr>
  </w:style>
  <w:style w:type="character" w:styleId="6">
    <w:name w:val="Emphasis"/>
    <w:basedOn w:val="3"/>
    <w:qFormat/>
    <w:uiPriority w:val="0"/>
  </w:style>
  <w:style w:type="character" w:styleId="7">
    <w:name w:val="HTML Definition"/>
    <w:basedOn w:val="3"/>
    <w:qFormat/>
    <w:uiPriority w:val="0"/>
  </w:style>
  <w:style w:type="character" w:styleId="8">
    <w:name w:val="HTML Acronym"/>
    <w:basedOn w:val="3"/>
    <w:qFormat/>
    <w:uiPriority w:val="0"/>
  </w:style>
  <w:style w:type="character" w:styleId="9">
    <w:name w:val="HTML Variable"/>
    <w:basedOn w:val="3"/>
    <w:qFormat/>
    <w:uiPriority w:val="0"/>
  </w:style>
  <w:style w:type="character" w:styleId="10">
    <w:name w:val="Hyperlink"/>
    <w:basedOn w:val="3"/>
    <w:qFormat/>
    <w:uiPriority w:val="0"/>
    <w:rPr>
      <w:color w:val="333333"/>
      <w:u w:val="none"/>
    </w:rPr>
  </w:style>
  <w:style w:type="character" w:styleId="11">
    <w:name w:val="HTML Code"/>
    <w:basedOn w:val="3"/>
    <w:qFormat/>
    <w:uiPriority w:val="0"/>
    <w:rPr>
      <w:rFonts w:ascii="Courier New" w:hAnsi="Courier New"/>
      <w:sz w:val="20"/>
    </w:rPr>
  </w:style>
  <w:style w:type="character" w:styleId="12">
    <w:name w:val="HTML Cite"/>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区发展规划和统计局</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2023-12-08T02:48:00Z</dcterms:created>
  <dc:creator>麦景章</dc:creator>
  <cp:lastModifiedBy>麦景章</cp:lastModifiedBy>
  <cp:lastPrinted>2023-12-08T07:55:00Z</cp:lastPrinted>
  <dcterms:modified xsi:type="dcterms:W3CDTF">2023-12-15T08:55:11Z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