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rPr>
      </w:pPr>
    </w:p>
    <w:p>
      <w:pPr>
        <w:rPr>
          <w:rFonts w:hint="eastAsia"/>
          <w:b/>
        </w:rPr>
      </w:pPr>
    </w:p>
    <w:p>
      <w:pPr>
        <w:rPr>
          <w:rFonts w:hint="eastAsia"/>
        </w:rPr>
      </w:pPr>
      <w:r>
        <w:rPr>
          <w:rFonts w:hint="eastAsia" w:ascii="黑体" w:hAnsi="黑体" w:eastAsia="黑体" w:cs="黑体"/>
          <w:sz w:val="32"/>
          <w:szCs w:val="32"/>
        </w:rPr>
        <mc:AlternateContent>
          <mc:Choice Requires="wps">
            <w:drawing>
              <wp:anchor distT="0" distB="0" distL="114300" distR="114300" simplePos="0" relativeHeight="251659264" behindDoc="0" locked="1" layoutInCell="1" allowOverlap="1">
                <wp:simplePos x="0" y="0"/>
                <wp:positionH relativeFrom="page">
                  <wp:align>center</wp:align>
                </wp:positionH>
                <wp:positionV relativeFrom="page">
                  <wp:posOffset>9938385</wp:posOffset>
                </wp:positionV>
                <wp:extent cx="6120130" cy="0"/>
                <wp:effectExtent l="0" t="31750" r="1270" b="31750"/>
                <wp:wrapNone/>
                <wp:docPr id="1" name="直线 2"/>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nThick">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top:782.55pt;height:0pt;width:481.9pt;mso-position-horizontal:center;mso-position-horizontal-relative:page;mso-position-vertical-relative:page;z-index:251659264;mso-width-relative:page;mso-height-relative:page;" filled="f" stroked="t" coordsize="21600,21600" o:gfxdata="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8FTFvtQAAAAKAQAADwAAAAAAAAABACAAAAAiAAAA&#10;ZHJzL2Rvd25yZXYueG1sUEsBAhQAFAAAAAgAh07iQBMJxlHSAQAAlAMAAA4AAAAAAAAAAQAgAAAA&#10;IwEAAGRycy9lMm9Eb2MueG1sUEsFBgAAAAAGAAYAWQEAAGcFAAAAAA==&#10;">
                <v:fill on="f" focussize="0,0"/>
                <v:stroke weight="5pt" color="#FF0000" linestyle="thinThick" joinstyle="round"/>
                <v:imagedata o:title=""/>
                <o:lock v:ext="edit" aspectratio="f"/>
                <w10:anchorlock/>
              </v:line>
            </w:pict>
          </mc:Fallback>
        </mc:AlternateContent>
      </w:r>
      <w:r>
        <w:rPr>
          <w:rFonts w:hint="eastAsia" w:ascii="黑体" w:hAnsi="黑体" w:eastAsia="黑体" w:cs="黑体"/>
          <w:sz w:val="32"/>
          <w:szCs w:val="32"/>
        </w:rPr>
        <w:pict>
          <v:shape id="_x0000_s1027" o:spid="_x0000_s1027" o:spt="136" type="#_x0000_t136" style="position:absolute;left:0pt;margin-top:85.05pt;height:39.7pt;width:442.85pt;mso-position-horizontal:center;mso-position-horizontal-relative:page;mso-position-vertical-relative:page;z-index:251658240;mso-width-relative:page;mso-height-relative:page;" fillcolor="#FF0000" filled="t" stroked="t" coordsize="21600,21600">
            <v:path/>
            <v:fill on="t" focussize="0,0"/>
            <v:stroke color="#FF0000"/>
            <v:imagedata o:title=""/>
            <o:lock v:ext="edit"/>
            <v:textpath on="t" fitshape="t" fitpath="t" trim="t" xscale="f" string="佛 山 市 南 海 区 发 展 和 改 革 局" style="font-family:方正小标宋简体;font-size:32pt;v-rotate-letters:f;v-same-letter-heights:f;v-text-align:center;v-text-spacing:78650f;"/>
            <w10:anchorlock/>
          </v:shape>
        </w:pict>
      </w:r>
      <w:r>
        <w:rPr>
          <w:rFonts w:hint="eastAsia" w:ascii="黑体" w:hAnsi="黑体" w:eastAsia="黑体" w:cs="黑体"/>
          <w:sz w:val="32"/>
          <w:szCs w:val="32"/>
        </w:rPr>
        <mc:AlternateContent>
          <mc:Choice Requires="wps">
            <w:drawing>
              <wp:anchor distT="0" distB="0" distL="114300" distR="114300" simplePos="0" relativeHeight="251660288" behindDoc="0" locked="1" layoutInCell="1" allowOverlap="1">
                <wp:simplePos x="0" y="0"/>
                <wp:positionH relativeFrom="page">
                  <wp:posOffset>720725</wp:posOffset>
                </wp:positionH>
                <wp:positionV relativeFrom="page">
                  <wp:posOffset>1728470</wp:posOffset>
                </wp:positionV>
                <wp:extent cx="6120130" cy="0"/>
                <wp:effectExtent l="0" t="31750" r="1270" b="31750"/>
                <wp:wrapNone/>
                <wp:docPr id="2" name="直线 4"/>
                <wp:cNvGraphicFramePr/>
                <a:graphic xmlns:a="http://schemas.openxmlformats.org/drawingml/2006/main">
                  <a:graphicData uri="http://schemas.microsoft.com/office/word/2010/wordprocessingShape">
                    <wps:wsp>
                      <wps:cNvCnPr/>
                      <wps:spPr>
                        <a:xfrm>
                          <a:off x="0" y="0"/>
                          <a:ext cx="6120130" cy="0"/>
                        </a:xfrm>
                        <a:prstGeom prst="line">
                          <a:avLst/>
                        </a:prstGeom>
                        <a:ln w="63500" cap="flat" cmpd="thickThin">
                          <a:solidFill>
                            <a:srgbClr val="FF0000"/>
                          </a:solidFill>
                          <a:prstDash val="solid"/>
                          <a:headEnd type="none" w="med" len="med"/>
                          <a:tailEnd type="none" w="med" len="med"/>
                        </a:ln>
                      </wps:spPr>
                      <wps:bodyPr upright="1"/>
                    </wps:wsp>
                  </a:graphicData>
                </a:graphic>
              </wp:anchor>
            </w:drawing>
          </mc:Choice>
          <mc:Fallback>
            <w:pict>
              <v:line id="直线 4" o:spid="_x0000_s1026" o:spt="20" style="position:absolute;left:0pt;margin-left:56.75pt;margin-top:136.1pt;height:0pt;width:481.9pt;mso-position-horizontal-relative:page;mso-position-vertical-relative:page;z-index:251660288;mso-width-relative:page;mso-height-relative:page;" filled="f" stroked="t" coordsize="21600,21600" o:gfxdata="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Hvss1vVAAAADAEAAA8AAAAAAAAAAQAgAAAAIgAA&#10;AGRycy9kb3ducmV2LnhtbFBLAQIUABQAAAAIAIdO4kB4cWoP0gEAAJQDAAAOAAAAAAAAAAEAIAAA&#10;ACQBAABkcnMvZTJvRG9jLnhtbFBLBQYAAAAABgAGAFkBAABoBQAAAAA=&#10;">
                <v:fill on="f" focussize="0,0"/>
                <v:stroke weight="5pt" color="#FF0000" linestyle="thickThin" joinstyle="round"/>
                <v:imagedata o:title=""/>
                <o:lock v:ext="edit" aspectratio="f"/>
                <w10:anchorlock/>
              </v:line>
            </w:pict>
          </mc:Fallback>
        </mc:AlternateConten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lang w:eastAsia="zh-CN"/>
        </w:rPr>
      </w:pP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佛山市南海区发展和改革局关于公开征求制定义务教育阶段学校课后服务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收费标准意见的公告</w:t>
      </w:r>
    </w:p>
    <w:p>
      <w:pPr>
        <w:rPr>
          <w:rFonts w:hint="eastAsia" w:ascii="仿宋" w:hAnsi="仿宋" w:eastAsia="仿宋" w:cs="仿宋"/>
          <w:sz w:val="32"/>
          <w:szCs w:val="32"/>
          <w:lang w:eastAsia="zh-CN"/>
        </w:rPr>
      </w:pP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根据《佛山市教育局 佛山市发展和改革局 佛山市财政局 佛山市人力资源和社会保障局关于进一步做好义务教育阶段学校课后服务收费及经费保障工作的通知》（佛山教基〔2023〕20号），结合我区义务教育阶段学校课后服务收费标准试行情况，我局拟定了制定我区义务教育阶段校内课后服务收费标准的征求意见稿。现公开征求社会公众意见，公开征求意见的时间为2023年12月16日至12月22日。公众如有修改意见、建议，或认为本政策措施存在违反《反垄断法》及公平竞争有关政策规定，含有排除或限制市场竞争的内容，可以通过以下途径和方式提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通讯地址：佛山市南海区桂城街道南新五路27号南海区发展和改革局价格和收费管理股；邮政编码：528200；电子邮箱：</w:t>
      </w:r>
      <w:r>
        <w:rPr>
          <w:rFonts w:hint="eastAsia" w:ascii="仿宋" w:hAnsi="仿宋" w:eastAsia="仿宋" w:cs="仿宋"/>
          <w:color w:val="auto"/>
          <w:sz w:val="32"/>
          <w:szCs w:val="32"/>
          <w:lang w:val="en-US" w:eastAsia="zh-CN"/>
        </w:rPr>
        <w:t>fgj_sfglk@nanhai.gov.cn。</w:t>
      </w:r>
    </w:p>
    <w:p>
      <w:pPr>
        <w:pStyle w:val="2"/>
        <w:rPr>
          <w:rFonts w:hint="eastAsia"/>
          <w:lang w:val="en-US" w:eastAsia="zh-CN"/>
        </w:rPr>
      </w:pPr>
      <w:bookmarkStart w:id="0" w:name="_GoBack"/>
      <w:bookmarkEnd w:id="0"/>
    </w:p>
    <w:p>
      <w:pPr>
        <w:ind w:left="1598" w:leftChars="304" w:hanging="960" w:hangingChars="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附件：关于制定我区义务教育阶段校内课后服务收费标准的通知（征求意见稿）</w:t>
      </w:r>
    </w:p>
    <w:p>
      <w:pPr>
        <w:rPr>
          <w:rFonts w:hint="eastAsia"/>
          <w:lang w:val="en-US" w:eastAsia="zh-CN"/>
        </w:rPr>
      </w:pPr>
    </w:p>
    <w:p>
      <w:pPr>
        <w:pStyle w:val="2"/>
        <w:rPr>
          <w:rFonts w:hint="eastAsia"/>
          <w:lang w:val="en-US" w:eastAsia="zh-CN"/>
        </w:rPr>
      </w:pPr>
    </w:p>
    <w:p>
      <w:pPr>
        <w:pStyle w:val="2"/>
        <w:rPr>
          <w:rFonts w:hint="eastAsia"/>
          <w:lang w:val="en-US" w:eastAsia="zh-CN"/>
        </w:rPr>
      </w:pPr>
    </w:p>
    <w:p>
      <w:pPr>
        <w:rPr>
          <w:rFonts w:hint="eastAsia"/>
          <w:lang w:val="en-US" w:eastAsia="zh-CN"/>
        </w:rPr>
      </w:pPr>
    </w:p>
    <w:p>
      <w:pPr>
        <w:ind w:firstLine="4160" w:firstLineChars="13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佛山市南海区发展和改革局</w:t>
      </w:r>
    </w:p>
    <w:p>
      <w:pPr>
        <w:ind w:firstLine="4480" w:firstLineChars="1400"/>
      </w:pPr>
      <w:r>
        <w:rPr>
          <w:rFonts w:hint="eastAsia" w:ascii="仿宋" w:hAnsi="仿宋" w:eastAsia="仿宋" w:cs="仿宋"/>
          <w:sz w:val="32"/>
          <w:szCs w:val="32"/>
          <w:lang w:val="en-US" w:eastAsia="zh-CN"/>
        </w:rPr>
        <w:t>2023年12月15日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仿宋简体">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-57150</wp:posOffset>
              </wp:positionV>
              <wp:extent cx="914400" cy="261620"/>
              <wp:effectExtent l="0" t="0" r="0" b="0"/>
              <wp:wrapNone/>
              <wp:docPr id="3" name="文本框 1"/>
              <wp:cNvGraphicFramePr/>
              <a:graphic xmlns:a="http://schemas.openxmlformats.org/drawingml/2006/main">
                <a:graphicData uri="http://schemas.microsoft.com/office/word/2010/wordprocessingShape">
                  <wps:wsp>
                    <wps:cNvSpPr txBox="1"/>
                    <wps:spPr>
                      <a:xfrm>
                        <a:off x="0" y="0"/>
                        <a:ext cx="914400" cy="261620"/>
                      </a:xfrm>
                      <a:prstGeom prst="rect">
                        <a:avLst/>
                      </a:prstGeom>
                      <a:noFill/>
                      <a:ln w="9525">
                        <a:noFill/>
                      </a:ln>
                    </wps:spPr>
                    <wps:txbx>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lIns="0" tIns="0" rIns="0" bIns="0" upright="0"/>
                  </wps:wsp>
                </a:graphicData>
              </a:graphic>
            </wp:anchor>
          </w:drawing>
        </mc:Choice>
        <mc:Fallback>
          <w:pict>
            <v:shape id="文本框 1" o:spid="_x0000_s1026" o:spt="202" type="#_x0000_t202" style="position:absolute;left:0pt;margin-top:-4.5pt;height:20.6pt;width:72pt;mso-position-horizontal:outside;mso-position-horizontal-relative:margin;z-index:251662336;mso-width-relative:page;mso-height-relative:page;" filled="f" stroked="f" coordsize="21600,21600" o:gfxdata="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BKOH641gAAAAYBAAAPAAAA&#10;AAAAAAEAIAAAACIAAABkcnMvZG93bnJldi54bWxQSwECFAAUAAAACACHTuJAAThRq6UBAAAsAwAA&#10;DgAAAAAAAAABACAAAAAlAQAAZHJzL2Uyb0RvYy54bWxQSwUGAAAAAAYABgBZAQAAPAUAAAAA&#10;">
              <v:fill on="f" focussize="0,0"/>
              <v:stroke on="f"/>
              <v:imagedata o:title=""/>
              <o:lock v:ext="edit" aspectratio="f"/>
              <v:textbox inset="0mm,0mm,0mm,0mm">
                <w:txbxContent>
                  <w:p>
                    <w:pPr>
                      <w:pStyle w:val="3"/>
                      <w:jc w:val="center"/>
                      <w:rPr>
                        <w:sz w:val="28"/>
                        <w:szCs w:val="28"/>
                      </w:rPr>
                    </w:pPr>
                    <w:r>
                      <w:rPr>
                        <w:sz w:val="28"/>
                        <w:szCs w:val="28"/>
                      </w:rPr>
                      <w:t xml:space="preserve">— </w:t>
                    </w:r>
                    <w:r>
                      <w:rPr>
                        <w:sz w:val="28"/>
                        <w:szCs w:val="28"/>
                      </w:rPr>
                      <w:fldChar w:fldCharType="begin"/>
                    </w:r>
                    <w:r>
                      <w:rPr>
                        <w:sz w:val="28"/>
                        <w:szCs w:val="28"/>
                      </w:rPr>
                      <w:instrText xml:space="preserve">PAGE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7B648F"/>
    <w:rsid w:val="039E69A3"/>
    <w:rsid w:val="09E3508C"/>
    <w:rsid w:val="0F9C292B"/>
    <w:rsid w:val="16B87299"/>
    <w:rsid w:val="1756597E"/>
    <w:rsid w:val="19F328AC"/>
    <w:rsid w:val="1B6244F5"/>
    <w:rsid w:val="20520E10"/>
    <w:rsid w:val="22FF660A"/>
    <w:rsid w:val="2C484DB3"/>
    <w:rsid w:val="370C7613"/>
    <w:rsid w:val="5A7B648F"/>
    <w:rsid w:val="5FBE65DE"/>
    <w:rsid w:val="608371DD"/>
    <w:rsid w:val="634C64AB"/>
    <w:rsid w:val="7EAC2F0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outlineLvl w:val="2"/>
    </w:pPr>
    <w:rPr>
      <w:rFonts w:ascii="Calibri" w:hAnsi="Calibri"/>
      <w:kern w:val="2"/>
      <w:sz w:val="21"/>
      <w:szCs w:val="21"/>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5">
    <w:name w:val="Hyperlink"/>
    <w:basedOn w:val="4"/>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正文 New New New"/>
    <w:qFormat/>
    <w:uiPriority w:val="0"/>
    <w:pPr>
      <w:widowControl w:val="0"/>
      <w:jc w:val="both"/>
    </w:pPr>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区发展规划和统计局</Company>
  <Pages>1</Pages>
  <Words>0</Words>
  <Characters>0</Characters>
  <Lines>0</Lines>
  <Paragraphs>0</Paragraphs>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2023-05-12T08:58:00Z</dcterms:created>
  <dc:creator>麦景章</dc:creator>
  <cp:lastModifiedBy>麦景章</cp:lastModifiedBy>
  <dcterms:modified xsi:type="dcterms:W3CDTF">2023-12-15T07:26:00Z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