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4"/>
        <w:tblW w:w="14692" w:type="dxa"/>
        <w:jc w:val="center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50"/>
        <w:gridCol w:w="700"/>
        <w:gridCol w:w="717"/>
        <w:gridCol w:w="1155"/>
        <w:gridCol w:w="645"/>
        <w:gridCol w:w="645"/>
        <w:gridCol w:w="645"/>
        <w:gridCol w:w="675"/>
        <w:gridCol w:w="660"/>
        <w:gridCol w:w="1335"/>
        <w:gridCol w:w="1065"/>
        <w:gridCol w:w="1065"/>
        <w:gridCol w:w="720"/>
        <w:gridCol w:w="262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招聘单位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岗位名称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岗位类别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岗位等级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岗位职责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招聘对象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招聘人数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政治面貌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学历要求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学位要求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_本科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_研究生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专业技术职称要求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年龄要求</w:t>
            </w:r>
          </w:p>
        </w:tc>
        <w:tc>
          <w:tcPr>
            <w:tcW w:w="26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其他要求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南海区退役军人服务中心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综合管理员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管理岗位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九级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从事退役军人服务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保障一线的思想政治引领、党建党务、接待走访、政策宣讲、材料撰写等相关工作。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不限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中共党员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本科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学士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法学（B030101）、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汉语言文学（B050101）、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秘书学（B050107）。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无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无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28周岁以下</w:t>
            </w:r>
          </w:p>
        </w:tc>
        <w:tc>
          <w:tcPr>
            <w:tcW w:w="26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身份为退役军人的，本科专业可放宽为：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法学（B030101）、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社会学（B030301）、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汉语言文学（B050101）、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秘书学（B050107）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新闻学（B050301）、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网络与新媒体（B050306）、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历史学（B060101）。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工资待遇按国家事业单位有关政策规定执行。</w:t>
            </w:r>
          </w:p>
        </w:tc>
      </w:tr>
    </w:tbl>
    <w:p>
      <w:pPr>
        <w:pStyle w:val="5"/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说明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：①年龄年限计算截止时间为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报名开始当天；②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学历学位须国家承认，国（境）外学历须提供学历认证；③学科、专业代码及名称参照广东省考试录用公务员专业目录（202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版）。④招聘对象为境内就读的中外合作办学毕业生（本科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及以上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的，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须于202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月31日以前取得相应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本科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毕业证书、学位证书，其他报考者须于报名首日以前取得相应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本科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毕业证书、学位证书。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退役军人是指从中国人民解放军依法退出现役的军官、军士和义务兵等人员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中国人民武装警察部队依法退出现役的警官、警士和义务兵等人员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93DA1"/>
    <w:rsid w:val="05793D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2024-02-20T03:39:00Z</dcterms:created>
  <dc:creator>吴榜乐</dc:creator>
  <cp:lastModifiedBy>吴榜乐</cp:lastModifiedBy>
  <dcterms:modified xsi:type="dcterms:W3CDTF">2024-02-20T03:41:26Z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