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heme="minorEastAsia" w:hAnsiTheme="minorEastAsia" w:eastAsiaTheme="minorEastAsia" w:cstheme="minorEastAsia"/>
          <w:b/>
          <w:bCs/>
          <w:i w:val="0"/>
          <w:iCs w:val="0"/>
          <w:color w:val="000000"/>
          <w:kern w:val="0"/>
          <w:sz w:val="28"/>
          <w:szCs w:val="28"/>
          <w:u w:val="none"/>
          <w:lang w:val="en-US" w:eastAsia="zh-CN" w:bidi="ar"/>
        </w:rPr>
      </w:pPr>
      <w:r>
        <w:rPr>
          <w:rFonts w:hint="eastAsia" w:asciiTheme="minorEastAsia" w:hAnsiTheme="minorEastAsia" w:eastAsiaTheme="minorEastAsia" w:cstheme="minorEastAsia"/>
          <w:b/>
          <w:bCs/>
          <w:i w:val="0"/>
          <w:iCs w:val="0"/>
          <w:color w:val="000000"/>
          <w:kern w:val="0"/>
          <w:sz w:val="28"/>
          <w:szCs w:val="28"/>
          <w:u w:val="none"/>
          <w:lang w:val="en-US" w:eastAsia="zh-CN" w:bidi="ar"/>
        </w:rPr>
        <w:t>一、实验楼一层</w:t>
      </w:r>
    </w:p>
    <w:p>
      <w:pPr>
        <w:jc w:val="left"/>
        <w:rPr>
          <w:rFonts w:hint="eastAsia" w:asciiTheme="minorEastAsia" w:hAnsiTheme="minorEastAsia" w:eastAsiaTheme="minorEastAsia" w:cstheme="minorEastAsia"/>
          <w:b/>
          <w:bCs/>
          <w:i w:val="0"/>
          <w:iCs w:val="0"/>
          <w:color w:val="000000"/>
          <w:kern w:val="0"/>
          <w:sz w:val="21"/>
          <w:szCs w:val="21"/>
          <w:u w:val="none"/>
          <w:lang w:val="en-US" w:eastAsia="zh-CN" w:bidi="ar"/>
        </w:rPr>
      </w:pPr>
      <w:r>
        <w:rPr>
          <w:rFonts w:hint="eastAsia" w:asciiTheme="minorEastAsia" w:hAnsiTheme="minorEastAsia" w:cstheme="minorEastAsia"/>
          <w:b/>
          <w:bCs/>
          <w:i w:val="0"/>
          <w:iCs w:val="0"/>
          <w:color w:val="000000"/>
          <w:kern w:val="0"/>
          <w:sz w:val="21"/>
          <w:szCs w:val="21"/>
          <w:u w:val="none"/>
          <w:lang w:val="en-US" w:eastAsia="zh-CN" w:bidi="ar"/>
        </w:rPr>
        <w:t>1、</w:t>
      </w:r>
      <w:r>
        <w:rPr>
          <w:rFonts w:hint="eastAsia" w:asciiTheme="minorEastAsia" w:hAnsiTheme="minorEastAsia" w:eastAsiaTheme="minorEastAsia" w:cstheme="minorEastAsia"/>
          <w:b/>
          <w:bCs/>
          <w:i w:val="0"/>
          <w:iCs w:val="0"/>
          <w:color w:val="000000"/>
          <w:kern w:val="0"/>
          <w:sz w:val="21"/>
          <w:szCs w:val="21"/>
          <w:u w:val="none"/>
          <w:lang w:val="en-US" w:eastAsia="zh-CN" w:bidi="ar"/>
        </w:rPr>
        <w:t>通风化学实验室1、2</w:t>
      </w:r>
    </w:p>
    <w:tbl>
      <w:tblPr>
        <w:tblStyle w:val="6"/>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67"/>
        <w:gridCol w:w="1658"/>
        <w:gridCol w:w="11140"/>
        <w:gridCol w:w="934"/>
        <w:gridCol w:w="9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auto"/>
                <w:sz w:val="21"/>
                <w:szCs w:val="21"/>
                <w:u w:val="none"/>
              </w:rPr>
            </w:pPr>
            <w:r>
              <w:rPr>
                <w:rFonts w:hint="eastAsia" w:asciiTheme="minorEastAsia" w:hAnsiTheme="minorEastAsia" w:eastAsiaTheme="minorEastAsia" w:cstheme="minorEastAsia"/>
                <w:b/>
                <w:bCs/>
                <w:i w:val="0"/>
                <w:iCs w:val="0"/>
                <w:color w:val="auto"/>
                <w:kern w:val="0"/>
                <w:sz w:val="21"/>
                <w:szCs w:val="21"/>
                <w:u w:val="none"/>
                <w:lang w:val="en-US" w:eastAsia="zh-CN" w:bidi="ar"/>
              </w:rPr>
              <w:t>序号</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auto"/>
                <w:sz w:val="21"/>
                <w:szCs w:val="21"/>
                <w:u w:val="none"/>
              </w:rPr>
            </w:pPr>
            <w:r>
              <w:rPr>
                <w:rFonts w:hint="eastAsia" w:asciiTheme="minorEastAsia" w:hAnsiTheme="minorEastAsia" w:eastAsiaTheme="minorEastAsia" w:cstheme="minorEastAsia"/>
                <w:b/>
                <w:bCs/>
                <w:i w:val="0"/>
                <w:iCs w:val="0"/>
                <w:color w:val="auto"/>
                <w:kern w:val="0"/>
                <w:sz w:val="21"/>
                <w:szCs w:val="21"/>
                <w:u w:val="none"/>
                <w:lang w:val="en-US" w:eastAsia="zh-CN" w:bidi="ar"/>
              </w:rPr>
              <w:t>设备名称</w:t>
            </w:r>
          </w:p>
        </w:tc>
        <w:tc>
          <w:tcPr>
            <w:tcW w:w="3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auto"/>
                <w:sz w:val="21"/>
                <w:szCs w:val="21"/>
                <w:u w:val="none"/>
              </w:rPr>
            </w:pPr>
            <w:r>
              <w:rPr>
                <w:rFonts w:hint="eastAsia" w:asciiTheme="minorEastAsia" w:hAnsiTheme="minorEastAsia" w:eastAsiaTheme="minorEastAsia" w:cstheme="minorEastAsia"/>
                <w:b/>
                <w:bCs/>
                <w:i w:val="0"/>
                <w:iCs w:val="0"/>
                <w:color w:val="auto"/>
                <w:kern w:val="0"/>
                <w:sz w:val="21"/>
                <w:szCs w:val="21"/>
                <w:u w:val="none"/>
                <w:lang w:val="en-US" w:eastAsia="zh-CN" w:bidi="ar"/>
              </w:rPr>
              <w:t>质量标准及性能要求</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auto"/>
                <w:sz w:val="21"/>
                <w:szCs w:val="21"/>
                <w:u w:val="none"/>
              </w:rPr>
            </w:pPr>
            <w:r>
              <w:rPr>
                <w:rFonts w:hint="eastAsia" w:asciiTheme="minorEastAsia" w:hAnsiTheme="minorEastAsia" w:eastAsiaTheme="minorEastAsia" w:cstheme="minorEastAsia"/>
                <w:b/>
                <w:bCs/>
                <w:i w:val="0"/>
                <w:iCs w:val="0"/>
                <w:color w:val="auto"/>
                <w:kern w:val="0"/>
                <w:sz w:val="21"/>
                <w:szCs w:val="21"/>
                <w:u w:val="none"/>
                <w:lang w:val="en-US" w:eastAsia="zh-CN" w:bidi="ar"/>
              </w:rPr>
              <w:t>数量</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auto"/>
                <w:sz w:val="21"/>
                <w:szCs w:val="21"/>
                <w:u w:val="none"/>
              </w:rPr>
            </w:pPr>
            <w:r>
              <w:rPr>
                <w:rFonts w:hint="eastAsia" w:asciiTheme="minorEastAsia" w:hAnsiTheme="minorEastAsia" w:eastAsiaTheme="minorEastAsia" w:cstheme="minorEastAsia"/>
                <w:b/>
                <w:bCs/>
                <w:i w:val="0"/>
                <w:iCs w:val="0"/>
                <w:color w:val="auto"/>
                <w:kern w:val="0"/>
                <w:sz w:val="21"/>
                <w:szCs w:val="21"/>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b/>
                <w:bCs/>
                <w:i w:val="0"/>
                <w:iCs w:val="0"/>
                <w:color w:val="auto"/>
                <w:kern w:val="0"/>
                <w:sz w:val="21"/>
                <w:szCs w:val="21"/>
                <w:u w:val="none"/>
                <w:lang w:val="en-US" w:eastAsia="zh-CN" w:bidi="ar"/>
              </w:rPr>
            </w:pPr>
            <w:r>
              <w:rPr>
                <w:rFonts w:hint="eastAsia" w:asciiTheme="minorEastAsia" w:hAnsiTheme="minorEastAsia" w:eastAsiaTheme="minorEastAsia" w:cstheme="minorEastAsia"/>
                <w:b/>
                <w:bCs/>
                <w:i w:val="0"/>
                <w:iCs w:val="0"/>
                <w:color w:val="auto"/>
                <w:kern w:val="0"/>
                <w:sz w:val="21"/>
                <w:szCs w:val="21"/>
                <w:u w:val="none"/>
                <w:lang w:val="en-US" w:eastAsia="zh-CN" w:bidi="ar"/>
              </w:rPr>
              <w:t>一、教师控制演示区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w:t>
            </w:r>
          </w:p>
        </w:tc>
        <w:tc>
          <w:tcPr>
            <w:tcW w:w="5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教师演示台</w:t>
            </w:r>
          </w:p>
        </w:tc>
        <w:tc>
          <w:tcPr>
            <w:tcW w:w="3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1.规格：</w:t>
            </w:r>
            <w:r>
              <w:rPr>
                <w:rFonts w:hint="eastAsia" w:asciiTheme="minorEastAsia" w:hAnsiTheme="minorEastAsia" w:eastAsiaTheme="minorEastAsia" w:cstheme="minorEastAsia"/>
                <w:color w:val="auto"/>
                <w:kern w:val="0"/>
                <w:sz w:val="21"/>
                <w:szCs w:val="21"/>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2400×700×850mm；</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2.台面采用20mm厚平板一体实芯黑色坯体实验室工业陶瓷台面，台面表面为专业耐腐蚀釉面，釉面和黑色坯体经高</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温烧结而成（非后期染色处理），釉面与坯体结合后不脱落、不脱层。</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2.1耐化学腐蚀：参照GB/T 17657-2022标准，检测样品为一体实芯黑色胚体陶瓷板，检测62项常用化学试剂</w:t>
            </w:r>
            <w:r>
              <w:rPr>
                <w:rFonts w:hint="eastAsia" w:asciiTheme="minorEastAsia" w:hAnsiTheme="minorEastAsia" w:cstheme="minorEastAsia"/>
                <w:i w:val="0"/>
                <w:iCs w:val="0"/>
                <w:color w:val="auto"/>
                <w:kern w:val="0"/>
                <w:sz w:val="21"/>
                <w:szCs w:val="21"/>
                <w:u w:val="none"/>
                <w:lang w:val="en-US" w:eastAsia="zh-CN" w:bidi="ar"/>
              </w:rPr>
              <w:t>（氢氧化钙饱溶液、醋酸丁酯99%、重铬酸钾洗液、氯化钙溶液10%、二氧六环99%、甲酚红85%、乙醇99%、王水、红药水、硝酸银溶液1%、立顿红茶（9g/L)、氢氧化钾溶液65%、硼氢化钠饱和溶液、硝酸65%、硫酸98%、双氧水3%、苯酚10%、二甲苯99%、碳酸氯钠饱和溶液、亚硝酸钠饱和溶液、高氯酸72%、升化硫饱和溶液、二甲基甲酰胺99%、二恶烷99%、乙醚99%、糠醛99%、硫化钠饱和溶液、一氯化碳（1000mg/L）、萘（分析纯）、饱氯化锌溶液、甲苯99%、三氯乙烯98%、过氯化氢30%、仁和碘酒、丁酮99%、二氯甲烷99%、铬酸60%、甲酚（化学纯）、二氯乙酸98%、92#汽油、甲酸85%、丙酮99%、柠檬酸饱和溶液、苯99%、四氯化碳99%、氯仿99%、片状氢氧化钠、磷酸85%、磷酸二氢钠99%、乙酸乙酯99%、乙酸99%、盐酸37%、氯化镁溶液10%、甲醛37%、氨水28%、氢氧化钠溶液40%、甲基丙烯丁酯98%、松节油（分析纯）、丙三醇99%、亚甲基蓝饱和溶液、溴化钠饱和溶液）</w:t>
            </w:r>
            <w:r>
              <w:rPr>
                <w:rFonts w:hint="eastAsia" w:asciiTheme="minorEastAsia" w:hAnsiTheme="minorEastAsia" w:eastAsiaTheme="minorEastAsia" w:cstheme="minorEastAsia"/>
                <w:i w:val="0"/>
                <w:iCs w:val="0"/>
                <w:color w:val="auto"/>
                <w:kern w:val="0"/>
                <w:sz w:val="21"/>
                <w:szCs w:val="21"/>
                <w:u w:val="none"/>
                <w:lang w:val="en-US" w:eastAsia="zh-CN" w:bidi="ar"/>
              </w:rPr>
              <w:t>，检测结果为：≥60项无明显变化；</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2.2耐光色牢度：参照GB/T 17657-2022标准，检测结果必须符合：耐光色牢度不低于4-5级；</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2.3洛氏硬度：参</w:t>
            </w:r>
            <w:r>
              <w:rPr>
                <w:rFonts w:hint="eastAsia" w:asciiTheme="minorEastAsia" w:hAnsiTheme="minorEastAsia" w:eastAsiaTheme="minorEastAsia" w:cstheme="minorEastAsia"/>
                <w:i w:val="0"/>
                <w:iCs w:val="0"/>
                <w:color w:val="auto"/>
                <w:kern w:val="0"/>
                <w:sz w:val="21"/>
                <w:szCs w:val="21"/>
                <w:u w:val="none"/>
                <w:lang w:val="en-US" w:eastAsia="zh-CN" w:bidi="ar"/>
              </w:rPr>
              <w:t>照GB/T 26696-2011，检测结果为</w:t>
            </w:r>
            <w:r>
              <w:rPr>
                <w:rFonts w:hint="eastAsia" w:asciiTheme="minorEastAsia" w:hAnsiTheme="minorEastAsia" w:eastAsiaTheme="minorEastAsia" w:cstheme="minorEastAsia"/>
                <w:color w:val="auto"/>
                <w:kern w:val="0"/>
                <w:sz w:val="21"/>
                <w:szCs w:val="21"/>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130HRM。</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2.4耐高温：参照GB/T 26696-2011标准，检测结果不低于1350℃；</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2.5外观检测：检测样品为一体实芯黑色坯体陶瓷板，测试方法为将样品敲碎后观察样品状态，检测结果为：一体实芯黑色坯体，样品釉面与坯体之间无空洞、无气泡、无杂色、无断裂、无脱层、无釉面碎屑，釉面与坯体呈一体；</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3.</w:t>
            </w:r>
            <w:r>
              <w:rPr>
                <w:rFonts w:hint="eastAsia" w:asciiTheme="minorEastAsia" w:hAnsiTheme="minorEastAsia" w:eastAsiaTheme="minorEastAsia" w:cstheme="minorEastAsia"/>
                <w:i w:val="0"/>
                <w:iCs w:val="0"/>
                <w:color w:val="auto"/>
                <w:kern w:val="0"/>
                <w:sz w:val="21"/>
                <w:szCs w:val="21"/>
                <w:u w:val="none"/>
                <w:lang w:val="en-US" w:eastAsia="zh-CN" w:bidi="ar"/>
              </w:rPr>
              <w:t>柜身：采用≥1.0mm厚的冷轧钢板，表面钢制部分采用酸洗、磷化、除油、除锈并经过环氧树脂粉末喷塑处理；柜体为全钢落地式结构，拆装组合式结构。柜体深度为700mm（±5%），高度为850mm（±5%）。底柜后方应具备容易拆装的背板，可用简单工具方便地拆卸下来以检修管路系统；</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4.</w:t>
            </w:r>
            <w:r>
              <w:rPr>
                <w:rFonts w:hint="eastAsia" w:asciiTheme="minorEastAsia" w:hAnsiTheme="minorEastAsia" w:eastAsiaTheme="minorEastAsia" w:cstheme="minorEastAsia"/>
                <w:i w:val="0"/>
                <w:iCs w:val="0"/>
                <w:color w:val="auto"/>
                <w:kern w:val="0"/>
                <w:sz w:val="21"/>
                <w:szCs w:val="21"/>
                <w:u w:val="none"/>
                <w:lang w:val="en-US" w:eastAsia="zh-CN" w:bidi="ar"/>
              </w:rPr>
              <w:t>所有底柜正面应为平装嵌入式结构设计，如各端面板（如门板，抽屉），上/侧/底部柜体边框以及垂直支柱都必须在同一水平面不可有突出，以避免勾住实验袍等造成意外，所有钣金的表面接缝均应光滑平整，焊接处均应打磨平整以保持为连续的平滑表面；</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5.</w:t>
            </w:r>
            <w:r>
              <w:rPr>
                <w:rFonts w:hint="eastAsia" w:asciiTheme="minorEastAsia" w:hAnsiTheme="minorEastAsia" w:eastAsiaTheme="minorEastAsia" w:cstheme="minorEastAsia"/>
                <w:i w:val="0"/>
                <w:iCs w:val="0"/>
                <w:color w:val="auto"/>
                <w:kern w:val="0"/>
                <w:sz w:val="21"/>
                <w:szCs w:val="21"/>
                <w:u w:val="none"/>
                <w:lang w:val="en-US" w:eastAsia="zh-CN" w:bidi="ar"/>
              </w:rPr>
              <w:t>中间老师踢脚板除正面凹入部分外，两侧需与柜体钢板连接且独立着地，不得以小料拼接烧焊制作，以确保整体承重能力；</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6.</w:t>
            </w:r>
            <w:r>
              <w:rPr>
                <w:rFonts w:hint="eastAsia" w:asciiTheme="minorEastAsia" w:hAnsiTheme="minorEastAsia" w:eastAsiaTheme="minorEastAsia" w:cstheme="minorEastAsia"/>
                <w:i w:val="0"/>
                <w:iCs w:val="0"/>
                <w:color w:val="auto"/>
                <w:kern w:val="0"/>
                <w:sz w:val="21"/>
                <w:szCs w:val="21"/>
                <w:u w:val="none"/>
                <w:lang w:val="en-US" w:eastAsia="zh-CN" w:bidi="ar"/>
              </w:rPr>
              <w:t>所有双开门型式底柜两片门间无中央垂直支柱阻挡。底柜内的两侧的前部和后部有层板支柱，支柱上有隔板调节孔，层板宽度与底柜内宽度相当，不得于两侧有各超过3mm的间隙；采用双抽双门底柜，双门底柜及单门底柜等，柜内可以存放仪器、设备等，而小型耗品、工具、杂件可以防置在抽屉中；</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7.</w:t>
            </w:r>
            <w:r>
              <w:rPr>
                <w:rFonts w:hint="eastAsia" w:asciiTheme="minorEastAsia" w:hAnsiTheme="minorEastAsia" w:eastAsiaTheme="minorEastAsia" w:cstheme="minorEastAsia"/>
                <w:i w:val="0"/>
                <w:iCs w:val="0"/>
                <w:color w:val="auto"/>
                <w:kern w:val="0"/>
                <w:sz w:val="21"/>
                <w:szCs w:val="21"/>
                <w:u w:val="none"/>
                <w:lang w:val="en-US" w:eastAsia="zh-CN" w:bidi="ar"/>
              </w:rPr>
              <w:t>每个底柜单元应配备4个镀锌钢螺杆调整脚，以支撑柜体及调节水平，柜体离地板距离应不少于10mm以隔离地面潮气；</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8.</w:t>
            </w:r>
            <w:r>
              <w:rPr>
                <w:rFonts w:hint="eastAsia" w:asciiTheme="minorEastAsia" w:hAnsiTheme="minorEastAsia" w:eastAsiaTheme="minorEastAsia" w:cstheme="minorEastAsia"/>
                <w:i w:val="0"/>
                <w:iCs w:val="0"/>
                <w:color w:val="auto"/>
                <w:kern w:val="0"/>
                <w:sz w:val="21"/>
                <w:szCs w:val="21"/>
                <w:u w:val="none"/>
                <w:lang w:val="en-US" w:eastAsia="zh-CN" w:bidi="ar"/>
              </w:rPr>
              <w:t>不使用另外的工具即可将整个抽屉拆卸取下；</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9.</w:t>
            </w:r>
            <w:r>
              <w:rPr>
                <w:rFonts w:hint="eastAsia" w:asciiTheme="minorEastAsia" w:hAnsiTheme="minorEastAsia" w:eastAsiaTheme="minorEastAsia" w:cstheme="minorEastAsia"/>
                <w:i w:val="0"/>
                <w:iCs w:val="0"/>
                <w:color w:val="auto"/>
                <w:kern w:val="0"/>
                <w:sz w:val="21"/>
                <w:szCs w:val="21"/>
                <w:u w:val="none"/>
                <w:lang w:val="en-US" w:eastAsia="zh-CN" w:bidi="ar"/>
              </w:rPr>
              <w:t>门板20mm（±5%）厚，双层结构，内外面均经环氧树酯粉末静电喷涂，夹层内具消音材料</w:t>
            </w:r>
            <w:r>
              <w:rPr>
                <w:rFonts w:hint="eastAsia" w:asciiTheme="minorEastAsia" w:hAnsiTheme="minorEastAsia" w:cstheme="minorEastAsia"/>
                <w:i w:val="0"/>
                <w:iCs w:val="0"/>
                <w:color w:val="auto"/>
                <w:kern w:val="0"/>
                <w:sz w:val="21"/>
                <w:szCs w:val="21"/>
                <w:u w:val="none"/>
                <w:lang w:val="en-US" w:eastAsia="zh-CN" w:bidi="ar"/>
              </w:rPr>
              <w:t>；</w:t>
            </w:r>
          </w:p>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10.</w:t>
            </w:r>
            <w:r>
              <w:rPr>
                <w:rFonts w:hint="eastAsia" w:asciiTheme="minorEastAsia" w:hAnsiTheme="minorEastAsia" w:eastAsiaTheme="minorEastAsia" w:cstheme="minorEastAsia"/>
                <w:i w:val="0"/>
                <w:iCs w:val="0"/>
                <w:color w:val="auto"/>
                <w:kern w:val="0"/>
                <w:sz w:val="21"/>
                <w:szCs w:val="21"/>
                <w:u w:val="none"/>
                <w:lang w:val="en-US" w:eastAsia="zh-CN" w:bidi="ar"/>
              </w:rPr>
              <w:t>抽屉面板20mm（±5%）厚，双层结构，内外面均经环氧树酯粉末静电喷涂，夹层内具消音材料，抽屉配置橡胶缓冲装置</w:t>
            </w:r>
            <w:r>
              <w:rPr>
                <w:rFonts w:hint="eastAsia" w:asciiTheme="minorEastAsia" w:hAnsiTheme="minorEastAsia" w:cstheme="minorEastAsia"/>
                <w:i w:val="0"/>
                <w:iCs w:val="0"/>
                <w:color w:val="auto"/>
                <w:kern w:val="0"/>
                <w:sz w:val="21"/>
                <w:szCs w:val="21"/>
                <w:u w:val="none"/>
                <w:lang w:val="en-US" w:eastAsia="zh-CN" w:bidi="ar"/>
              </w:rPr>
              <w:t>；</w:t>
            </w:r>
          </w:p>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1</w:t>
            </w:r>
            <w:r>
              <w:rPr>
                <w:rFonts w:hint="eastAsia" w:asciiTheme="minorEastAsia" w:hAnsiTheme="minorEastAsia" w:cstheme="minorEastAsia"/>
                <w:i w:val="0"/>
                <w:iCs w:val="0"/>
                <w:color w:val="auto"/>
                <w:kern w:val="0"/>
                <w:sz w:val="21"/>
                <w:szCs w:val="21"/>
                <w:u w:val="none"/>
                <w:lang w:val="en-US" w:eastAsia="zh-CN" w:bidi="ar"/>
              </w:rPr>
              <w:t>1.</w:t>
            </w:r>
            <w:r>
              <w:rPr>
                <w:rFonts w:hint="eastAsia" w:asciiTheme="minorEastAsia" w:hAnsiTheme="minorEastAsia" w:eastAsiaTheme="minorEastAsia" w:cstheme="minorEastAsia"/>
                <w:i w:val="0"/>
                <w:iCs w:val="0"/>
                <w:color w:val="auto"/>
                <w:kern w:val="0"/>
                <w:sz w:val="21"/>
                <w:szCs w:val="21"/>
                <w:u w:val="none"/>
                <w:lang w:val="en-US" w:eastAsia="zh-CN" w:bidi="ar"/>
              </w:rPr>
              <w:t>五金件采用滑轨及16寸三节静音滑轨；铰链：采用115度铰链，开合十万次以上；C型不锈钢拉手，锁具等五金件；</w:t>
            </w:r>
          </w:p>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1</w:t>
            </w:r>
            <w:r>
              <w:rPr>
                <w:rFonts w:hint="eastAsia" w:asciiTheme="minorEastAsia" w:hAnsiTheme="minorEastAsia" w:cstheme="minorEastAsia"/>
                <w:i w:val="0"/>
                <w:iCs w:val="0"/>
                <w:color w:val="auto"/>
                <w:kern w:val="0"/>
                <w:sz w:val="21"/>
                <w:szCs w:val="21"/>
                <w:u w:val="none"/>
                <w:lang w:val="en-US" w:eastAsia="zh-CN" w:bidi="ar"/>
              </w:rPr>
              <w:t>2.</w:t>
            </w:r>
            <w:r>
              <w:rPr>
                <w:rFonts w:hint="eastAsia" w:asciiTheme="minorEastAsia" w:hAnsiTheme="minorEastAsia" w:eastAsiaTheme="minorEastAsia" w:cstheme="minorEastAsia"/>
                <w:i w:val="0"/>
                <w:iCs w:val="0"/>
                <w:color w:val="auto"/>
                <w:kern w:val="0"/>
                <w:sz w:val="21"/>
                <w:szCs w:val="21"/>
                <w:u w:val="none"/>
                <w:lang w:val="en-US" w:eastAsia="zh-CN" w:bidi="ar"/>
              </w:rPr>
              <w:t>门铰执行QB/T2189-2013《家具五金杯状暗铰链》标准；</w:t>
            </w:r>
          </w:p>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w:t>
            </w:r>
            <w:r>
              <w:rPr>
                <w:rFonts w:hint="eastAsia" w:asciiTheme="minorEastAsia" w:hAnsiTheme="minorEastAsia" w:cstheme="minorEastAsia"/>
                <w:i w:val="0"/>
                <w:iCs w:val="0"/>
                <w:color w:val="auto"/>
                <w:kern w:val="0"/>
                <w:sz w:val="21"/>
                <w:szCs w:val="21"/>
                <w:u w:val="none"/>
                <w:lang w:val="en-US" w:eastAsia="zh-CN" w:bidi="ar"/>
              </w:rPr>
              <w:t>3.</w:t>
            </w:r>
            <w:r>
              <w:rPr>
                <w:rFonts w:hint="eastAsia" w:asciiTheme="minorEastAsia" w:hAnsiTheme="minorEastAsia" w:eastAsiaTheme="minorEastAsia" w:cstheme="minorEastAsia"/>
                <w:i w:val="0"/>
                <w:iCs w:val="0"/>
                <w:color w:val="auto"/>
                <w:kern w:val="0"/>
                <w:sz w:val="21"/>
                <w:szCs w:val="21"/>
                <w:u w:val="none"/>
                <w:lang w:val="en-US" w:eastAsia="zh-CN" w:bidi="ar"/>
              </w:rPr>
              <w:t>导轨执行QB/T2454-2013《家具五金抽屉导轨》标准；</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14.</w:t>
            </w:r>
            <w:r>
              <w:rPr>
                <w:rFonts w:hint="eastAsia" w:asciiTheme="minorEastAsia" w:hAnsiTheme="minorEastAsia" w:eastAsiaTheme="minorEastAsia" w:cstheme="minorEastAsia"/>
                <w:i w:val="0"/>
                <w:iCs w:val="0"/>
                <w:color w:val="auto"/>
                <w:kern w:val="0"/>
                <w:sz w:val="21"/>
                <w:szCs w:val="21"/>
                <w:u w:val="none"/>
                <w:lang w:val="en-US" w:eastAsia="zh-CN" w:bidi="ar"/>
              </w:rPr>
              <w:t>防撞胶垫：采用橡胶材质，装于抽屉及门板内侧，减缓碰撞，保护柜体。台面装置预留教学微机、键盘鼠标、网络中控、音频功放、视频展台、室内交换机等设备的位置。预留教学电源控制台安装位置。预留教师电脑。预留强弱电配电装置位置，柜体内部走线及接线端子布局合理，易于维护。</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15.</w:t>
            </w:r>
            <w:r>
              <w:rPr>
                <w:rFonts w:hint="eastAsia" w:asciiTheme="minorEastAsia" w:hAnsiTheme="minorEastAsia" w:eastAsiaTheme="minorEastAsia" w:cstheme="minorEastAsia"/>
                <w:i w:val="0"/>
                <w:iCs w:val="0"/>
                <w:color w:val="auto"/>
                <w:kern w:val="0"/>
                <w:sz w:val="21"/>
                <w:szCs w:val="21"/>
                <w:u w:val="none"/>
                <w:lang w:val="en-US" w:eastAsia="zh-CN" w:bidi="ar"/>
              </w:rPr>
              <w:t>投标人具有产品依据参照GB 24820-2009《实验室家具通用技术条件》、GB/T 3325-2017《金属家具通用技术条件》、GB/T 35607-2017《绿色产品评价 家具》通过检验且以下内容为合格（须提供具备CMA或CNAS标志的检验检测机构出具的带二维码或者条形码的质量合格检测报告复印件</w:t>
            </w:r>
            <w:r>
              <w:rPr>
                <w:rFonts w:hint="eastAsia" w:ascii="宋体" w:hAnsi="宋体" w:eastAsia="宋体" w:cs="宋体"/>
                <w:i w:val="0"/>
                <w:iCs w:val="0"/>
                <w:color w:val="auto"/>
                <w:sz w:val="21"/>
                <w:szCs w:val="21"/>
                <w:u w:val="none"/>
              </w:rPr>
              <w:t>并</w:t>
            </w:r>
            <w:r>
              <w:rPr>
                <w:rFonts w:hint="eastAsia" w:asciiTheme="minorEastAsia" w:hAnsiTheme="minorEastAsia" w:eastAsiaTheme="minorEastAsia" w:cstheme="minorEastAsia"/>
                <w:i w:val="0"/>
                <w:iCs w:val="0"/>
                <w:color w:val="auto"/>
                <w:kern w:val="0"/>
                <w:sz w:val="21"/>
                <w:szCs w:val="21"/>
                <w:u w:val="none"/>
                <w:lang w:val="en-US" w:eastAsia="zh-CN" w:bidi="ar"/>
              </w:rPr>
              <w:t>加盖投标人公章）：</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w:t>
            </w:r>
            <w:r>
              <w:rPr>
                <w:rFonts w:hint="eastAsia" w:asciiTheme="minorEastAsia" w:hAnsiTheme="minorEastAsia" w:cstheme="minorEastAsia"/>
                <w:i w:val="0"/>
                <w:iCs w:val="0"/>
                <w:color w:val="auto"/>
                <w:kern w:val="0"/>
                <w:sz w:val="21"/>
                <w:szCs w:val="21"/>
                <w:u w:val="none"/>
                <w:lang w:val="en-US" w:eastAsia="zh-CN" w:bidi="ar"/>
              </w:rPr>
              <w:t>15.1 a.</w:t>
            </w:r>
            <w:r>
              <w:rPr>
                <w:rFonts w:hint="eastAsia" w:asciiTheme="minorEastAsia" w:hAnsiTheme="minorEastAsia" w:eastAsiaTheme="minorEastAsia" w:cstheme="minorEastAsia"/>
                <w:i w:val="0"/>
                <w:iCs w:val="0"/>
                <w:color w:val="auto"/>
                <w:kern w:val="0"/>
                <w:sz w:val="21"/>
                <w:szCs w:val="21"/>
                <w:u w:val="none"/>
                <w:lang w:val="en-US" w:eastAsia="zh-CN" w:bidi="ar"/>
              </w:rPr>
              <w:t>总挥发性有机化合物（TVOC），检验结果为未检出；</w:t>
            </w:r>
            <w:r>
              <w:rPr>
                <w:rFonts w:hint="eastAsia" w:asciiTheme="minorEastAsia" w:hAnsiTheme="minorEastAsia" w:cstheme="minorEastAsia"/>
                <w:i w:val="0"/>
                <w:iCs w:val="0"/>
                <w:color w:val="auto"/>
                <w:kern w:val="0"/>
                <w:sz w:val="21"/>
                <w:szCs w:val="21"/>
                <w:u w:val="none"/>
                <w:lang w:val="en-US" w:eastAsia="zh-CN" w:bidi="ar"/>
              </w:rPr>
              <w:t>b</w:t>
            </w:r>
            <w:r>
              <w:rPr>
                <w:rFonts w:hint="eastAsia" w:asciiTheme="minorEastAsia" w:hAnsiTheme="minorEastAsia" w:eastAsiaTheme="minorEastAsia" w:cstheme="minorEastAsia"/>
                <w:i w:val="0"/>
                <w:iCs w:val="0"/>
                <w:color w:val="auto"/>
                <w:kern w:val="0"/>
                <w:sz w:val="21"/>
                <w:szCs w:val="21"/>
                <w:u w:val="none"/>
                <w:lang w:val="en-US" w:eastAsia="zh-CN" w:bidi="ar"/>
              </w:rPr>
              <w:t>.苯，检验结果为未检出；</w:t>
            </w:r>
            <w:r>
              <w:rPr>
                <w:rFonts w:hint="eastAsia" w:asciiTheme="minorEastAsia" w:hAnsiTheme="minorEastAsia" w:cstheme="minorEastAsia"/>
                <w:i w:val="0"/>
                <w:iCs w:val="0"/>
                <w:color w:val="auto"/>
                <w:kern w:val="0"/>
                <w:sz w:val="21"/>
                <w:szCs w:val="21"/>
                <w:u w:val="none"/>
                <w:lang w:val="en-US" w:eastAsia="zh-CN" w:bidi="ar"/>
              </w:rPr>
              <w:t>c</w:t>
            </w:r>
            <w:r>
              <w:rPr>
                <w:rFonts w:hint="eastAsia" w:asciiTheme="minorEastAsia" w:hAnsiTheme="minorEastAsia" w:eastAsiaTheme="minorEastAsia" w:cstheme="minorEastAsia"/>
                <w:i w:val="0"/>
                <w:iCs w:val="0"/>
                <w:color w:val="auto"/>
                <w:kern w:val="0"/>
                <w:sz w:val="21"/>
                <w:szCs w:val="21"/>
                <w:u w:val="none"/>
                <w:lang w:val="en-US" w:eastAsia="zh-CN" w:bidi="ar"/>
              </w:rPr>
              <w:t>.甲苯，检验结果为未检出；</w:t>
            </w:r>
            <w:r>
              <w:rPr>
                <w:rFonts w:hint="eastAsia" w:asciiTheme="minorEastAsia" w:hAnsiTheme="minorEastAsia" w:cstheme="minorEastAsia"/>
                <w:i w:val="0"/>
                <w:iCs w:val="0"/>
                <w:color w:val="auto"/>
                <w:kern w:val="0"/>
                <w:sz w:val="21"/>
                <w:szCs w:val="21"/>
                <w:u w:val="none"/>
                <w:lang w:val="en-US" w:eastAsia="zh-CN" w:bidi="ar"/>
              </w:rPr>
              <w:t>d</w:t>
            </w:r>
            <w:r>
              <w:rPr>
                <w:rFonts w:hint="eastAsia" w:asciiTheme="minorEastAsia" w:hAnsiTheme="minorEastAsia" w:eastAsiaTheme="minorEastAsia" w:cstheme="minorEastAsia"/>
                <w:i w:val="0"/>
                <w:iCs w:val="0"/>
                <w:color w:val="auto"/>
                <w:kern w:val="0"/>
                <w:sz w:val="21"/>
                <w:szCs w:val="21"/>
                <w:u w:val="none"/>
                <w:lang w:val="en-US" w:eastAsia="zh-CN" w:bidi="ar"/>
              </w:rPr>
              <w:t>.二甲苯，检验结果为未检出；</w:t>
            </w:r>
            <w:r>
              <w:rPr>
                <w:rFonts w:hint="eastAsia" w:asciiTheme="minorEastAsia" w:hAnsiTheme="minorEastAsia" w:cstheme="minorEastAsia"/>
                <w:i w:val="0"/>
                <w:iCs w:val="0"/>
                <w:color w:val="auto"/>
                <w:kern w:val="0"/>
                <w:sz w:val="21"/>
                <w:szCs w:val="21"/>
                <w:u w:val="none"/>
                <w:lang w:val="en-US" w:eastAsia="zh-CN" w:bidi="ar"/>
              </w:rPr>
              <w:t>e</w:t>
            </w:r>
            <w:r>
              <w:rPr>
                <w:rFonts w:hint="eastAsia" w:asciiTheme="minorEastAsia" w:hAnsiTheme="minorEastAsia" w:eastAsiaTheme="minorEastAsia" w:cstheme="minorEastAsia"/>
                <w:i w:val="0"/>
                <w:iCs w:val="0"/>
                <w:color w:val="auto"/>
                <w:kern w:val="0"/>
                <w:sz w:val="21"/>
                <w:szCs w:val="21"/>
                <w:u w:val="none"/>
                <w:lang w:val="en-US" w:eastAsia="zh-CN" w:bidi="ar"/>
              </w:rPr>
              <w:t>.甲醛释放量，检验结果为≤0.031mg/m³；</w:t>
            </w:r>
            <w:r>
              <w:rPr>
                <w:rFonts w:hint="eastAsia" w:asciiTheme="minorEastAsia" w:hAnsiTheme="minorEastAsia" w:cstheme="minorEastAsia"/>
                <w:i w:val="0"/>
                <w:iCs w:val="0"/>
                <w:color w:val="auto"/>
                <w:kern w:val="0"/>
                <w:sz w:val="21"/>
                <w:szCs w:val="21"/>
                <w:u w:val="none"/>
                <w:lang w:val="en-US" w:eastAsia="zh-CN" w:bidi="ar"/>
              </w:rPr>
              <w:t>f</w:t>
            </w:r>
            <w:r>
              <w:rPr>
                <w:rFonts w:hint="eastAsia" w:asciiTheme="minorEastAsia" w:hAnsiTheme="minorEastAsia" w:eastAsiaTheme="minorEastAsia" w:cstheme="minorEastAsia"/>
                <w:i w:val="0"/>
                <w:iCs w:val="0"/>
                <w:color w:val="auto"/>
                <w:kern w:val="0"/>
                <w:sz w:val="21"/>
                <w:szCs w:val="21"/>
                <w:u w:val="none"/>
                <w:lang w:val="en-US" w:eastAsia="zh-CN" w:bidi="ar"/>
              </w:rPr>
              <w:t>.砷As，检验结果为未检出；</w:t>
            </w:r>
            <w:r>
              <w:rPr>
                <w:rFonts w:hint="eastAsia" w:asciiTheme="minorEastAsia" w:hAnsiTheme="minorEastAsia" w:cstheme="minorEastAsia"/>
                <w:i w:val="0"/>
                <w:iCs w:val="0"/>
                <w:color w:val="auto"/>
                <w:kern w:val="0"/>
                <w:sz w:val="21"/>
                <w:szCs w:val="21"/>
                <w:u w:val="none"/>
                <w:lang w:val="en-US" w:eastAsia="zh-CN" w:bidi="ar"/>
              </w:rPr>
              <w:t>g</w:t>
            </w:r>
            <w:r>
              <w:rPr>
                <w:rFonts w:hint="eastAsia" w:asciiTheme="minorEastAsia" w:hAnsiTheme="minorEastAsia" w:eastAsiaTheme="minorEastAsia" w:cstheme="minorEastAsia"/>
                <w:i w:val="0"/>
                <w:iCs w:val="0"/>
                <w:color w:val="auto"/>
                <w:kern w:val="0"/>
                <w:sz w:val="21"/>
                <w:szCs w:val="21"/>
                <w:u w:val="none"/>
                <w:lang w:val="en-US" w:eastAsia="zh-CN" w:bidi="ar"/>
              </w:rPr>
              <w:t>.硒Se，检验结果为未检出；</w:t>
            </w:r>
            <w:r>
              <w:rPr>
                <w:rFonts w:hint="eastAsia" w:asciiTheme="minorEastAsia" w:hAnsiTheme="minorEastAsia" w:cstheme="minorEastAsia"/>
                <w:i w:val="0"/>
                <w:iCs w:val="0"/>
                <w:color w:val="auto"/>
                <w:kern w:val="0"/>
                <w:sz w:val="21"/>
                <w:szCs w:val="21"/>
                <w:u w:val="none"/>
                <w:lang w:val="en-US" w:eastAsia="zh-CN" w:bidi="ar"/>
              </w:rPr>
              <w:t>h</w:t>
            </w:r>
            <w:r>
              <w:rPr>
                <w:rFonts w:hint="eastAsia" w:asciiTheme="minorEastAsia" w:hAnsiTheme="minorEastAsia" w:eastAsiaTheme="minorEastAsia" w:cstheme="minorEastAsia"/>
                <w:i w:val="0"/>
                <w:iCs w:val="0"/>
                <w:color w:val="auto"/>
                <w:kern w:val="0"/>
                <w:sz w:val="21"/>
                <w:szCs w:val="21"/>
                <w:u w:val="none"/>
                <w:lang w:val="en-US" w:eastAsia="zh-CN" w:bidi="ar"/>
              </w:rPr>
              <w:t>.汞Hg，检验结果为未检出；</w:t>
            </w:r>
            <w:r>
              <w:rPr>
                <w:rFonts w:hint="eastAsia" w:asciiTheme="minorEastAsia" w:hAnsiTheme="minorEastAsia" w:cstheme="minorEastAsia"/>
                <w:i w:val="0"/>
                <w:iCs w:val="0"/>
                <w:color w:val="auto"/>
                <w:kern w:val="0"/>
                <w:sz w:val="21"/>
                <w:szCs w:val="21"/>
                <w:u w:val="none"/>
                <w:lang w:val="en-US" w:eastAsia="zh-CN" w:bidi="ar"/>
              </w:rPr>
              <w:t>i</w:t>
            </w:r>
            <w:r>
              <w:rPr>
                <w:rFonts w:hint="eastAsia" w:asciiTheme="minorEastAsia" w:hAnsiTheme="minorEastAsia" w:eastAsiaTheme="minorEastAsia" w:cstheme="minorEastAsia"/>
                <w:i w:val="0"/>
                <w:iCs w:val="0"/>
                <w:color w:val="auto"/>
                <w:kern w:val="0"/>
                <w:sz w:val="21"/>
                <w:szCs w:val="21"/>
                <w:u w:val="none"/>
                <w:lang w:val="en-US" w:eastAsia="zh-CN" w:bidi="ar"/>
              </w:rPr>
              <w:t>.钡Ba，检验结果为未检出；</w:t>
            </w:r>
            <w:r>
              <w:rPr>
                <w:rFonts w:hint="eastAsia" w:asciiTheme="minorEastAsia" w:hAnsiTheme="minorEastAsia" w:cstheme="minorEastAsia"/>
                <w:i w:val="0"/>
                <w:iCs w:val="0"/>
                <w:color w:val="auto"/>
                <w:kern w:val="0"/>
                <w:sz w:val="21"/>
                <w:szCs w:val="21"/>
                <w:u w:val="none"/>
                <w:lang w:val="en-US" w:eastAsia="zh-CN" w:bidi="ar"/>
              </w:rPr>
              <w:t>j</w:t>
            </w:r>
            <w:r>
              <w:rPr>
                <w:rFonts w:hint="eastAsia" w:asciiTheme="minorEastAsia" w:hAnsiTheme="minorEastAsia" w:eastAsiaTheme="minorEastAsia" w:cstheme="minorEastAsia"/>
                <w:i w:val="0"/>
                <w:iCs w:val="0"/>
                <w:color w:val="auto"/>
                <w:kern w:val="0"/>
                <w:sz w:val="21"/>
                <w:szCs w:val="21"/>
                <w:u w:val="none"/>
                <w:lang w:val="en-US" w:eastAsia="zh-CN" w:bidi="ar"/>
              </w:rPr>
              <w:t>.铅Pb，检验结果为未检出；</w:t>
            </w:r>
            <w:r>
              <w:rPr>
                <w:rFonts w:hint="eastAsia" w:asciiTheme="minorEastAsia" w:hAnsiTheme="minorEastAsia" w:cstheme="minorEastAsia"/>
                <w:i w:val="0"/>
                <w:iCs w:val="0"/>
                <w:color w:val="auto"/>
                <w:kern w:val="0"/>
                <w:sz w:val="21"/>
                <w:szCs w:val="21"/>
                <w:u w:val="none"/>
                <w:lang w:val="en-US" w:eastAsia="zh-CN" w:bidi="ar"/>
              </w:rPr>
              <w:t>k</w:t>
            </w:r>
            <w:r>
              <w:rPr>
                <w:rFonts w:hint="eastAsia" w:asciiTheme="minorEastAsia" w:hAnsiTheme="minorEastAsia" w:eastAsiaTheme="minorEastAsia" w:cstheme="minorEastAsia"/>
                <w:i w:val="0"/>
                <w:iCs w:val="0"/>
                <w:color w:val="auto"/>
                <w:kern w:val="0"/>
                <w:sz w:val="21"/>
                <w:szCs w:val="21"/>
                <w:u w:val="none"/>
                <w:lang w:val="en-US" w:eastAsia="zh-CN" w:bidi="ar"/>
              </w:rPr>
              <w:t>.铬Cr，检验结果为未检出。</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w:t>
            </w:r>
            <w:r>
              <w:rPr>
                <w:rFonts w:hint="eastAsia" w:asciiTheme="minorEastAsia" w:hAnsiTheme="minorEastAsia" w:cstheme="minorEastAsia"/>
                <w:i w:val="0"/>
                <w:iCs w:val="0"/>
                <w:color w:val="auto"/>
                <w:kern w:val="0"/>
                <w:sz w:val="21"/>
                <w:szCs w:val="21"/>
                <w:u w:val="none"/>
                <w:lang w:val="en-US" w:eastAsia="zh-CN" w:bidi="ar"/>
              </w:rPr>
              <w:t>15.</w:t>
            </w:r>
            <w:r>
              <w:rPr>
                <w:rFonts w:hint="eastAsia" w:asciiTheme="minorEastAsia" w:hAnsiTheme="minorEastAsia" w:eastAsiaTheme="minorEastAsia" w:cstheme="minorEastAsia"/>
                <w:i w:val="0"/>
                <w:iCs w:val="0"/>
                <w:color w:val="auto"/>
                <w:kern w:val="0"/>
                <w:sz w:val="21"/>
                <w:szCs w:val="21"/>
                <w:u w:val="none"/>
                <w:lang w:val="en-US" w:eastAsia="zh-CN" w:bidi="ar"/>
              </w:rPr>
              <w:t>2操作台台面耐水蒸气：无凸起、龟裂和明显变色（A类）；物理、化学实验台面耐高温：无裂纹（A类）；生物实验台面耐污染：不低于3级（A类）；</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w:t>
            </w:r>
            <w:r>
              <w:rPr>
                <w:rFonts w:hint="eastAsia" w:asciiTheme="minorEastAsia" w:hAnsiTheme="minorEastAsia" w:cstheme="minorEastAsia"/>
                <w:i w:val="0"/>
                <w:iCs w:val="0"/>
                <w:color w:val="auto"/>
                <w:kern w:val="0"/>
                <w:sz w:val="21"/>
                <w:szCs w:val="21"/>
                <w:u w:val="none"/>
                <w:lang w:val="en-US" w:eastAsia="zh-CN" w:bidi="ar"/>
              </w:rPr>
              <w:t>15.3</w:t>
            </w:r>
            <w:r>
              <w:rPr>
                <w:rFonts w:hint="eastAsia" w:asciiTheme="minorEastAsia" w:hAnsiTheme="minorEastAsia" w:eastAsiaTheme="minorEastAsia" w:cstheme="minorEastAsia"/>
                <w:i w:val="0"/>
                <w:iCs w:val="0"/>
                <w:color w:val="auto"/>
                <w:kern w:val="0"/>
                <w:sz w:val="21"/>
                <w:szCs w:val="21"/>
                <w:u w:val="none"/>
                <w:lang w:val="en-US" w:eastAsia="zh-CN" w:bidi="ar"/>
              </w:rPr>
              <w:t>水平静载荷试验：通过主桌面垂直静载荷试验（力2000N，10次）：a）零、部件无断裂或豁裂；b）用手揿压应为牢固的部件无出现永久松动；c）零部件无出现严重影响使用功能的磨损或变形；d）五金连接件无出现松动；e）活动部件的开关灵便（A类）；</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w:t>
            </w:r>
            <w:r>
              <w:rPr>
                <w:rFonts w:hint="eastAsia" w:asciiTheme="minorEastAsia" w:hAnsiTheme="minorEastAsia" w:cstheme="minorEastAsia"/>
                <w:i w:val="0"/>
                <w:iCs w:val="0"/>
                <w:color w:val="auto"/>
                <w:kern w:val="0"/>
                <w:sz w:val="21"/>
                <w:szCs w:val="21"/>
                <w:u w:val="none"/>
                <w:lang w:val="en-US" w:eastAsia="zh-CN" w:bidi="ar"/>
              </w:rPr>
              <w:t>15.4</w:t>
            </w:r>
            <w:r>
              <w:rPr>
                <w:rFonts w:hint="eastAsia" w:asciiTheme="minorEastAsia" w:hAnsiTheme="minorEastAsia" w:eastAsiaTheme="minorEastAsia" w:cstheme="minorEastAsia"/>
                <w:i w:val="0"/>
                <w:iCs w:val="0"/>
                <w:color w:val="auto"/>
                <w:kern w:val="0"/>
                <w:sz w:val="21"/>
                <w:szCs w:val="21"/>
                <w:u w:val="none"/>
                <w:lang w:val="en-US" w:eastAsia="zh-CN" w:bidi="ar"/>
              </w:rPr>
              <w:t>垂直静载荷试验（主桌面）：通过主桌面垂直静载荷试验（力2000N，10次）：a）零、部件无断裂或豁裂；b）用手揿压应为牢固的部件无出现永久松动；c）零部件无出现严重影响使用功能的磨损或变形；d）五金连接件无出现松动；e）活动部件的开关灵便（A类）；</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w:t>
            </w:r>
            <w:r>
              <w:rPr>
                <w:rFonts w:hint="eastAsia" w:asciiTheme="minorEastAsia" w:hAnsiTheme="minorEastAsia" w:cstheme="minorEastAsia"/>
                <w:i w:val="0"/>
                <w:iCs w:val="0"/>
                <w:color w:val="auto"/>
                <w:kern w:val="0"/>
                <w:sz w:val="21"/>
                <w:szCs w:val="21"/>
                <w:u w:val="none"/>
                <w:lang w:val="en-US" w:eastAsia="zh-CN" w:bidi="ar"/>
              </w:rPr>
              <w:t>15.5</w:t>
            </w:r>
            <w:r>
              <w:rPr>
                <w:rFonts w:hint="eastAsia" w:asciiTheme="minorEastAsia" w:hAnsiTheme="minorEastAsia" w:eastAsiaTheme="minorEastAsia" w:cstheme="minorEastAsia"/>
                <w:i w:val="0"/>
                <w:iCs w:val="0"/>
                <w:color w:val="auto"/>
                <w:kern w:val="0"/>
                <w:sz w:val="21"/>
                <w:szCs w:val="21"/>
                <w:u w:val="none"/>
                <w:lang w:val="en-US" w:eastAsia="zh-CN" w:bidi="ar"/>
              </w:rPr>
              <w:t>金属电镀层耐腐蚀：24h乙酸盐雾试验（ASS)不低于7级（A类）；重金属含量：可溶性铅＜5mg/kg,可溶性镉＜5mg/kg,可溶性铬＜5mg/kg,可溶性汞＜5mg/kg；</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w:t>
            </w:r>
            <w:r>
              <w:rPr>
                <w:rFonts w:hint="eastAsia" w:asciiTheme="minorEastAsia" w:hAnsiTheme="minorEastAsia" w:cstheme="minorEastAsia"/>
                <w:i w:val="0"/>
                <w:iCs w:val="0"/>
                <w:color w:val="auto"/>
                <w:kern w:val="0"/>
                <w:sz w:val="21"/>
                <w:szCs w:val="21"/>
                <w:u w:val="none"/>
                <w:lang w:val="en-US" w:eastAsia="zh-CN" w:bidi="ar"/>
              </w:rPr>
              <w:t>15.6</w:t>
            </w:r>
            <w:r>
              <w:rPr>
                <w:rFonts w:hint="eastAsia" w:asciiTheme="minorEastAsia" w:hAnsiTheme="minorEastAsia" w:eastAsiaTheme="minorEastAsia" w:cstheme="minorEastAsia"/>
                <w:i w:val="0"/>
                <w:iCs w:val="0"/>
                <w:color w:val="auto"/>
                <w:kern w:val="0"/>
                <w:sz w:val="21"/>
                <w:szCs w:val="21"/>
                <w:u w:val="none"/>
                <w:lang w:val="en-US" w:eastAsia="zh-CN" w:bidi="ar"/>
              </w:rPr>
              <w:t>金属喷漆(塑)涂层硬度≥2H,金属喷漆(塑)涂层耐腐蚀不低于10级,金属电镀层耐腐蚀24h乙酸盐雾试验（ASS)不低于10级</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操作台台面耐磨</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磨耗值≤79 mg/100r,素色磨350r，应无露底现象。</w:t>
            </w:r>
          </w:p>
        </w:tc>
        <w:tc>
          <w:tcPr>
            <w:tcW w:w="29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w:t>
            </w:r>
          </w:p>
        </w:tc>
        <w:tc>
          <w:tcPr>
            <w:tcW w:w="2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2</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iCs w:val="0"/>
                <w:color w:val="auto"/>
                <w:sz w:val="21"/>
                <w:szCs w:val="21"/>
                <w:u w:val="none"/>
                <w:lang w:val="en-US" w:eastAsia="zh-CN"/>
              </w:rPr>
            </w:pPr>
            <w:r>
              <w:rPr>
                <w:rFonts w:hint="eastAsia" w:asciiTheme="minorEastAsia" w:hAnsiTheme="minorEastAsia" w:eastAsiaTheme="minorEastAsia" w:cstheme="minorEastAsia"/>
                <w:i w:val="0"/>
                <w:iCs w:val="0"/>
                <w:color w:val="auto"/>
                <w:kern w:val="0"/>
                <w:sz w:val="21"/>
                <w:szCs w:val="21"/>
                <w:u w:val="none"/>
                <w:lang w:val="en-US" w:eastAsia="zh-CN" w:bidi="ar"/>
              </w:rPr>
              <w:t>实验三联</w:t>
            </w:r>
            <w:r>
              <w:rPr>
                <w:rFonts w:hint="eastAsia"/>
                <w:color w:val="auto"/>
                <w:lang w:val="en-US" w:eastAsia="zh-CN"/>
              </w:rPr>
              <w:t>出水终端</w:t>
            </w:r>
          </w:p>
        </w:tc>
        <w:tc>
          <w:tcPr>
            <w:tcW w:w="3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实验室专用优质化验</w:t>
            </w:r>
            <w:r>
              <w:rPr>
                <w:rFonts w:hint="eastAsia"/>
                <w:color w:val="auto"/>
                <w:lang w:val="en-US" w:eastAsia="zh-CN"/>
              </w:rPr>
              <w:t>出水终端</w:t>
            </w:r>
            <w:r>
              <w:rPr>
                <w:rFonts w:hint="eastAsia" w:asciiTheme="minorEastAsia" w:hAnsiTheme="minorEastAsia" w:eastAsiaTheme="minorEastAsia" w:cstheme="minorEastAsia"/>
                <w:i w:val="0"/>
                <w:iCs w:val="0"/>
                <w:color w:val="auto"/>
                <w:kern w:val="0"/>
                <w:sz w:val="21"/>
                <w:szCs w:val="21"/>
                <w:u w:val="none"/>
                <w:lang w:val="en-US" w:eastAsia="zh-CN" w:bidi="ar"/>
              </w:rPr>
              <w:t>：要求防酸碱、防锈、防虹吸、防阻塞，表面环氧树脂喷涂。</w:t>
            </w:r>
            <w:r>
              <w:rPr>
                <w:rFonts w:hint="eastAsia"/>
                <w:color w:val="auto"/>
                <w:lang w:val="en-US" w:eastAsia="zh-CN"/>
              </w:rPr>
              <w:t>出水终端</w:t>
            </w:r>
            <w:r>
              <w:rPr>
                <w:rFonts w:hint="eastAsia" w:asciiTheme="minorEastAsia" w:hAnsiTheme="minorEastAsia" w:eastAsiaTheme="minorEastAsia" w:cstheme="minorEastAsia"/>
                <w:i w:val="0"/>
                <w:iCs w:val="0"/>
                <w:color w:val="auto"/>
                <w:kern w:val="0"/>
                <w:sz w:val="21"/>
                <w:szCs w:val="21"/>
                <w:u w:val="none"/>
                <w:lang w:val="en-US" w:eastAsia="zh-CN" w:bidi="ar"/>
              </w:rPr>
              <w:t>为铜质瓷芯，高头，便于多用途使用，可拆卸清洗阻塞。</w:t>
            </w:r>
            <w:r>
              <w:rPr>
                <w:rFonts w:hint="eastAsia"/>
                <w:color w:val="auto"/>
                <w:lang w:val="en-US" w:eastAsia="zh-CN"/>
              </w:rPr>
              <w:t>出水终端</w:t>
            </w:r>
            <w:r>
              <w:rPr>
                <w:rFonts w:hint="eastAsia" w:asciiTheme="minorEastAsia" w:hAnsiTheme="minorEastAsia" w:eastAsiaTheme="minorEastAsia" w:cstheme="minorEastAsia"/>
                <w:i w:val="0"/>
                <w:iCs w:val="0"/>
                <w:color w:val="auto"/>
                <w:kern w:val="0"/>
                <w:sz w:val="21"/>
                <w:szCs w:val="21"/>
                <w:u w:val="none"/>
                <w:lang w:val="en-US" w:eastAsia="zh-CN" w:bidi="ar"/>
              </w:rPr>
              <w:t>可拆卸，内有成型螺纹，可方便连接循环等特殊用水水管。</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3</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实验水槽1</w:t>
            </w:r>
          </w:p>
        </w:tc>
        <w:tc>
          <w:tcPr>
            <w:tcW w:w="3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color w:val="auto"/>
                <w:kern w:val="0"/>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440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330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190</w:t>
            </w:r>
            <w:r>
              <w:rPr>
                <w:rFonts w:hint="eastAsia" w:asciiTheme="minorEastAsia" w:hAnsiTheme="minorEastAsia" w:cstheme="minorEastAsia"/>
                <w:i w:val="0"/>
                <w:iCs w:val="0"/>
                <w:color w:val="auto"/>
                <w:kern w:val="0"/>
                <w:sz w:val="21"/>
                <w:szCs w:val="21"/>
                <w:u w:val="none"/>
                <w:lang w:val="en-US" w:eastAsia="zh-CN" w:bidi="ar"/>
              </w:rPr>
              <w:t>mm</w:t>
            </w:r>
            <w:r>
              <w:rPr>
                <w:rFonts w:hint="eastAsia" w:asciiTheme="minorEastAsia" w:hAnsiTheme="minorEastAsia" w:eastAsiaTheme="minorEastAsia" w:cstheme="minorEastAsia"/>
                <w:i w:val="0"/>
                <w:iCs w:val="0"/>
                <w:color w:val="auto"/>
                <w:kern w:val="0"/>
                <w:sz w:val="21"/>
                <w:szCs w:val="21"/>
                <w:u w:val="none"/>
                <w:lang w:val="en-US" w:eastAsia="zh-CN" w:bidi="ar"/>
              </w:rPr>
              <w:t>，PP材质，黑色，实验室专用</w:t>
            </w:r>
            <w:r>
              <w:rPr>
                <w:rFonts w:hint="eastAsia" w:asciiTheme="minorEastAsia" w:hAnsiTheme="minorEastAsia" w:cstheme="minorEastAsia"/>
                <w:i w:val="0"/>
                <w:iCs w:val="0"/>
                <w:color w:val="auto"/>
                <w:kern w:val="0"/>
                <w:sz w:val="21"/>
                <w:szCs w:val="21"/>
                <w:u w:val="none"/>
                <w:lang w:val="en-US" w:eastAsia="zh-CN" w:bidi="ar"/>
              </w:rPr>
              <w:t>。</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4</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教师转椅</w:t>
            </w:r>
          </w:p>
        </w:tc>
        <w:tc>
          <w:tcPr>
            <w:tcW w:w="3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1.规格：</w:t>
            </w:r>
            <w:r>
              <w:rPr>
                <w:rFonts w:hint="eastAsia"/>
                <w:color w:val="auto"/>
                <w:kern w:val="0"/>
                <w:lang w:bidi="ar"/>
              </w:rPr>
              <w:t>≥</w:t>
            </w:r>
            <w:r>
              <w:rPr>
                <w:rFonts w:hint="eastAsia" w:asciiTheme="minorEastAsia" w:hAnsiTheme="minorEastAsia" w:eastAsiaTheme="minorEastAsia" w:cstheme="minorEastAsia"/>
                <w:i w:val="0"/>
                <w:iCs w:val="0"/>
                <w:color w:val="auto"/>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2705100</wp:posOffset>
                  </wp:positionH>
                  <wp:positionV relativeFrom="paragraph">
                    <wp:posOffset>266700</wp:posOffset>
                  </wp:positionV>
                  <wp:extent cx="723900" cy="0"/>
                  <wp:effectExtent l="0" t="0" r="0" b="0"/>
                  <wp:wrapNone/>
                  <wp:docPr id="3" name="Picture_6"/>
                  <wp:cNvGraphicFramePr/>
                  <a:graphic xmlns:a="http://schemas.openxmlformats.org/drawingml/2006/main">
                    <a:graphicData uri="http://schemas.openxmlformats.org/drawingml/2006/picture">
                      <pic:pic xmlns:pic="http://schemas.openxmlformats.org/drawingml/2006/picture">
                        <pic:nvPicPr>
                          <pic:cNvPr id="3" name="Picture_6"/>
                          <pic:cNvPicPr/>
                        </pic:nvPicPr>
                        <pic:blipFill>
                          <a:blip r:embed="rId6"/>
                          <a:stretch>
                            <a:fillRect/>
                          </a:stretch>
                        </pic:blipFill>
                        <pic:spPr>
                          <a:xfrm>
                            <a:off x="0" y="0"/>
                            <a:ext cx="723900" cy="0"/>
                          </a:xfrm>
                          <a:prstGeom prst="rect">
                            <a:avLst/>
                          </a:prstGeom>
                          <a:noFill/>
                          <a:ln>
                            <a:noFill/>
                          </a:ln>
                        </pic:spPr>
                      </pic:pic>
                    </a:graphicData>
                  </a:graphic>
                </wp:anchor>
              </w:drawing>
            </w:r>
            <w:r>
              <w:rPr>
                <w:rFonts w:hint="eastAsia" w:asciiTheme="minorEastAsia" w:hAnsiTheme="minorEastAsia" w:eastAsiaTheme="minorEastAsia" w:cstheme="minorEastAsia"/>
                <w:i w:val="0"/>
                <w:iCs w:val="0"/>
                <w:color w:val="auto"/>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2705100</wp:posOffset>
                  </wp:positionH>
                  <wp:positionV relativeFrom="paragraph">
                    <wp:posOffset>266700</wp:posOffset>
                  </wp:positionV>
                  <wp:extent cx="723900" cy="0"/>
                  <wp:effectExtent l="0" t="0" r="0" b="0"/>
                  <wp:wrapNone/>
                  <wp:docPr id="2" name="Picture_6_SpCnt_1"/>
                  <wp:cNvGraphicFramePr/>
                  <a:graphic xmlns:a="http://schemas.openxmlformats.org/drawingml/2006/main">
                    <a:graphicData uri="http://schemas.openxmlformats.org/drawingml/2006/picture">
                      <pic:pic xmlns:pic="http://schemas.openxmlformats.org/drawingml/2006/picture">
                        <pic:nvPicPr>
                          <pic:cNvPr id="2" name="Picture_6_SpCnt_1"/>
                          <pic:cNvPicPr/>
                        </pic:nvPicPr>
                        <pic:blipFill>
                          <a:blip r:embed="rId6"/>
                          <a:stretch>
                            <a:fillRect/>
                          </a:stretch>
                        </pic:blipFill>
                        <pic:spPr>
                          <a:xfrm>
                            <a:off x="0" y="0"/>
                            <a:ext cx="723900" cy="0"/>
                          </a:xfrm>
                          <a:prstGeom prst="rect">
                            <a:avLst/>
                          </a:prstGeom>
                          <a:noFill/>
                          <a:ln>
                            <a:noFill/>
                          </a:ln>
                        </pic:spPr>
                      </pic:pic>
                    </a:graphicData>
                  </a:graphic>
                </wp:anchor>
              </w:drawing>
            </w:r>
            <w:r>
              <w:rPr>
                <w:rFonts w:hint="eastAsia" w:asciiTheme="minorEastAsia" w:hAnsiTheme="minorEastAsia" w:eastAsiaTheme="minorEastAsia" w:cstheme="minorEastAsia"/>
                <w:i w:val="0"/>
                <w:iCs w:val="0"/>
                <w:color w:val="auto"/>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2705100</wp:posOffset>
                  </wp:positionH>
                  <wp:positionV relativeFrom="paragraph">
                    <wp:posOffset>266700</wp:posOffset>
                  </wp:positionV>
                  <wp:extent cx="723900" cy="0"/>
                  <wp:effectExtent l="0" t="0" r="0" b="0"/>
                  <wp:wrapNone/>
                  <wp:docPr id="1" name="Picture_6_SpCnt_2"/>
                  <wp:cNvGraphicFramePr/>
                  <a:graphic xmlns:a="http://schemas.openxmlformats.org/drawingml/2006/main">
                    <a:graphicData uri="http://schemas.openxmlformats.org/drawingml/2006/picture">
                      <pic:pic xmlns:pic="http://schemas.openxmlformats.org/drawingml/2006/picture">
                        <pic:nvPicPr>
                          <pic:cNvPr id="1" name="Picture_6_SpCnt_2"/>
                          <pic:cNvPicPr/>
                        </pic:nvPicPr>
                        <pic:blipFill>
                          <a:blip r:embed="rId6"/>
                          <a:stretch>
                            <a:fillRect/>
                          </a:stretch>
                        </pic:blipFill>
                        <pic:spPr>
                          <a:xfrm>
                            <a:off x="0" y="0"/>
                            <a:ext cx="723900" cy="0"/>
                          </a:xfrm>
                          <a:prstGeom prst="rect">
                            <a:avLst/>
                          </a:prstGeom>
                          <a:noFill/>
                          <a:ln>
                            <a:noFill/>
                          </a:ln>
                        </pic:spPr>
                      </pic:pic>
                    </a:graphicData>
                  </a:graphic>
                </wp:anchor>
              </w:drawing>
            </w:r>
            <w:r>
              <w:rPr>
                <w:rFonts w:hint="eastAsia" w:asciiTheme="minorEastAsia" w:hAnsiTheme="minorEastAsia" w:eastAsiaTheme="minorEastAsia" w:cstheme="minorEastAsia"/>
                <w:i w:val="0"/>
                <w:iCs w:val="0"/>
                <w:color w:val="auto"/>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2705100</wp:posOffset>
                  </wp:positionH>
                  <wp:positionV relativeFrom="paragraph">
                    <wp:posOffset>266700</wp:posOffset>
                  </wp:positionV>
                  <wp:extent cx="723900" cy="0"/>
                  <wp:effectExtent l="0" t="0" r="0" b="0"/>
                  <wp:wrapNone/>
                  <wp:docPr id="4" name="Picture_6_SpCnt_3"/>
                  <wp:cNvGraphicFramePr/>
                  <a:graphic xmlns:a="http://schemas.openxmlformats.org/drawingml/2006/main">
                    <a:graphicData uri="http://schemas.openxmlformats.org/drawingml/2006/picture">
                      <pic:pic xmlns:pic="http://schemas.openxmlformats.org/drawingml/2006/picture">
                        <pic:nvPicPr>
                          <pic:cNvPr id="4" name="Picture_6_SpCnt_3"/>
                          <pic:cNvPicPr/>
                        </pic:nvPicPr>
                        <pic:blipFill>
                          <a:blip r:embed="rId6"/>
                          <a:stretch>
                            <a:fillRect/>
                          </a:stretch>
                        </pic:blipFill>
                        <pic:spPr>
                          <a:xfrm>
                            <a:off x="0" y="0"/>
                            <a:ext cx="723900" cy="0"/>
                          </a:xfrm>
                          <a:prstGeom prst="rect">
                            <a:avLst/>
                          </a:prstGeom>
                          <a:noFill/>
                          <a:ln>
                            <a:noFill/>
                          </a:ln>
                        </pic:spPr>
                      </pic:pic>
                    </a:graphicData>
                  </a:graphic>
                </wp:anchor>
              </w:drawing>
            </w:r>
            <w:r>
              <w:rPr>
                <w:rFonts w:hint="eastAsia" w:asciiTheme="minorEastAsia" w:hAnsiTheme="minorEastAsia" w:eastAsiaTheme="minorEastAsia" w:cstheme="minorEastAsia"/>
                <w:i w:val="0"/>
                <w:iCs w:val="0"/>
                <w:color w:val="auto"/>
                <w:kern w:val="0"/>
                <w:sz w:val="21"/>
                <w:szCs w:val="21"/>
                <w:u w:val="none"/>
                <w:lang w:val="en-US" w:eastAsia="zh-CN" w:bidi="ar"/>
              </w:rPr>
              <w:t>500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500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800mm</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2.椅面/椅背选用优质网布面料；背垫/座垫选用一体成型高密度发泡成型棉；具有透气性强，回弹性好，不易变型,不老化，依人体工学设计</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使人体各部均匀受力；</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3.PP扶手；</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4.底座：电镀钢铁支架，气动升降；</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5.</w:t>
            </w:r>
            <w:r>
              <w:rPr>
                <w:rFonts w:hint="eastAsia" w:asciiTheme="minorEastAsia" w:hAnsiTheme="minorEastAsia" w:eastAsiaTheme="minorEastAsia" w:cstheme="minorEastAsia"/>
                <w:i w:val="0"/>
                <w:iCs w:val="0"/>
                <w:color w:val="auto"/>
                <w:kern w:val="0"/>
                <w:sz w:val="21"/>
                <w:szCs w:val="21"/>
                <w:u w:val="none"/>
                <w:lang w:val="en-US" w:eastAsia="zh-CN" w:bidi="ar"/>
              </w:rPr>
              <w:t>配件：采用优质螺丝五金配件，防震动及防松脱，让椅子的安全性能更加可靠。</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46"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5</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教师电源</w:t>
            </w:r>
          </w:p>
        </w:tc>
        <w:tc>
          <w:tcPr>
            <w:tcW w:w="3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cstheme="minorEastAsia"/>
                <w:i w:val="0"/>
                <w:iCs w:val="0"/>
                <w:color w:val="auto"/>
                <w:kern w:val="0"/>
                <w:sz w:val="21"/>
                <w:szCs w:val="21"/>
                <w:u w:val="none"/>
                <w:lang w:val="en-US" w:eastAsia="zh-CN" w:bidi="ar"/>
              </w:rPr>
              <w:t>1.</w:t>
            </w:r>
            <w:r>
              <w:rPr>
                <w:rFonts w:hint="eastAsia" w:asciiTheme="minorEastAsia" w:hAnsiTheme="minorEastAsia" w:eastAsiaTheme="minorEastAsia" w:cstheme="minorEastAsia"/>
                <w:i w:val="0"/>
                <w:iCs w:val="0"/>
                <w:color w:val="auto"/>
                <w:kern w:val="0"/>
                <w:sz w:val="21"/>
                <w:szCs w:val="21"/>
                <w:u w:val="none"/>
                <w:lang w:val="en-US" w:eastAsia="zh-CN" w:bidi="ar"/>
              </w:rPr>
              <w:t>尺寸：</w:t>
            </w:r>
            <w:r>
              <w:rPr>
                <w:rFonts w:hint="eastAsia"/>
                <w:color w:val="auto"/>
                <w:kern w:val="0"/>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405</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405</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90mm，装置在主控台组合柜内，采用耐磨、耐腐蚀的PVC薄膜面板，优质元器件，微电脑控制，轻触按钮开关。</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2.</w:t>
            </w:r>
            <w:r>
              <w:rPr>
                <w:rFonts w:hint="eastAsia" w:asciiTheme="minorEastAsia" w:hAnsiTheme="minorEastAsia" w:eastAsiaTheme="minorEastAsia" w:cstheme="minorEastAsia"/>
                <w:i w:val="0"/>
                <w:iCs w:val="0"/>
                <w:color w:val="auto"/>
                <w:kern w:val="0"/>
                <w:sz w:val="21"/>
                <w:szCs w:val="21"/>
                <w:u w:val="none"/>
                <w:lang w:val="en-US" w:eastAsia="zh-CN" w:bidi="ar"/>
              </w:rPr>
              <w:t>输入电压：220v±10%；</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3.</w:t>
            </w:r>
            <w:r>
              <w:rPr>
                <w:rFonts w:hint="eastAsia" w:asciiTheme="minorEastAsia" w:hAnsiTheme="minorEastAsia" w:eastAsiaTheme="minorEastAsia" w:cstheme="minorEastAsia"/>
                <w:i w:val="0"/>
                <w:iCs w:val="0"/>
                <w:color w:val="auto"/>
                <w:kern w:val="0"/>
                <w:sz w:val="21"/>
                <w:szCs w:val="21"/>
                <w:u w:val="none"/>
                <w:lang w:val="en-US" w:eastAsia="zh-CN" w:bidi="ar"/>
              </w:rPr>
              <w:t>教师电源：交流输出2-24V,2V/档，额定电流6A，过载保护：超过105%额定电流自动保护。轻触开关直选输出电压，高精度数字电压电流表显示，显示误差：交流电压1%，交流电流1%。</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4.</w:t>
            </w:r>
            <w:r>
              <w:rPr>
                <w:rFonts w:hint="eastAsia" w:asciiTheme="minorEastAsia" w:hAnsiTheme="minorEastAsia" w:eastAsiaTheme="minorEastAsia" w:cstheme="minorEastAsia"/>
                <w:i w:val="0"/>
                <w:iCs w:val="0"/>
                <w:color w:val="auto"/>
                <w:kern w:val="0"/>
                <w:sz w:val="21"/>
                <w:szCs w:val="21"/>
                <w:u w:val="none"/>
                <w:lang w:val="en-US" w:eastAsia="zh-CN" w:bidi="ar"/>
              </w:rPr>
              <w:t xml:space="preserve">直流输出1-24V（极限0-24V），精度0.1V，键盘直选电压控制方式，额定电流6A，过载保护：超过105%额定电流自动保护。高精度数字电压电流表显示，显示误差：直流电压0.5%，直流电流0.5%。 </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5.</w:t>
            </w:r>
            <w:r>
              <w:rPr>
                <w:rFonts w:hint="eastAsia" w:asciiTheme="minorEastAsia" w:hAnsiTheme="minorEastAsia" w:eastAsiaTheme="minorEastAsia" w:cstheme="minorEastAsia"/>
                <w:i w:val="0"/>
                <w:iCs w:val="0"/>
                <w:color w:val="auto"/>
                <w:kern w:val="0"/>
                <w:sz w:val="21"/>
                <w:szCs w:val="21"/>
                <w:u w:val="none"/>
                <w:lang w:val="en-US" w:eastAsia="zh-CN" w:bidi="ar"/>
              </w:rPr>
              <w:t>化学塔吊控制：采用专用文本控制器（液晶屏全中文显示），能够控制塔吊电源、升降、风速大小及塔吊照明，可输出0-10V模拟信号和开关信号，控制变频器。</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6.</w:t>
            </w:r>
            <w:r>
              <w:rPr>
                <w:rFonts w:hint="eastAsia" w:asciiTheme="minorEastAsia" w:hAnsiTheme="minorEastAsia" w:eastAsiaTheme="minorEastAsia" w:cstheme="minorEastAsia"/>
                <w:i w:val="0"/>
                <w:iCs w:val="0"/>
                <w:color w:val="auto"/>
                <w:kern w:val="0"/>
                <w:sz w:val="21"/>
                <w:szCs w:val="21"/>
                <w:u w:val="none"/>
                <w:lang w:val="en-US" w:eastAsia="zh-CN" w:bidi="ar"/>
              </w:rPr>
              <w:t>2路5孔插座220V输出。额定输出电流10A/路。</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7.</w:t>
            </w:r>
            <w:r>
              <w:rPr>
                <w:rFonts w:hint="eastAsia" w:asciiTheme="minorEastAsia" w:hAnsiTheme="minorEastAsia" w:eastAsiaTheme="minorEastAsia" w:cstheme="minorEastAsia"/>
                <w:i w:val="0"/>
                <w:iCs w:val="0"/>
                <w:color w:val="auto"/>
                <w:kern w:val="0"/>
                <w:sz w:val="21"/>
                <w:szCs w:val="21"/>
                <w:u w:val="none"/>
                <w:lang w:val="en-US" w:eastAsia="zh-CN" w:bidi="ar"/>
              </w:rPr>
              <w:t>使用环境：温度0-40℃，湿度&lt;90%。</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8.</w:t>
            </w:r>
            <w:r>
              <w:rPr>
                <w:rFonts w:hint="eastAsia" w:asciiTheme="minorEastAsia" w:hAnsiTheme="minorEastAsia" w:eastAsiaTheme="minorEastAsia" w:cstheme="minorEastAsia"/>
                <w:i w:val="0"/>
                <w:iCs w:val="0"/>
                <w:color w:val="auto"/>
                <w:kern w:val="0"/>
                <w:sz w:val="21"/>
                <w:szCs w:val="21"/>
                <w:u w:val="none"/>
                <w:lang w:val="en-US" w:eastAsia="zh-CN" w:bidi="ar"/>
              </w:rPr>
              <w:t>产品符合GB21748-2008、GB28481-2012、B6675.4-2014、</w:t>
            </w:r>
            <w:r>
              <w:rPr>
                <w:rFonts w:hint="eastAsia" w:asciiTheme="minorEastAsia" w:hAnsiTheme="minorEastAsia" w:cstheme="minorEastAsia"/>
                <w:i w:val="0"/>
                <w:iCs w:val="0"/>
                <w:color w:val="auto"/>
                <w:kern w:val="0"/>
                <w:sz w:val="21"/>
                <w:szCs w:val="21"/>
                <w:u w:val="none"/>
                <w:lang w:val="en-US" w:eastAsia="zh-CN" w:bidi="ar"/>
              </w:rPr>
              <w:t>检</w:t>
            </w:r>
            <w:r>
              <w:rPr>
                <w:rFonts w:hint="eastAsia" w:asciiTheme="minorEastAsia" w:hAnsiTheme="minorEastAsia" w:eastAsiaTheme="minorEastAsia" w:cstheme="minorEastAsia"/>
                <w:i w:val="0"/>
                <w:iCs w:val="0"/>
                <w:color w:val="auto"/>
                <w:kern w:val="0"/>
                <w:sz w:val="21"/>
                <w:szCs w:val="21"/>
                <w:u w:val="none"/>
                <w:lang w:val="en-US" w:eastAsia="zh-CN" w:bidi="ar"/>
              </w:rPr>
              <w:t>测项目绝缘性能、抗电强度、保护接地电阻、控制和调节件、结构、直流输出电压、浪涌（冲击）抗扰度、重金属,mg/kg、邻苯二甲酸脂等项</w:t>
            </w:r>
            <w:r>
              <w:rPr>
                <w:rFonts w:hint="eastAsia" w:asciiTheme="minorEastAsia" w:hAnsiTheme="minorEastAsia" w:cstheme="minorEastAsia"/>
                <w:i w:val="0"/>
                <w:iCs w:val="0"/>
                <w:color w:val="auto"/>
                <w:kern w:val="0"/>
                <w:sz w:val="21"/>
                <w:szCs w:val="21"/>
                <w:u w:val="none"/>
                <w:lang w:val="en-US" w:eastAsia="zh-CN" w:bidi="ar"/>
              </w:rPr>
              <w:t>。</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5"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6</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单头塔吊（含电源1组）</w:t>
            </w:r>
          </w:p>
        </w:tc>
        <w:tc>
          <w:tcPr>
            <w:tcW w:w="3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cstheme="minorEastAsia"/>
                <w:i w:val="0"/>
                <w:iCs w:val="0"/>
                <w:color w:val="auto"/>
                <w:kern w:val="0"/>
                <w:sz w:val="21"/>
                <w:szCs w:val="21"/>
                <w:u w:val="none"/>
                <w:lang w:val="en-US" w:eastAsia="zh-CN" w:bidi="ar"/>
              </w:rPr>
              <w:t>1.</w:t>
            </w:r>
            <w:r>
              <w:rPr>
                <w:rFonts w:hint="eastAsia" w:asciiTheme="minorEastAsia" w:hAnsiTheme="minorEastAsia" w:eastAsiaTheme="minorEastAsia" w:cstheme="minorEastAsia"/>
                <w:i w:val="0"/>
                <w:iCs w:val="0"/>
                <w:color w:val="auto"/>
                <w:kern w:val="0"/>
                <w:sz w:val="21"/>
                <w:szCs w:val="21"/>
                <w:u w:val="none"/>
                <w:lang w:val="en-US" w:eastAsia="zh-CN" w:bidi="ar"/>
              </w:rPr>
              <w:t>尺寸</w:t>
            </w:r>
            <w:r>
              <w:rPr>
                <w:rFonts w:hint="eastAsia"/>
                <w:color w:val="auto"/>
                <w:kern w:val="0"/>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250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250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1230/1830mm,整体是由钢板、铝型材、塑料等材质组成。</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2.</w:t>
            </w:r>
            <w:r>
              <w:rPr>
                <w:rFonts w:hint="eastAsia" w:asciiTheme="minorEastAsia" w:hAnsiTheme="minorEastAsia" w:eastAsiaTheme="minorEastAsia" w:cstheme="minorEastAsia"/>
                <w:i w:val="0"/>
                <w:iCs w:val="0"/>
                <w:color w:val="auto"/>
                <w:kern w:val="0"/>
                <w:sz w:val="21"/>
                <w:szCs w:val="21"/>
                <w:u w:val="none"/>
                <w:lang w:val="en-US" w:eastAsia="zh-CN" w:bidi="ar"/>
              </w:rPr>
              <w:t>升降伸缩推杆电机部分：升降伸缩推杆悬挂安装，使内外导向体连接；采用直流推杆电机，具有同步性好、安装拆卸方便并能承受重载及冲击载荷等优点</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经过多次疲劳强度和负载质量测试，非常可靠。</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3.</w:t>
            </w:r>
            <w:r>
              <w:rPr>
                <w:rFonts w:hint="eastAsia" w:asciiTheme="minorEastAsia" w:hAnsiTheme="minorEastAsia" w:eastAsiaTheme="minorEastAsia" w:cstheme="minorEastAsia"/>
                <w:i w:val="0"/>
                <w:iCs w:val="0"/>
                <w:color w:val="auto"/>
                <w:kern w:val="0"/>
                <w:sz w:val="21"/>
                <w:szCs w:val="21"/>
                <w:u w:val="none"/>
                <w:lang w:val="en-US" w:eastAsia="zh-CN" w:bidi="ar"/>
              </w:rPr>
              <w:t>推杆电机控制开关：总开关采用显示屏触摸按键式开关；内部升降控制行程采用机械式磁性接近开关。</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4.</w:t>
            </w:r>
            <w:r>
              <w:rPr>
                <w:rFonts w:hint="eastAsia" w:asciiTheme="minorEastAsia" w:hAnsiTheme="minorEastAsia" w:eastAsiaTheme="minorEastAsia" w:cstheme="minorEastAsia"/>
                <w:i w:val="0"/>
                <w:iCs w:val="0"/>
                <w:color w:val="auto"/>
                <w:kern w:val="0"/>
                <w:sz w:val="21"/>
                <w:szCs w:val="21"/>
                <w:u w:val="none"/>
                <w:lang w:val="en-US" w:eastAsia="zh-CN" w:bidi="ar"/>
              </w:rPr>
              <w:t>上下升降内外导向部分：外导向体250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250mm</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壁厚3mm；内导向体235</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235</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壁厚3mm</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上下升降内外导向盖采用铝合金型材材料一次性成型；材料表面经过防腐氧化处理或纯环氧树脂塑粉高温固化处理，具有较强的耐蚀性及耐磨性，采用专用螺栓连接，整体轻便。</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5.</w:t>
            </w:r>
            <w:r>
              <w:rPr>
                <w:rFonts w:hint="eastAsia" w:asciiTheme="minorEastAsia" w:hAnsiTheme="minorEastAsia" w:eastAsiaTheme="minorEastAsia" w:cstheme="minorEastAsia"/>
                <w:i w:val="0"/>
                <w:iCs w:val="0"/>
                <w:color w:val="auto"/>
                <w:kern w:val="0"/>
                <w:sz w:val="21"/>
                <w:szCs w:val="21"/>
                <w:u w:val="none"/>
                <w:lang w:val="en-US" w:eastAsia="zh-CN" w:bidi="ar"/>
              </w:rPr>
              <w:t>上下导向固定框：上下导向均采用表面经过硬质氧化或纯环氧树脂塑粉高温固化处理。</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6.</w:t>
            </w:r>
            <w:r>
              <w:rPr>
                <w:rFonts w:hint="eastAsia" w:asciiTheme="minorEastAsia" w:hAnsiTheme="minorEastAsia" w:eastAsiaTheme="minorEastAsia" w:cstheme="minorEastAsia"/>
                <w:i w:val="0"/>
                <w:iCs w:val="0"/>
                <w:color w:val="auto"/>
                <w:kern w:val="0"/>
                <w:sz w:val="21"/>
                <w:szCs w:val="21"/>
                <w:u w:val="none"/>
                <w:lang w:val="en-US" w:eastAsia="zh-CN" w:bidi="ar"/>
              </w:rPr>
              <w:t>滑动阻尼：采用尼龙注塑模一次性成型；其作用是使上下导向体上下来回升降时，使其不摆动不晃动减低噪音，定位限位作用。</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7.</w:t>
            </w:r>
            <w:r>
              <w:rPr>
                <w:rFonts w:hint="eastAsia" w:asciiTheme="minorEastAsia" w:hAnsiTheme="minorEastAsia" w:eastAsiaTheme="minorEastAsia" w:cstheme="minorEastAsia"/>
                <w:i w:val="0"/>
                <w:iCs w:val="0"/>
                <w:color w:val="auto"/>
                <w:kern w:val="0"/>
                <w:sz w:val="21"/>
                <w:szCs w:val="21"/>
                <w:u w:val="none"/>
                <w:lang w:val="en-US" w:eastAsia="zh-CN" w:bidi="ar"/>
              </w:rPr>
              <w:t>固定板：采用钢板冲压一次性成型。</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8.</w:t>
            </w:r>
            <w:r>
              <w:rPr>
                <w:rFonts w:hint="eastAsia" w:asciiTheme="minorEastAsia" w:hAnsiTheme="minorEastAsia" w:eastAsiaTheme="minorEastAsia" w:cstheme="minorEastAsia"/>
                <w:i w:val="0"/>
                <w:iCs w:val="0"/>
                <w:color w:val="auto"/>
                <w:kern w:val="0"/>
                <w:sz w:val="21"/>
                <w:szCs w:val="21"/>
                <w:u w:val="none"/>
                <w:lang w:val="en-US" w:eastAsia="zh-CN" w:bidi="ar"/>
              </w:rPr>
              <w:t>吸风罩：采用硅胶材料，形状如喇叭口，吸风面积大，效果好，具有阻燃、耐腐蚀等功效。</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9.</w:t>
            </w:r>
            <w:r>
              <w:rPr>
                <w:rFonts w:hint="eastAsia" w:asciiTheme="minorEastAsia" w:hAnsiTheme="minorEastAsia" w:eastAsiaTheme="minorEastAsia" w:cstheme="minorEastAsia"/>
                <w:i w:val="0"/>
                <w:iCs w:val="0"/>
                <w:color w:val="auto"/>
                <w:kern w:val="0"/>
                <w:sz w:val="21"/>
                <w:szCs w:val="21"/>
                <w:u w:val="none"/>
                <w:lang w:val="en-US" w:eastAsia="zh-CN" w:bidi="ar"/>
              </w:rPr>
              <w:t>吸风拉手：采用优质的PP材料，注塑模成型，表面光洁舒适。</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10.</w:t>
            </w:r>
            <w:r>
              <w:rPr>
                <w:rFonts w:hint="eastAsia" w:asciiTheme="minorEastAsia" w:hAnsiTheme="minorEastAsia" w:eastAsiaTheme="minorEastAsia" w:cstheme="minorEastAsia"/>
                <w:i w:val="0"/>
                <w:iCs w:val="0"/>
                <w:color w:val="auto"/>
                <w:kern w:val="0"/>
                <w:sz w:val="21"/>
                <w:szCs w:val="21"/>
                <w:u w:val="none"/>
                <w:lang w:val="en-US" w:eastAsia="zh-CN" w:bidi="ar"/>
              </w:rPr>
              <w:t>端盖：采用优质的光敏树脂材料。</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11.</w:t>
            </w:r>
            <w:r>
              <w:rPr>
                <w:rFonts w:hint="eastAsia" w:asciiTheme="minorEastAsia" w:hAnsiTheme="minorEastAsia" w:eastAsiaTheme="minorEastAsia" w:cstheme="minorEastAsia"/>
                <w:i w:val="0"/>
                <w:iCs w:val="0"/>
                <w:color w:val="auto"/>
                <w:kern w:val="0"/>
                <w:sz w:val="21"/>
                <w:szCs w:val="21"/>
                <w:u w:val="none"/>
                <w:lang w:val="en-US" w:eastAsia="zh-CN" w:bidi="ar"/>
              </w:rPr>
              <w:t>通风管：采用UPVC耐腐蚀风管，风量200立方/小时，噪音</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65dB</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12.</w:t>
            </w:r>
            <w:r>
              <w:rPr>
                <w:rFonts w:hint="eastAsia" w:asciiTheme="minorEastAsia" w:hAnsiTheme="minorEastAsia" w:eastAsiaTheme="minorEastAsia" w:cstheme="minorEastAsia"/>
                <w:i w:val="0"/>
                <w:iCs w:val="0"/>
                <w:color w:val="auto"/>
                <w:kern w:val="0"/>
                <w:sz w:val="21"/>
                <w:szCs w:val="21"/>
                <w:u w:val="none"/>
                <w:lang w:val="en-US" w:eastAsia="zh-CN" w:bidi="ar"/>
              </w:rPr>
              <w:t>电器：设置220V多功能插座，可选配学生安全电源、带数字显示220v电源。</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7</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单头塔吊固定架</w:t>
            </w:r>
          </w:p>
        </w:tc>
        <w:tc>
          <w:tcPr>
            <w:tcW w:w="3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尺寸：</w:t>
            </w:r>
            <w:r>
              <w:rPr>
                <w:rFonts w:hint="eastAsia"/>
                <w:color w:val="auto"/>
                <w:kern w:val="0"/>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420/600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278/419</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h(层高减3400mm，低于等于3400mm不需要增加架子)，整体是由40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25（壁厚1.2mm）优质方钢、三角铁：40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40（壁厚4mm）、铁板：600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490（壁厚3mm）焊接、冲孔表面经酸洗、磷化、经特殊化学防锈处理、外加纯环氧树脂塑粉高温固化处理，具有防酸碱、防腐蚀的特点、且承重。</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8</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洗眼器</w:t>
            </w:r>
          </w:p>
        </w:tc>
        <w:tc>
          <w:tcPr>
            <w:tcW w:w="3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洗眼喷头：采用不助燃PC材质模铸一体成形制作，具有过滤泡棉及防尘功能，上面防尘盖平常可防尘，使用时可随时被水冲开，并降低突然打开时短暂的高水压，避免冲伤眼睛。</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9</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通风操作柜</w:t>
            </w:r>
          </w:p>
        </w:tc>
        <w:tc>
          <w:tcPr>
            <w:tcW w:w="3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1.规格：</w:t>
            </w:r>
            <w:r>
              <w:rPr>
                <w:rFonts w:hint="eastAsia"/>
                <w:color w:val="auto"/>
                <w:kern w:val="0"/>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1200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700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2200mm</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2.</w:t>
            </w:r>
            <w:r>
              <w:rPr>
                <w:rFonts w:hint="eastAsia" w:asciiTheme="minorEastAsia" w:hAnsiTheme="minorEastAsia" w:eastAsiaTheme="minorEastAsia" w:cstheme="minorEastAsia"/>
                <w:i w:val="0"/>
                <w:iCs w:val="0"/>
                <w:color w:val="auto"/>
                <w:kern w:val="0"/>
                <w:sz w:val="21"/>
                <w:szCs w:val="21"/>
                <w:u w:val="none"/>
                <w:lang w:val="en-US" w:eastAsia="zh-CN" w:bidi="ar"/>
              </w:rPr>
              <w:t>结构组合：采用三段组合式柜体，上部柜体三面为10mm热弯整块玻璃，外贴防爆膜，视线无任何遮挡更安全，实验时学生全方位观看柜内操作过程，中间（操作台面），下部柜体（内含单侧独立抽气式组成柜及另侧独立水、电、气体管线系统容纳柜设计；</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3.</w:t>
            </w:r>
            <w:r>
              <w:rPr>
                <w:rFonts w:hint="eastAsia" w:asciiTheme="minorEastAsia" w:hAnsiTheme="minorEastAsia" w:eastAsiaTheme="minorEastAsia" w:cstheme="minorEastAsia"/>
                <w:i w:val="0"/>
                <w:iCs w:val="0"/>
                <w:color w:val="auto"/>
                <w:kern w:val="0"/>
                <w:sz w:val="21"/>
                <w:szCs w:val="21"/>
                <w:u w:val="none"/>
                <w:lang w:val="en-US" w:eastAsia="zh-CN" w:bidi="ar"/>
              </w:rPr>
              <w:t>柜体结构：柜体采用1.0mm厚优质冷轧钢板，钢板表面处理为磷化后喷塑。上部面板采用1.0mm厚优质冷轧钢板制作，其结构为可拆式结构，为电气、管道、照明等部分的安装维修提供了极大的便利，上部柜体内胆采用全非金属结构，在充分保证结构强度的前提下，柜体内无任何外露的金属配件，以免发生锈蚀，如螺丝、铆钉等。底柜柜门采用</w:t>
            </w:r>
            <w:r>
              <w:rPr>
                <w:rFonts w:hint="eastAsia"/>
                <w:color w:val="auto"/>
                <w:kern w:val="0"/>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1.0mm厚优质冷轧钢板。结构为双层中空板，防爆阻燃。底柜隔板采用1.0mm厚优质冷轧钢板，承重强度为</w:t>
            </w:r>
            <w:r>
              <w:rPr>
                <w:rFonts w:hint="eastAsia"/>
                <w:color w:val="auto"/>
                <w:kern w:val="0"/>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150㎏/㎡。</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4.</w:t>
            </w:r>
            <w:r>
              <w:rPr>
                <w:rFonts w:hint="eastAsia" w:asciiTheme="minorEastAsia" w:hAnsiTheme="minorEastAsia" w:eastAsiaTheme="minorEastAsia" w:cstheme="minorEastAsia"/>
                <w:i w:val="0"/>
                <w:iCs w:val="0"/>
                <w:color w:val="auto"/>
                <w:kern w:val="0"/>
                <w:sz w:val="21"/>
                <w:szCs w:val="21"/>
                <w:u w:val="none"/>
                <w:lang w:val="en-US" w:eastAsia="zh-CN" w:bidi="ar"/>
              </w:rPr>
              <w:t>台面：要求采用</w:t>
            </w:r>
            <w:r>
              <w:rPr>
                <w:rFonts w:hint="eastAsia"/>
                <w:color w:val="auto"/>
                <w:kern w:val="0"/>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12.7mm厚实芯理化板边缘加厚至25.4mm，边缘呈圆弧形，结构坚固致密，能抗强冲击，耐强酸碱，耐高温，更具有良好的承重性能；</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5.</w:t>
            </w:r>
            <w:r>
              <w:rPr>
                <w:rFonts w:hint="eastAsia" w:asciiTheme="minorEastAsia" w:hAnsiTheme="minorEastAsia" w:eastAsiaTheme="minorEastAsia" w:cstheme="minorEastAsia"/>
                <w:i w:val="0"/>
                <w:iCs w:val="0"/>
                <w:color w:val="auto"/>
                <w:kern w:val="0"/>
                <w:sz w:val="21"/>
                <w:szCs w:val="21"/>
                <w:u w:val="none"/>
                <w:lang w:val="en-US" w:eastAsia="zh-CN" w:bidi="ar"/>
              </w:rPr>
              <w:t>照明：采用30W日光灯；</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6.</w:t>
            </w:r>
            <w:r>
              <w:rPr>
                <w:rFonts w:hint="eastAsia" w:asciiTheme="minorEastAsia" w:hAnsiTheme="minorEastAsia" w:eastAsiaTheme="minorEastAsia" w:cstheme="minorEastAsia"/>
                <w:i w:val="0"/>
                <w:iCs w:val="0"/>
                <w:color w:val="auto"/>
                <w:kern w:val="0"/>
                <w:sz w:val="21"/>
                <w:szCs w:val="21"/>
                <w:u w:val="none"/>
                <w:lang w:val="en-US" w:eastAsia="zh-CN" w:bidi="ar"/>
              </w:rPr>
              <w:t>拉手：采用一字铝合金；</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7.</w:t>
            </w:r>
            <w:r>
              <w:rPr>
                <w:rFonts w:hint="eastAsia" w:asciiTheme="minorEastAsia" w:hAnsiTheme="minorEastAsia" w:eastAsiaTheme="minorEastAsia" w:cstheme="minorEastAsia"/>
                <w:i w:val="0"/>
                <w:iCs w:val="0"/>
                <w:color w:val="auto"/>
                <w:kern w:val="0"/>
                <w:sz w:val="21"/>
                <w:szCs w:val="21"/>
                <w:u w:val="none"/>
                <w:lang w:val="en-US" w:eastAsia="zh-CN" w:bidi="ar"/>
              </w:rPr>
              <w:t>顶部气流板：采用5mm厚抗倍特板，安装位置与角度需使排气分布均匀，无死角，在标准状况下，导流板上方与中、下方出风口排风量比例各约50±10%，以确保不同比重之气体均能有效排除，另并具手动可调排风量比例设计，可提高中、下方出风口排风量比例至80%以上；</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8.</w:t>
            </w:r>
            <w:r>
              <w:rPr>
                <w:rFonts w:hint="eastAsia" w:asciiTheme="minorEastAsia" w:hAnsiTheme="minorEastAsia" w:eastAsiaTheme="minorEastAsia" w:cstheme="minorEastAsia"/>
                <w:i w:val="0"/>
                <w:iCs w:val="0"/>
                <w:color w:val="auto"/>
                <w:kern w:val="0"/>
                <w:sz w:val="21"/>
                <w:szCs w:val="21"/>
                <w:u w:val="none"/>
                <w:lang w:val="en-US" w:eastAsia="zh-CN" w:bidi="ar"/>
              </w:rPr>
              <w:t>化验水斗：采用PP制作，耐酸碱一体成型小水杯；</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9.</w:t>
            </w:r>
            <w:r>
              <w:rPr>
                <w:rFonts w:hint="eastAsia" w:asciiTheme="minorEastAsia" w:hAnsiTheme="minorEastAsia" w:eastAsiaTheme="minorEastAsia" w:cstheme="minorEastAsia"/>
                <w:i w:val="0"/>
                <w:iCs w:val="0"/>
                <w:color w:val="auto"/>
                <w:kern w:val="0"/>
                <w:sz w:val="21"/>
                <w:szCs w:val="21"/>
                <w:u w:val="none"/>
                <w:lang w:val="en-US" w:eastAsia="zh-CN" w:bidi="ar"/>
              </w:rPr>
              <w:t>化验</w:t>
            </w:r>
            <w:r>
              <w:rPr>
                <w:rFonts w:hint="eastAsia"/>
                <w:color w:val="auto"/>
                <w:lang w:val="en-US" w:eastAsia="zh-CN"/>
              </w:rPr>
              <w:t>出水终端</w:t>
            </w:r>
            <w:r>
              <w:rPr>
                <w:rFonts w:hint="eastAsia" w:asciiTheme="minorEastAsia" w:hAnsiTheme="minorEastAsia" w:eastAsiaTheme="minorEastAsia" w:cstheme="minorEastAsia"/>
                <w:i w:val="0"/>
                <w:iCs w:val="0"/>
                <w:color w:val="auto"/>
                <w:kern w:val="0"/>
                <w:sz w:val="21"/>
                <w:szCs w:val="21"/>
                <w:u w:val="none"/>
                <w:lang w:val="en-US" w:eastAsia="zh-CN" w:bidi="ar"/>
              </w:rPr>
              <w:t>：采用实验室专用单口烤漆</w:t>
            </w:r>
            <w:r>
              <w:rPr>
                <w:rFonts w:hint="eastAsia" w:asciiTheme="minorEastAsia" w:hAnsiTheme="minorEastAsia" w:cstheme="minorEastAsia"/>
                <w:i w:val="0"/>
                <w:iCs w:val="0"/>
                <w:color w:val="auto"/>
                <w:kern w:val="0"/>
                <w:sz w:val="21"/>
                <w:szCs w:val="21"/>
                <w:u w:val="none"/>
                <w:lang w:val="en-US" w:eastAsia="zh-CN" w:bidi="ar"/>
              </w:rPr>
              <w:t>出水终端</w:t>
            </w:r>
            <w:r>
              <w:rPr>
                <w:rFonts w:hint="eastAsia" w:asciiTheme="minorEastAsia" w:hAnsiTheme="minorEastAsia" w:eastAsia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10.</w:t>
            </w:r>
            <w:r>
              <w:rPr>
                <w:rFonts w:hint="eastAsia" w:asciiTheme="minorEastAsia" w:hAnsiTheme="minorEastAsia" w:eastAsiaTheme="minorEastAsia" w:cstheme="minorEastAsia"/>
                <w:i w:val="0"/>
                <w:iCs w:val="0"/>
                <w:color w:val="auto"/>
                <w:kern w:val="0"/>
                <w:sz w:val="21"/>
                <w:szCs w:val="21"/>
                <w:u w:val="none"/>
                <w:lang w:val="en-US" w:eastAsia="zh-CN" w:bidi="ar"/>
              </w:rPr>
              <w:t>采用5mm厚专业防爆玻璃，视窗采用无间断平衡、隐蔽式结构设计。视窗配重平衡，保证视窗的平稳开、关，视窗上下滑动自如，可停留在任意位置，在通风柜视窗与通风柜工作台面垂直闭合处，设计留有防止气体外溢的气流栅，用以防止因温差而产生的对流气体外溢，保证当视窗关闭风机仍工作时，柜体内工作区不会产生负压。升降门采用全铝合金结构制作，</w:t>
            </w:r>
          </w:p>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cstheme="minorEastAsia"/>
                <w:i w:val="0"/>
                <w:iCs w:val="0"/>
                <w:color w:val="auto"/>
                <w:kern w:val="0"/>
                <w:sz w:val="21"/>
                <w:szCs w:val="21"/>
                <w:u w:val="none"/>
                <w:lang w:val="en-US" w:eastAsia="zh-CN" w:bidi="ar"/>
              </w:rPr>
              <w:t>11.</w:t>
            </w:r>
            <w:r>
              <w:rPr>
                <w:rFonts w:hint="eastAsia" w:asciiTheme="minorEastAsia" w:hAnsiTheme="minorEastAsia" w:eastAsiaTheme="minorEastAsia" w:cstheme="minorEastAsia"/>
                <w:i w:val="0"/>
                <w:iCs w:val="0"/>
                <w:color w:val="auto"/>
                <w:kern w:val="0"/>
                <w:sz w:val="21"/>
                <w:szCs w:val="21"/>
                <w:u w:val="none"/>
                <w:lang w:val="en-US" w:eastAsia="zh-CN" w:bidi="ar"/>
              </w:rPr>
              <w:t>电器部分：A、开关部分：每台通风柜配有风机控制开关及日光灯开关，装设于上柜右侧正面；</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B、插座部分：每台通风柜配有220V万能接地型插座，装设于上柜两侧正面，且具有关合之防尘保护盖，插座面并配有绝缘保护盒；</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C、电源控制部分：每台通风柜设有配电箱，其中配有：5A可调节式过载保护接触器总成，总电源用小型断路器（NFB）30A 3P；日光灯及220V插座用小型断路器（NFB）16A 2P；总电源用无熔丝开关小型断路器（附漏电保护）2P-32A一只；插座、日光灯用无熔丝开关小型断路器2P-16A两只；</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10</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废液收集桶</w:t>
            </w:r>
          </w:p>
        </w:tc>
        <w:tc>
          <w:tcPr>
            <w:tcW w:w="3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1.</w:t>
            </w:r>
            <w:r>
              <w:rPr>
                <w:rFonts w:hint="eastAsia" w:asciiTheme="minorEastAsia" w:hAnsiTheme="minorEastAsia" w:eastAsiaTheme="minorEastAsia" w:cstheme="minorEastAsia"/>
                <w:i w:val="0"/>
                <w:iCs w:val="0"/>
                <w:color w:val="auto"/>
                <w:kern w:val="0"/>
                <w:sz w:val="21"/>
                <w:szCs w:val="21"/>
                <w:u w:val="none"/>
                <w:lang w:val="en-US" w:eastAsia="zh-CN" w:bidi="ar"/>
              </w:rPr>
              <w:t>粘贴“有机废液”标签，蓝色桶。</w:t>
            </w:r>
          </w:p>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2</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粘贴“废酸液”标签，红色桶。</w:t>
            </w:r>
          </w:p>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3</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粘贴“废碱液”标签，黑色桶。规格均为25L。耐酸碱</w:t>
            </w:r>
            <w:r>
              <w:rPr>
                <w:rFonts w:hint="eastAsia" w:asciiTheme="minorEastAsia" w:hAnsiTheme="minorEastAsia" w:cstheme="minorEastAsia"/>
                <w:i w:val="0"/>
                <w:iCs w:val="0"/>
                <w:color w:val="auto"/>
                <w:kern w:val="0"/>
                <w:sz w:val="21"/>
                <w:szCs w:val="21"/>
                <w:u w:val="none"/>
                <w:lang w:val="en-US" w:eastAsia="zh-CN" w:bidi="ar"/>
              </w:rPr>
              <w:t>。</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3</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11</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废弃固体收集桶</w:t>
            </w:r>
          </w:p>
        </w:tc>
        <w:tc>
          <w:tcPr>
            <w:tcW w:w="3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粘贴“固体废物”标签，白色桶，规格为25L</w:t>
            </w:r>
            <w:r>
              <w:rPr>
                <w:rFonts w:hint="eastAsia" w:asciiTheme="minorEastAsia" w:hAnsiTheme="minorEastAsia" w:cstheme="minorEastAsia"/>
                <w:i w:val="0"/>
                <w:iCs w:val="0"/>
                <w:color w:val="auto"/>
                <w:kern w:val="0"/>
                <w:sz w:val="21"/>
                <w:szCs w:val="21"/>
                <w:u w:val="none"/>
                <w:lang w:val="en-US" w:eastAsia="zh-CN" w:bidi="ar"/>
              </w:rPr>
              <w:t>。</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12</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急救箱</w:t>
            </w:r>
          </w:p>
        </w:tc>
        <w:tc>
          <w:tcPr>
            <w:tcW w:w="3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铝合金药箱。药品：碘酒（25mL）1瓶（有药品生产许可编号）、红药水（25mL）1瓶（有药品生产许可编号）、双氧水（100mL）1瓶（有药品生产许可编号）、医用酒精（100mL）1瓶（有药品生产许可编号），医用棉签1包（有药品生产许可编号，原包装）、医用棉球1包（有药品生产许可编号，原包装）、无菌纱布（50mm×50mm）1包（有药品生产许可编号，原包装）、胶布（布）1卷、创可贴50张、烫伤药膏1支（有药品生产许可编号），均为保质期内。</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13</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消防设备</w:t>
            </w:r>
          </w:p>
        </w:tc>
        <w:tc>
          <w:tcPr>
            <w:tcW w:w="3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产品名称：手提式干粉灭火器；</w:t>
            </w:r>
          </w:p>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灭火剂：ABC无毒干粉；</w:t>
            </w:r>
          </w:p>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产品容量：3KG；</w:t>
            </w:r>
          </w:p>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有效喷射时间：大于18.2-18.9s；</w:t>
            </w:r>
          </w:p>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瓶体材料：碳钢，经火烧及挤压测试；</w:t>
            </w:r>
          </w:p>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喷射距离：大于等于3.5米；</w:t>
            </w:r>
          </w:p>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使用温度：-20~+55</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沙箱（含沙2KG）</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消防用具柜</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材质：采用碳钢焊接，喷涂防锈高光漆，翻盖设计，方便拿取，可放置两个手提式干粉灭火器</w:t>
            </w:r>
            <w:r>
              <w:rPr>
                <w:rFonts w:hint="eastAsia" w:asciiTheme="minorEastAsia" w:hAnsiTheme="minorEastAsia" w:cstheme="minorEastAsia"/>
                <w:i w:val="0"/>
                <w:iCs w:val="0"/>
                <w:color w:val="auto"/>
                <w:kern w:val="0"/>
                <w:sz w:val="21"/>
                <w:szCs w:val="21"/>
                <w:u w:val="none"/>
                <w:lang w:val="en-US" w:eastAsia="zh-CN" w:bidi="ar"/>
              </w:rPr>
              <w:t>。</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b/>
                <w:bCs/>
                <w:i w:val="0"/>
                <w:iCs w:val="0"/>
                <w:color w:val="auto"/>
                <w:sz w:val="21"/>
                <w:szCs w:val="21"/>
                <w:u w:val="none"/>
              </w:rPr>
            </w:pPr>
            <w:r>
              <w:rPr>
                <w:rFonts w:hint="eastAsia" w:asciiTheme="minorEastAsia" w:hAnsiTheme="minorEastAsia" w:eastAsiaTheme="minorEastAsia" w:cstheme="minorEastAsia"/>
                <w:b/>
                <w:bCs/>
                <w:i w:val="0"/>
                <w:iCs w:val="0"/>
                <w:color w:val="auto"/>
                <w:kern w:val="0"/>
                <w:sz w:val="21"/>
                <w:szCs w:val="21"/>
                <w:u w:val="none"/>
                <w:lang w:val="en-US" w:eastAsia="zh-CN" w:bidi="ar"/>
              </w:rPr>
              <w:t>二、学生实验学习区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学生实验桌</w:t>
            </w:r>
          </w:p>
        </w:tc>
        <w:tc>
          <w:tcPr>
            <w:tcW w:w="3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1.</w:t>
            </w:r>
            <w:r>
              <w:rPr>
                <w:rFonts w:hint="eastAsia" w:asciiTheme="minorEastAsia" w:hAnsiTheme="minorEastAsia" w:eastAsiaTheme="minorEastAsia" w:cstheme="minorEastAsia"/>
                <w:i w:val="0"/>
                <w:iCs w:val="0"/>
                <w:color w:val="auto"/>
                <w:kern w:val="0"/>
                <w:sz w:val="21"/>
                <w:szCs w:val="21"/>
                <w:u w:val="none"/>
                <w:lang w:val="en-US" w:eastAsia="zh-CN" w:bidi="ar"/>
              </w:rPr>
              <w:t>规格：</w:t>
            </w:r>
            <w:r>
              <w:rPr>
                <w:rFonts w:hint="eastAsia" w:asciiTheme="minorEastAsia" w:hAnsiTheme="minorEastAsia" w:eastAsiaTheme="minorEastAsia" w:cstheme="minorEastAsia"/>
                <w:color w:val="auto"/>
                <w:kern w:val="0"/>
                <w:sz w:val="21"/>
                <w:szCs w:val="21"/>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1200×600×780mm</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2.台面采用20mm厚平板一体实芯黑色坯体实验室工业陶瓷台面，台面表面为专业耐腐蚀釉面，釉面和黑色坯体经高</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温烧结而成（非后期染色处理），釉面与坯体结合后不脱落、不脱层，解决了传统陶瓷台面侧面因二次上釉存在的不美观、易脱落、不耐磨、不耐强腐蚀等一系列问题。</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▲2.1耐化学腐蚀：参照GB/T 17657-2022标准，检测样品为一体实芯黑色胚体陶瓷板，检测62项常用化学试剂</w:t>
            </w:r>
            <w:r>
              <w:rPr>
                <w:rFonts w:hint="eastAsia" w:asciiTheme="minorEastAsia" w:hAnsiTheme="minorEastAsia" w:cstheme="minorEastAsia"/>
                <w:i w:val="0"/>
                <w:iCs w:val="0"/>
                <w:color w:val="auto"/>
                <w:kern w:val="0"/>
                <w:sz w:val="21"/>
                <w:szCs w:val="21"/>
                <w:u w:val="none"/>
                <w:lang w:val="en-US" w:eastAsia="zh-CN" w:bidi="ar"/>
              </w:rPr>
              <w:t>（氢氧化钙饱溶液、醋酸丁酯99%、重铬酸钾洗液、氯化钙溶液10%、二氧六环99%、甲酚红85%、乙醇99%、王水、红药水、硝酸银溶液1%、立顿红茶（9g/L)、氢氧化钾溶液65%、硼氢化钠饱和溶液、硝酸65%、硫酸98%、双氧水3%、苯酚10%、二甲苯99%、碳酸氯钠饱和溶液、亚硝酸钠饱和溶液、高氯酸72%、升化硫饱和溶液、二甲基甲酰胺99%、二恶烷99%、乙醚99%、糠醛99%、硫化钠饱和溶液、一氯化碳（1000mg/L）、萘（分析纯）、饱氯化锌溶液、甲苯99%、三氯乙烯98%、过氯化氢30%、仁和碘酒、丁酮99%、二氯甲烷99%、铬酸60%、甲酚（化学纯）、二氯乙酸98%、92#汽油、甲酸85%、丙酮99%、柠檬酸饱和溶液、苯99%、四氯化碳99%、氯仿99%、片状氢氧化钠、磷酸85%、磷酸二氢钠99%、乙酸乙酯99%、乙酸99%、盐酸37%、氯化镁溶液10%、甲醛37%、氨水28%、氢氧化钠溶液40%、甲基丙烯丁酯98%、松节油（分析纯）、丙三醇99%、亚甲基蓝饱和溶液、溴化钠饱和溶液）</w:t>
            </w:r>
            <w:r>
              <w:rPr>
                <w:rFonts w:hint="eastAsia" w:asciiTheme="minorEastAsia" w:hAnsiTheme="minorEastAsia" w:eastAsiaTheme="minorEastAsia" w:cstheme="minorEastAsia"/>
                <w:i w:val="0"/>
                <w:iCs w:val="0"/>
                <w:color w:val="auto"/>
                <w:kern w:val="0"/>
                <w:sz w:val="21"/>
                <w:szCs w:val="21"/>
                <w:u w:val="none"/>
                <w:lang w:val="en-US" w:eastAsia="zh-CN" w:bidi="ar"/>
              </w:rPr>
              <w:t>，检测结果为：≥60项无明显变化；</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▲2.2耐光色牢度：参照GB/T 17657-2022标准，检测结果必须符合：耐光色牢度不低于4-5级；</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▲2.3洛氏硬度：参</w:t>
            </w:r>
            <w:r>
              <w:rPr>
                <w:rFonts w:hint="eastAsia" w:asciiTheme="minorEastAsia" w:hAnsiTheme="minorEastAsia" w:eastAsiaTheme="minorEastAsia" w:cstheme="minorEastAsia"/>
                <w:i w:val="0"/>
                <w:iCs w:val="0"/>
                <w:color w:val="auto"/>
                <w:kern w:val="0"/>
                <w:sz w:val="21"/>
                <w:szCs w:val="21"/>
                <w:u w:val="none"/>
                <w:lang w:val="en-US" w:eastAsia="zh-CN" w:bidi="ar"/>
              </w:rPr>
              <w:t>照GB/T 26696-2011，检测结果为</w:t>
            </w:r>
            <w:r>
              <w:rPr>
                <w:rFonts w:hint="eastAsia" w:asciiTheme="minorEastAsia" w:hAnsiTheme="minorEastAsia" w:eastAsiaTheme="minorEastAsia" w:cstheme="minorEastAsia"/>
                <w:color w:val="auto"/>
                <w:kern w:val="0"/>
                <w:sz w:val="21"/>
                <w:szCs w:val="21"/>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130HRM。</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▲2.4耐高温：参照GB/T 26696-2011标准，检测结果不低于1350℃；</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2.5外观检测：检测样品为一体实芯黑色坯体陶瓷板，测试方法为将样品敲碎后观察样品状态，检测结果为：一体实芯黑色坯体，样品釉面与坯体之间无空洞、无气泡、无杂色、无断裂、无脱层、无釉面碎屑，釉面与坯体呈一体；</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（以上▲参数条款需附具备CMA或CNAS标志的第三方检测机构出具的检测报告复印件</w:t>
            </w:r>
            <w:r>
              <w:rPr>
                <w:rFonts w:hint="eastAsia" w:ascii="宋体" w:hAnsi="宋体" w:eastAsia="宋体" w:cs="宋体"/>
                <w:i w:val="0"/>
                <w:iCs w:val="0"/>
                <w:color w:val="auto"/>
                <w:sz w:val="21"/>
                <w:szCs w:val="21"/>
                <w:u w:val="none"/>
              </w:rPr>
              <w:t>并</w:t>
            </w:r>
            <w:r>
              <w:rPr>
                <w:rFonts w:hint="eastAsia" w:asciiTheme="minorEastAsia" w:hAnsiTheme="minorEastAsia" w:eastAsiaTheme="minorEastAsia" w:cstheme="minorEastAsia"/>
                <w:i w:val="0"/>
                <w:iCs w:val="0"/>
                <w:color w:val="auto"/>
                <w:kern w:val="0"/>
                <w:sz w:val="21"/>
                <w:szCs w:val="21"/>
                <w:u w:val="none"/>
                <w:lang w:val="en-US" w:eastAsia="zh-CN" w:bidi="ar"/>
              </w:rPr>
              <w:t>加盖投标人公章作为证明材料）</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3.结构：新型铸铝结构，整体1200×600×780mm，“工”字型设计，学生位时尚简洁，让学生有更大的活动空间，符合人体工程学设计，学生桌整体外观无螺丝及连接外露，上托、</w:t>
            </w:r>
            <w:r>
              <w:rPr>
                <w:rFonts w:hint="eastAsia" w:asciiTheme="minorEastAsia" w:hAnsiTheme="minorEastAsia" w:cstheme="minorEastAsia"/>
                <w:i w:val="0"/>
                <w:iCs w:val="0"/>
                <w:color w:val="auto"/>
                <w:kern w:val="0"/>
                <w:sz w:val="21"/>
                <w:szCs w:val="21"/>
                <w:u w:val="none"/>
                <w:lang w:val="en-US" w:eastAsia="zh-CN" w:bidi="ar"/>
              </w:rPr>
              <w:t>底脚</w:t>
            </w:r>
            <w:r>
              <w:rPr>
                <w:rFonts w:hint="eastAsia" w:asciiTheme="minorEastAsia" w:hAnsiTheme="minorEastAsia" w:eastAsiaTheme="minorEastAsia" w:cstheme="minorEastAsia"/>
                <w:i w:val="0"/>
                <w:iCs w:val="0"/>
                <w:color w:val="auto"/>
                <w:kern w:val="0"/>
                <w:sz w:val="21"/>
                <w:szCs w:val="21"/>
                <w:u w:val="none"/>
                <w:lang w:val="en-US" w:eastAsia="zh-CN" w:bidi="ar"/>
              </w:rPr>
              <w:t>、中间立柱流线连接，美观大方。</w:t>
            </w:r>
          </w:p>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3.1</w:t>
            </w:r>
            <w:r>
              <w:rPr>
                <w:rFonts w:hint="eastAsia" w:asciiTheme="minorEastAsia" w:hAnsiTheme="minorEastAsia" w:eastAsiaTheme="minorEastAsia" w:cstheme="minorEastAsia"/>
                <w:i w:val="0"/>
                <w:iCs w:val="0"/>
                <w:color w:val="auto"/>
                <w:kern w:val="0"/>
                <w:sz w:val="21"/>
                <w:szCs w:val="21"/>
                <w:u w:val="none"/>
                <w:lang w:val="en-US" w:eastAsia="zh-CN" w:bidi="ar"/>
              </w:rPr>
              <w:t>主体：采用铝</w:t>
            </w:r>
            <w:r>
              <w:rPr>
                <w:rFonts w:hint="eastAsia" w:asciiTheme="minorEastAsia" w:hAnsiTheme="minorEastAsia" w:eastAsiaTheme="minorEastAsia" w:cstheme="minorEastAsia"/>
                <w:i w:val="0"/>
                <w:iCs w:val="0"/>
                <w:color w:val="auto"/>
                <w:kern w:val="0"/>
                <w:sz w:val="21"/>
                <w:szCs w:val="21"/>
                <w:u w:val="none"/>
                <w:lang w:val="en-US" w:eastAsia="zh-CN" w:bidi="ar"/>
              </w:rPr>
              <w:t>合金型材和铝压铸件连接框架组合</w:t>
            </w:r>
            <w:r>
              <w:rPr>
                <w:rFonts w:hint="eastAsia" w:asciiTheme="minorEastAsia" w:hAnsiTheme="minorEastAsia" w:cstheme="minorEastAsia"/>
                <w:i w:val="0"/>
                <w:iCs w:val="0"/>
                <w:color w:val="auto"/>
                <w:kern w:val="0"/>
                <w:sz w:val="21"/>
                <w:szCs w:val="21"/>
                <w:u w:val="none"/>
                <w:lang w:val="en-US" w:eastAsia="zh-CN" w:bidi="ar"/>
              </w:rPr>
              <w:t>。</w:t>
            </w:r>
          </w:p>
          <w:p>
            <w:pPr>
              <w:keepNext w:val="0"/>
              <w:keepLines w:val="0"/>
              <w:widowControl/>
              <w:numPr>
                <w:ilvl w:val="0"/>
                <w:numId w:val="0"/>
              </w:numPr>
              <w:suppressLineNumbers w:val="0"/>
              <w:ind w:leftChars="0"/>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3.2 A</w:t>
            </w:r>
            <w:r>
              <w:rPr>
                <w:rFonts w:hint="eastAsia" w:asciiTheme="minorEastAsia" w:hAnsiTheme="minorEastAsia" w:eastAsiaTheme="minorEastAsia" w:cstheme="minorEastAsia"/>
                <w:i w:val="0"/>
                <w:iCs w:val="0"/>
                <w:color w:val="auto"/>
                <w:kern w:val="0"/>
                <w:sz w:val="21"/>
                <w:szCs w:val="21"/>
                <w:u w:val="none"/>
                <w:lang w:val="en-US" w:eastAsia="zh-CN" w:bidi="ar"/>
              </w:rPr>
              <w:t>上托</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采用高强度铝合金结构，铸铝摸具一次成型，打磨精修加工而成，尺寸：</w:t>
            </w:r>
            <w:r>
              <w:rPr>
                <w:rFonts w:hint="eastAsia"/>
                <w:color w:val="auto"/>
                <w:kern w:val="0"/>
                <w:lang w:bidi="ar"/>
              </w:rPr>
              <w:t>≥</w:t>
            </w:r>
            <w:r>
              <w:rPr>
                <w:rFonts w:hint="eastAsia" w:asciiTheme="minorEastAsia" w:hAnsiTheme="minorEastAsia" w:cstheme="minorEastAsia"/>
                <w:i w:val="0"/>
                <w:iCs w:val="0"/>
                <w:color w:val="auto"/>
                <w:kern w:val="0"/>
                <w:sz w:val="21"/>
                <w:szCs w:val="21"/>
                <w:u w:val="none"/>
                <w:lang w:val="en-US" w:eastAsia="zh-CN" w:bidi="ar"/>
              </w:rPr>
              <w:t>596×60.5×</w:t>
            </w:r>
            <w:r>
              <w:rPr>
                <w:rFonts w:hint="eastAsia" w:asciiTheme="minorEastAsia" w:hAnsiTheme="minorEastAsia" w:eastAsiaTheme="minorEastAsia" w:cstheme="minorEastAsia"/>
                <w:i w:val="0"/>
                <w:iCs w:val="0"/>
                <w:color w:val="auto"/>
                <w:kern w:val="0"/>
                <w:sz w:val="21"/>
                <w:szCs w:val="21"/>
                <w:u w:val="none"/>
                <w:lang w:val="en-US" w:eastAsia="zh-CN" w:bidi="ar"/>
              </w:rPr>
              <w:t>90</w:t>
            </w:r>
            <w:r>
              <w:rPr>
                <w:rFonts w:hint="eastAsia" w:asciiTheme="minorEastAsia" w:hAnsiTheme="minorEastAsia" w:cstheme="minorEastAsia"/>
                <w:i w:val="0"/>
                <w:iCs w:val="0"/>
                <w:color w:val="auto"/>
                <w:kern w:val="0"/>
                <w:sz w:val="21"/>
                <w:szCs w:val="21"/>
                <w:u w:val="none"/>
                <w:lang w:val="en-US" w:eastAsia="zh-CN" w:bidi="ar"/>
              </w:rPr>
              <w:t>.3</w:t>
            </w:r>
            <w:r>
              <w:rPr>
                <w:rFonts w:hint="eastAsia" w:asciiTheme="minorEastAsia" w:hAnsiTheme="minorEastAsia" w:eastAsiaTheme="minorEastAsia" w:cstheme="minorEastAsia"/>
                <w:i w:val="0"/>
                <w:iCs w:val="0"/>
                <w:color w:val="auto"/>
                <w:kern w:val="0"/>
                <w:sz w:val="21"/>
                <w:szCs w:val="21"/>
                <w:u w:val="none"/>
                <w:lang w:val="en-US" w:eastAsia="zh-CN" w:bidi="ar"/>
              </w:rPr>
              <w:t>mm，厚度</w:t>
            </w:r>
            <w:r>
              <w:rPr>
                <w:rFonts w:hint="eastAsia" w:asciiTheme="minorEastAsia" w:hAnsiTheme="minorEastAsia" w:cstheme="minorEastAsia"/>
                <w:i w:val="0"/>
                <w:iCs w:val="0"/>
                <w:color w:val="auto"/>
                <w:kern w:val="0"/>
                <w:sz w:val="21"/>
                <w:szCs w:val="21"/>
                <w:u w:val="none"/>
                <w:lang w:val="en-US" w:eastAsia="zh-CN" w:bidi="ar"/>
              </w:rPr>
              <w:t>≥4</w:t>
            </w:r>
            <w:r>
              <w:rPr>
                <w:rFonts w:hint="eastAsia" w:asciiTheme="minorEastAsia" w:hAnsiTheme="minorEastAsia" w:eastAsiaTheme="minorEastAsia" w:cstheme="minorEastAsia"/>
                <w:i w:val="0"/>
                <w:iCs w:val="0"/>
                <w:color w:val="auto"/>
                <w:kern w:val="0"/>
                <w:sz w:val="21"/>
                <w:szCs w:val="21"/>
                <w:u w:val="none"/>
                <w:lang w:val="en-US" w:eastAsia="zh-CN" w:bidi="ar"/>
              </w:rPr>
              <w:t>.</w:t>
            </w:r>
            <w:r>
              <w:rPr>
                <w:rFonts w:hint="eastAsia" w:asciiTheme="minorEastAsia" w:hAnsiTheme="minorEastAsia" w:cstheme="minorEastAsia"/>
                <w:i w:val="0"/>
                <w:iCs w:val="0"/>
                <w:color w:val="auto"/>
                <w:kern w:val="0"/>
                <w:sz w:val="21"/>
                <w:szCs w:val="21"/>
                <w:u w:val="none"/>
                <w:lang w:val="en-US" w:eastAsia="zh-CN" w:bidi="ar"/>
              </w:rPr>
              <w:t>6</w:t>
            </w:r>
            <w:r>
              <w:rPr>
                <w:rFonts w:hint="eastAsia" w:asciiTheme="minorEastAsia" w:hAnsiTheme="minorEastAsia" w:eastAsiaTheme="minorEastAsia" w:cstheme="minorEastAsia"/>
                <w:i w:val="0"/>
                <w:iCs w:val="0"/>
                <w:color w:val="auto"/>
                <w:kern w:val="0"/>
                <w:sz w:val="21"/>
                <w:szCs w:val="21"/>
                <w:u w:val="none"/>
                <w:lang w:val="en-US" w:eastAsia="zh-CN" w:bidi="ar"/>
              </w:rPr>
              <w:t>mm，中间有多条十字加强筋，增加承重性及结构稳定性</w:t>
            </w:r>
            <w:r>
              <w:rPr>
                <w:rFonts w:hint="eastAsia" w:asciiTheme="minorEastAsia" w:hAnsiTheme="minorEastAsia" w:cstheme="minorEastAsia"/>
                <w:i w:val="0"/>
                <w:iCs w:val="0"/>
                <w:color w:val="auto"/>
                <w:kern w:val="0"/>
                <w:sz w:val="21"/>
                <w:szCs w:val="21"/>
                <w:u w:val="none"/>
                <w:lang w:val="en-US" w:eastAsia="zh-CN" w:bidi="ar"/>
              </w:rPr>
              <w:t>；B底</w:t>
            </w:r>
            <w:r>
              <w:rPr>
                <w:rFonts w:hint="eastAsia" w:asciiTheme="minorEastAsia" w:hAnsiTheme="minorEastAsia" w:eastAsiaTheme="minorEastAsia" w:cstheme="minorEastAsia"/>
                <w:i w:val="0"/>
                <w:iCs w:val="0"/>
                <w:color w:val="auto"/>
                <w:kern w:val="0"/>
                <w:sz w:val="21"/>
                <w:szCs w:val="21"/>
                <w:u w:val="none"/>
                <w:lang w:val="en-US" w:eastAsia="zh-CN" w:bidi="ar"/>
              </w:rPr>
              <w:t>脚：采用高强度铝合金结构，铸铝摸具一次成型，打磨精修加工而成，尺寸：</w:t>
            </w:r>
            <w:r>
              <w:rPr>
                <w:rFonts w:hint="eastAsia"/>
                <w:color w:val="auto"/>
                <w:kern w:val="0"/>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580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69</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43mm，厚度</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3.0mm，前后端留有8mm调脚螺丝孔位，中间留有桌身与地面固定卡槽孔位，前后倾斜式设计，立柱与下托脚连接处有ABS塑料护套，护套颜色与台面颜色一致，时尚美观</w:t>
            </w:r>
            <w:r>
              <w:rPr>
                <w:rFonts w:hint="eastAsia" w:asciiTheme="minorEastAsia" w:hAnsiTheme="minorEastAsia" w:cstheme="minorEastAsia"/>
                <w:i w:val="0"/>
                <w:iCs w:val="0"/>
                <w:color w:val="auto"/>
                <w:kern w:val="0"/>
                <w:sz w:val="21"/>
                <w:szCs w:val="21"/>
                <w:u w:val="none"/>
                <w:lang w:val="en-US" w:eastAsia="zh-CN" w:bidi="ar"/>
              </w:rPr>
              <w:t>；C高后</w:t>
            </w:r>
            <w:r>
              <w:rPr>
                <w:rFonts w:hint="eastAsia" w:asciiTheme="minorEastAsia" w:hAnsiTheme="minorEastAsia" w:eastAsiaTheme="minorEastAsia" w:cstheme="minorEastAsia"/>
                <w:i w:val="0"/>
                <w:iCs w:val="0"/>
                <w:color w:val="auto"/>
                <w:kern w:val="0"/>
                <w:sz w:val="21"/>
                <w:szCs w:val="21"/>
                <w:u w:val="none"/>
                <w:lang w:val="en-US" w:eastAsia="zh-CN" w:bidi="ar"/>
              </w:rPr>
              <w:t>梁：采用铝合模具一次成型加工而成，尺寸：</w:t>
            </w:r>
            <w:r>
              <w:rPr>
                <w:rFonts w:hint="eastAsia"/>
                <w:color w:val="auto"/>
                <w:kern w:val="0"/>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1</w:t>
            </w:r>
            <w:r>
              <w:rPr>
                <w:rFonts w:hint="eastAsia" w:asciiTheme="minorEastAsia" w:hAnsiTheme="minorEastAsia" w:cstheme="minorEastAsia"/>
                <w:i w:val="0"/>
                <w:iCs w:val="0"/>
                <w:color w:val="auto"/>
                <w:kern w:val="0"/>
                <w:sz w:val="21"/>
                <w:szCs w:val="21"/>
                <w:u w:val="none"/>
                <w:lang w:val="en-US" w:eastAsia="zh-CN" w:bidi="ar"/>
              </w:rPr>
              <w:t>085×105.2×</w:t>
            </w:r>
            <w:r>
              <w:rPr>
                <w:rFonts w:hint="eastAsia" w:asciiTheme="minorEastAsia" w:hAnsiTheme="minorEastAsia" w:eastAsiaTheme="minorEastAsia" w:cstheme="minorEastAsia"/>
                <w:i w:val="0"/>
                <w:iCs w:val="0"/>
                <w:color w:val="auto"/>
                <w:kern w:val="0"/>
                <w:sz w:val="21"/>
                <w:szCs w:val="21"/>
                <w:u w:val="none"/>
                <w:lang w:val="en-US" w:eastAsia="zh-CN" w:bidi="ar"/>
              </w:rPr>
              <w:t>40</w:t>
            </w:r>
            <w:r>
              <w:rPr>
                <w:rFonts w:hint="eastAsia" w:asciiTheme="minorEastAsia" w:hAnsiTheme="minorEastAsia" w:cstheme="minorEastAsia"/>
                <w:i w:val="0"/>
                <w:iCs w:val="0"/>
                <w:color w:val="auto"/>
                <w:kern w:val="0"/>
                <w:sz w:val="21"/>
                <w:szCs w:val="21"/>
                <w:u w:val="none"/>
                <w:lang w:val="en-US" w:eastAsia="zh-CN" w:bidi="ar"/>
              </w:rPr>
              <w:t>.2</w:t>
            </w:r>
            <w:r>
              <w:rPr>
                <w:rFonts w:hint="eastAsia" w:asciiTheme="minorEastAsia" w:hAnsiTheme="minorEastAsia" w:eastAsiaTheme="minorEastAsia" w:cstheme="minorEastAsia"/>
                <w:i w:val="0"/>
                <w:iCs w:val="0"/>
                <w:color w:val="auto"/>
                <w:kern w:val="0"/>
                <w:sz w:val="21"/>
                <w:szCs w:val="21"/>
                <w:u w:val="none"/>
                <w:lang w:val="en-US" w:eastAsia="zh-CN" w:bidi="ar"/>
              </w:rPr>
              <w:t>mm，厚度</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2.</w:t>
            </w:r>
            <w:r>
              <w:rPr>
                <w:rFonts w:hint="eastAsia" w:asciiTheme="minorEastAsia" w:hAnsiTheme="minorEastAsia" w:cstheme="minorEastAsia"/>
                <w:i w:val="0"/>
                <w:iCs w:val="0"/>
                <w:color w:val="auto"/>
                <w:kern w:val="0"/>
                <w:sz w:val="21"/>
                <w:szCs w:val="21"/>
                <w:u w:val="none"/>
                <w:lang w:val="en-US" w:eastAsia="zh-CN" w:bidi="ar"/>
              </w:rPr>
              <w:t>7</w:t>
            </w:r>
            <w:r>
              <w:rPr>
                <w:rFonts w:hint="eastAsia" w:asciiTheme="minorEastAsia" w:hAnsiTheme="minorEastAsia" w:eastAsiaTheme="minorEastAsia" w:cstheme="minorEastAsia"/>
                <w:i w:val="0"/>
                <w:iCs w:val="0"/>
                <w:color w:val="auto"/>
                <w:kern w:val="0"/>
                <w:sz w:val="21"/>
                <w:szCs w:val="21"/>
                <w:u w:val="none"/>
                <w:lang w:val="en-US" w:eastAsia="zh-CN" w:bidi="ar"/>
              </w:rPr>
              <w:t>mm，中间有十字加强筋，增加承重性及结构稳定性，整个横梁外观为弧形立体设计，与台面弧形相呼应，增加了时尚感和美观度</w:t>
            </w:r>
            <w:r>
              <w:rPr>
                <w:rFonts w:hint="eastAsia" w:asciiTheme="minorEastAsia" w:hAnsiTheme="minorEastAsia" w:cstheme="minorEastAsia"/>
                <w:i w:val="0"/>
                <w:iCs w:val="0"/>
                <w:color w:val="auto"/>
                <w:kern w:val="0"/>
                <w:sz w:val="21"/>
                <w:szCs w:val="21"/>
                <w:u w:val="none"/>
                <w:lang w:val="en-US" w:eastAsia="zh-CN" w:bidi="ar"/>
              </w:rPr>
              <w:t>；D</w:t>
            </w:r>
            <w:r>
              <w:rPr>
                <w:rFonts w:hint="eastAsia" w:asciiTheme="minorEastAsia" w:hAnsiTheme="minorEastAsia" w:eastAsiaTheme="minorEastAsia" w:cstheme="minorEastAsia"/>
                <w:i w:val="0"/>
                <w:iCs w:val="0"/>
                <w:color w:val="auto"/>
                <w:kern w:val="0"/>
                <w:sz w:val="21"/>
                <w:szCs w:val="21"/>
                <w:u w:val="none"/>
                <w:lang w:val="en-US" w:eastAsia="zh-CN" w:bidi="ar"/>
              </w:rPr>
              <w:t>书包斗：尺寸：533</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336</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145mm</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采用绿色环保</w:t>
            </w:r>
            <w:r>
              <w:rPr>
                <w:rFonts w:hint="eastAsia" w:asciiTheme="minorEastAsia" w:hAnsiTheme="minorEastAsia" w:cstheme="minorEastAsia"/>
                <w:i w:val="0"/>
                <w:iCs w:val="0"/>
                <w:color w:val="auto"/>
                <w:kern w:val="0"/>
                <w:sz w:val="21"/>
                <w:szCs w:val="21"/>
                <w:u w:val="none"/>
                <w:lang w:val="en-US" w:eastAsia="zh-CN" w:bidi="ar"/>
              </w:rPr>
              <w:t>6</w:t>
            </w:r>
            <w:r>
              <w:rPr>
                <w:rFonts w:hint="eastAsia" w:asciiTheme="minorEastAsia" w:hAnsiTheme="minorEastAsia" w:eastAsiaTheme="minorEastAsia" w:cstheme="minorEastAsia"/>
                <w:i w:val="0"/>
                <w:iCs w:val="0"/>
                <w:color w:val="auto"/>
                <w:kern w:val="0"/>
                <w:sz w:val="21"/>
                <w:szCs w:val="21"/>
                <w:u w:val="none"/>
                <w:lang w:val="en-US" w:eastAsia="zh-CN" w:bidi="ar"/>
              </w:rPr>
              <w:t>.0mm厚ABS材料一体注塑成型，无拼接缝；易碰撞处全部采用倒圆角，款式设计美观、安全、牢固、耐用。中间设挂凳口</w:t>
            </w:r>
            <w:r>
              <w:rPr>
                <w:rFonts w:hint="eastAsia" w:asciiTheme="minorEastAsia" w:hAnsiTheme="minorEastAsia" w:cstheme="minorEastAsia"/>
                <w:i w:val="0"/>
                <w:iCs w:val="0"/>
                <w:color w:val="auto"/>
                <w:kern w:val="0"/>
                <w:sz w:val="21"/>
                <w:szCs w:val="21"/>
                <w:u w:val="none"/>
                <w:lang w:val="en-US" w:eastAsia="zh-CN" w:bidi="ar"/>
              </w:rPr>
              <w:t>。</w:t>
            </w:r>
          </w:p>
          <w:p>
            <w:pP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w:t>
            </w:r>
            <w:r>
              <w:rPr>
                <w:rFonts w:hint="eastAsia" w:asciiTheme="minorEastAsia" w:hAnsiTheme="minorEastAsia" w:cstheme="minorEastAsia"/>
                <w:i w:val="0"/>
                <w:iCs w:val="0"/>
                <w:color w:val="auto"/>
                <w:kern w:val="0"/>
                <w:sz w:val="21"/>
                <w:szCs w:val="21"/>
                <w:u w:val="none"/>
                <w:lang w:val="en-US" w:eastAsia="zh-CN" w:bidi="ar"/>
              </w:rPr>
              <w:t>3.3 A、</w:t>
            </w:r>
            <w:r>
              <w:rPr>
                <w:rFonts w:hint="eastAsia" w:asciiTheme="minorEastAsia" w:hAnsiTheme="minorEastAsia" w:eastAsiaTheme="minorEastAsia" w:cstheme="minorEastAsia"/>
                <w:i w:val="0"/>
                <w:iCs w:val="0"/>
                <w:color w:val="auto"/>
                <w:kern w:val="0"/>
                <w:sz w:val="21"/>
                <w:szCs w:val="21"/>
                <w:u w:val="none"/>
                <w:lang w:val="en-US" w:eastAsia="zh-CN" w:bidi="ar"/>
              </w:rPr>
              <w:t>上托</w:t>
            </w:r>
            <w:r>
              <w:rPr>
                <w:rFonts w:hint="eastAsia" w:asciiTheme="minorEastAsia" w:hAnsiTheme="minorEastAsia" w:cstheme="minorEastAsia"/>
                <w:i w:val="0"/>
                <w:iCs w:val="0"/>
                <w:color w:val="auto"/>
                <w:kern w:val="0"/>
                <w:sz w:val="21"/>
                <w:szCs w:val="21"/>
                <w:u w:val="none"/>
                <w:lang w:val="en-US" w:eastAsia="zh-CN" w:bidi="ar"/>
              </w:rPr>
              <w:t>、底</w:t>
            </w:r>
            <w:r>
              <w:rPr>
                <w:rFonts w:hint="eastAsia" w:asciiTheme="minorEastAsia" w:hAnsiTheme="minorEastAsia" w:eastAsiaTheme="minorEastAsia" w:cstheme="minorEastAsia"/>
                <w:i w:val="0"/>
                <w:iCs w:val="0"/>
                <w:color w:val="auto"/>
                <w:kern w:val="0"/>
                <w:sz w:val="21"/>
                <w:szCs w:val="21"/>
                <w:u w:val="none"/>
                <w:lang w:val="en-US" w:eastAsia="zh-CN" w:bidi="ar"/>
              </w:rPr>
              <w:t>脚</w:t>
            </w:r>
            <w:r>
              <w:rPr>
                <w:rFonts w:hint="eastAsia" w:asciiTheme="minorEastAsia" w:hAnsiTheme="minorEastAsia" w:cstheme="minorEastAsia"/>
                <w:i w:val="0"/>
                <w:iCs w:val="0"/>
                <w:color w:val="auto"/>
                <w:kern w:val="0"/>
                <w:sz w:val="21"/>
                <w:szCs w:val="21"/>
                <w:u w:val="none"/>
                <w:lang w:val="en-US" w:eastAsia="zh-CN" w:bidi="ar"/>
              </w:rPr>
              <w:t>、高后梁依据参照GB/T 3325-2017《金属家具通用技术条件》通过检验通过检验且以下内容为合格（须提供具备CMA或CNAS标志的第三方机构出具的带二维码或者条形码的质量合格检测报告复印件</w:t>
            </w:r>
            <w:r>
              <w:rPr>
                <w:rFonts w:hint="eastAsia" w:ascii="宋体" w:hAnsi="宋体" w:eastAsia="宋体" w:cs="宋体"/>
                <w:i w:val="0"/>
                <w:iCs w:val="0"/>
                <w:color w:val="auto"/>
                <w:sz w:val="21"/>
                <w:szCs w:val="21"/>
                <w:u w:val="none"/>
              </w:rPr>
              <w:t>并</w:t>
            </w:r>
            <w:r>
              <w:rPr>
                <w:rFonts w:hint="eastAsia" w:asciiTheme="minorEastAsia" w:hAnsiTheme="minorEastAsia" w:cstheme="minorEastAsia"/>
                <w:i w:val="0"/>
                <w:iCs w:val="0"/>
                <w:color w:val="auto"/>
                <w:kern w:val="0"/>
                <w:sz w:val="21"/>
                <w:szCs w:val="21"/>
                <w:u w:val="none"/>
                <w:lang w:val="en-US" w:eastAsia="zh-CN" w:bidi="ar"/>
              </w:rPr>
              <w:t>加盖投标人公章）：可溶性铅检验结果为≤5mg/kg,可溶性镉检验结果为≤5mg/kg,可溶性铬检验结果为≤5mg/kg,可溶性汞检验结果为≤5mg/kg,金属喷漆(塑)涂层硬度≥2H，金属喷漆(塑)涂层冲击强度冲击高度400mm应无剥落、裂纹、皱纹（A类），金属喷漆(塑)涂层耐腐蚀 100h内观察在溶液中样板上划道两侧3mm以外应无鼓泡产生（A类），金属喷漆(塑)涂层耐腐蚀100h后检查划道两侧3mm外、应无锈迹、剥落、起皱、变色和失光等现象（A类）。B、书包斗依据参照GB 28481-2012《塑料家具中有害物质限量》、GB/T32487-2016《塑料家具通用技术条件》标准通过检验且以下内容为合格（须提供具备CMA或CNAS标志的第三方机构出具的带二维码或者条形码的质量合格检测报告复印件加盖投标人公章）：邻苯二甲酸二丁酯（DBP）检验结果为未检出，邻苯二甲酸丁苄酯（BBP）检验结果为未检出，邻苯二甲酸二（2-乙基）己酯 （DEHP）检验结果为未检出，邻苯二甲酸二正辛酯(DNOP)检验结果为未检出，邻苯二甲酸二异壬酯(DINP)检验结果为未检出，邻苯二甲酸二异癸酯(DIDP)检验结果为未检出，可溶性铅检验结果为≤5mg/kg,可溶性镉检验结果为≤5mg/kg,可溶性铬检验结果为≤5mg/kg,可溶性汞检验结果为≤5mg/kg。</w:t>
            </w:r>
          </w:p>
          <w:p>
            <w:pPr>
              <w:keepNext w:val="0"/>
              <w:keepLines w:val="0"/>
              <w:widowControl/>
              <w:numPr>
                <w:ilvl w:val="0"/>
                <w:numId w:val="0"/>
              </w:numPr>
              <w:suppressLineNumbers w:val="0"/>
              <w:ind w:leftChars="0"/>
              <w:jc w:val="left"/>
              <w:textAlignment w:val="center"/>
              <w:rPr>
                <w:rFonts w:hint="eastAsia" w:asciiTheme="minorEastAsia" w:hAnsiTheme="minorEastAsia" w:cstheme="minorEastAsia"/>
                <w:i w:val="0"/>
                <w:iCs w:val="0"/>
                <w:color w:val="auto"/>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3.4</w:t>
            </w:r>
            <w:r>
              <w:rPr>
                <w:rFonts w:hint="eastAsia" w:asciiTheme="minorEastAsia" w:hAnsiTheme="minorEastAsia" w:eastAsiaTheme="minorEastAsia" w:cstheme="minorEastAsia"/>
                <w:i w:val="0"/>
                <w:iCs w:val="0"/>
                <w:color w:val="auto"/>
                <w:kern w:val="0"/>
                <w:sz w:val="21"/>
                <w:szCs w:val="21"/>
                <w:u w:val="none"/>
                <w:lang w:val="en-US" w:eastAsia="zh-CN" w:bidi="ar"/>
              </w:rPr>
              <w:t>立柱：采用铝合模具一次成型加工而成，尺寸：</w:t>
            </w:r>
            <w:r>
              <w:rPr>
                <w:rFonts w:hint="eastAsia"/>
                <w:color w:val="auto"/>
                <w:kern w:val="0"/>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82</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48</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628mm，厚度</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2.0mm，中间有两条十字加强筋，增加承重性及结构稳定性，整个立柱外观为八面立体设计，而且每面呈流线型，与上下托相对应连接</w:t>
            </w:r>
            <w:r>
              <w:rPr>
                <w:rFonts w:hint="eastAsia" w:asciiTheme="minorEastAsia" w:hAnsiTheme="minorEastAsia" w:cstheme="minorEastAsia"/>
                <w:i w:val="0"/>
                <w:iCs w:val="0"/>
                <w:color w:val="auto"/>
                <w:kern w:val="0"/>
                <w:sz w:val="21"/>
                <w:szCs w:val="21"/>
                <w:u w:val="none"/>
                <w:lang w:val="en-US" w:eastAsia="zh-CN" w:bidi="ar"/>
              </w:rPr>
              <w:t>。</w:t>
            </w:r>
          </w:p>
          <w:p>
            <w:pPr>
              <w:keepNext w:val="0"/>
              <w:keepLines w:val="0"/>
              <w:widowControl/>
              <w:numPr>
                <w:ilvl w:val="0"/>
                <w:numId w:val="0"/>
              </w:numPr>
              <w:suppressLineNumbers w:val="0"/>
              <w:ind w:leftChars="0"/>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3.5</w:t>
            </w:r>
            <w:r>
              <w:rPr>
                <w:rFonts w:hint="eastAsia" w:asciiTheme="minorEastAsia" w:hAnsiTheme="minorEastAsia" w:eastAsiaTheme="minorEastAsia" w:cstheme="minorEastAsia"/>
                <w:i w:val="0"/>
                <w:iCs w:val="0"/>
                <w:color w:val="auto"/>
                <w:kern w:val="0"/>
                <w:sz w:val="21"/>
                <w:szCs w:val="21"/>
                <w:u w:val="none"/>
                <w:lang w:val="en-US" w:eastAsia="zh-CN" w:bidi="ar"/>
              </w:rPr>
              <w:t>主横梁：采用环保优质钢材冲压模具成型制作，尺寸：</w:t>
            </w:r>
            <w:r>
              <w:rPr>
                <w:rFonts w:hint="eastAsia"/>
                <w:color w:val="auto"/>
                <w:kern w:val="0"/>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25</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75</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1101mm，厚度</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2.0mm</w:t>
            </w:r>
            <w:r>
              <w:rPr>
                <w:rFonts w:hint="eastAsia" w:asciiTheme="minorEastAsia" w:hAnsiTheme="minorEastAsia" w:cstheme="minorEastAsia"/>
                <w:i w:val="0"/>
                <w:iCs w:val="0"/>
                <w:color w:val="auto"/>
                <w:kern w:val="0"/>
                <w:sz w:val="21"/>
                <w:szCs w:val="21"/>
                <w:u w:val="none"/>
                <w:lang w:val="en-US" w:eastAsia="zh-CN" w:bidi="ar"/>
              </w:rPr>
              <w:t>。</w:t>
            </w:r>
          </w:p>
          <w:p>
            <w:pPr>
              <w:keepNext w:val="0"/>
              <w:keepLines w:val="0"/>
              <w:widowControl/>
              <w:numPr>
                <w:ilvl w:val="0"/>
                <w:numId w:val="0"/>
              </w:numPr>
              <w:suppressLineNumbers w:val="0"/>
              <w:ind w:leftChars="0"/>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3.6</w:t>
            </w:r>
            <w:r>
              <w:rPr>
                <w:rFonts w:hint="eastAsia" w:asciiTheme="minorEastAsia" w:hAnsiTheme="minorEastAsia" w:eastAsiaTheme="minorEastAsia" w:cstheme="minorEastAsia"/>
                <w:i w:val="0"/>
                <w:iCs w:val="0"/>
                <w:color w:val="auto"/>
                <w:kern w:val="0"/>
                <w:sz w:val="21"/>
                <w:szCs w:val="21"/>
                <w:u w:val="none"/>
                <w:lang w:val="en-US" w:eastAsia="zh-CN" w:bidi="ar"/>
              </w:rPr>
              <w:t>连接</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前后内部上下采用双排内六粗牙螺丝固定，上端设计加固横梁，承重性能强；各部分连接设置专用定位件，便于组装及拆卸；外观流线设计，简洁美观，易碰撞处全部采用倒圆角。表面经过防腐氧化处理和纯环氧树脂塑粉高温固化处理，具有较强的耐蚀性及承重性。</w:t>
            </w:r>
          </w:p>
          <w:p>
            <w:pPr>
              <w:keepNext w:val="0"/>
              <w:keepLines w:val="0"/>
              <w:widowControl/>
              <w:numPr>
                <w:ilvl w:val="0"/>
                <w:numId w:val="0"/>
              </w:numPr>
              <w:suppressLineNumbers w:val="0"/>
              <w:ind w:left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cstheme="minorEastAsia"/>
                <w:i w:val="0"/>
                <w:iCs w:val="0"/>
                <w:color w:val="auto"/>
                <w:kern w:val="0"/>
                <w:sz w:val="21"/>
                <w:szCs w:val="21"/>
                <w:u w:val="none"/>
                <w:lang w:val="en-US" w:eastAsia="zh-CN" w:bidi="ar"/>
              </w:rPr>
              <w:t>3.7</w:t>
            </w:r>
            <w:r>
              <w:rPr>
                <w:rFonts w:hint="eastAsia" w:asciiTheme="minorEastAsia" w:hAnsiTheme="minorEastAsia" w:eastAsiaTheme="minorEastAsia" w:cstheme="minorEastAsia"/>
                <w:i w:val="0"/>
                <w:iCs w:val="0"/>
                <w:color w:val="auto"/>
                <w:kern w:val="0"/>
                <w:sz w:val="21"/>
                <w:szCs w:val="21"/>
                <w:u w:val="none"/>
                <w:lang w:val="en-US" w:eastAsia="zh-CN" w:bidi="ar"/>
              </w:rPr>
              <w:t>脚垫：采用ABS耐蚀注塑专用垫，内藏8mm镀锌可调高螺丝，可隐蔽固定，并且可以有效防潮，延长设备寿命。</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w:t>
            </w:r>
            <w:r>
              <w:rPr>
                <w:rFonts w:hint="eastAsia" w:asciiTheme="minorEastAsia" w:hAnsiTheme="minorEastAsia" w:cstheme="minorEastAsia"/>
                <w:i w:val="0"/>
                <w:iCs w:val="0"/>
                <w:color w:val="auto"/>
                <w:kern w:val="0"/>
                <w:sz w:val="21"/>
                <w:szCs w:val="21"/>
                <w:u w:val="none"/>
                <w:lang w:val="en-US" w:eastAsia="zh-CN" w:bidi="ar"/>
              </w:rPr>
              <w:t>4.投标产品依据参照GB/T 35607-2017《绿色产品评价 家具》通过检验且以下内容为合格（须提供具备CMA</w:t>
            </w:r>
            <w:r>
              <w:rPr>
                <w:rFonts w:hint="eastAsia" w:asciiTheme="minorEastAsia" w:hAnsiTheme="minorEastAsia" w:eastAsiaTheme="minorEastAsia" w:cstheme="minorEastAsia"/>
                <w:i w:val="0"/>
                <w:iCs w:val="0"/>
                <w:color w:val="auto"/>
                <w:kern w:val="0"/>
                <w:sz w:val="21"/>
                <w:szCs w:val="21"/>
                <w:u w:val="none"/>
                <w:lang w:val="en-US" w:eastAsia="zh-CN" w:bidi="ar"/>
              </w:rPr>
              <w:t>或CNAS</w:t>
            </w:r>
            <w:r>
              <w:rPr>
                <w:rFonts w:hint="eastAsia" w:asciiTheme="minorEastAsia" w:hAnsiTheme="minorEastAsia" w:cstheme="minorEastAsia"/>
                <w:i w:val="0"/>
                <w:iCs w:val="0"/>
                <w:color w:val="auto"/>
                <w:kern w:val="0"/>
                <w:sz w:val="21"/>
                <w:szCs w:val="21"/>
                <w:u w:val="none"/>
                <w:lang w:val="en-US" w:eastAsia="zh-CN" w:bidi="ar"/>
              </w:rPr>
              <w:t>标志的第三方机构出具的带二维码或者条形码的质量合格检测报告复印件</w:t>
            </w:r>
            <w:r>
              <w:rPr>
                <w:rFonts w:hint="eastAsia" w:ascii="宋体" w:hAnsi="宋体" w:eastAsia="宋体" w:cs="宋体"/>
                <w:i w:val="0"/>
                <w:iCs w:val="0"/>
                <w:color w:val="auto"/>
                <w:sz w:val="21"/>
                <w:szCs w:val="21"/>
                <w:u w:val="none"/>
              </w:rPr>
              <w:t>并</w:t>
            </w:r>
            <w:r>
              <w:rPr>
                <w:rFonts w:hint="eastAsia" w:asciiTheme="minorEastAsia" w:hAnsiTheme="minorEastAsia" w:cstheme="minorEastAsia"/>
                <w:i w:val="0"/>
                <w:iCs w:val="0"/>
                <w:color w:val="auto"/>
                <w:kern w:val="0"/>
                <w:sz w:val="21"/>
                <w:szCs w:val="21"/>
                <w:u w:val="none"/>
                <w:lang w:val="en-US" w:eastAsia="zh-CN" w:bidi="ar"/>
              </w:rPr>
              <w:t>加盖投标人公章）：4.1.总挥发性有机化合物（TVOC），检验结果为未检出；4.2.苯，检验结果为未检出；4.3.甲醛释放量，检验结果为≤0.012mg/m³；5.4.甲苯，检验结果为未检出；4.5.二甲苯，检验结果为未检出。</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26</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2</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PP水槽柜</w:t>
            </w:r>
          </w:p>
        </w:tc>
        <w:tc>
          <w:tcPr>
            <w:tcW w:w="3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cstheme="minorEastAsia"/>
                <w:i w:val="0"/>
                <w:iCs w:val="0"/>
                <w:color w:val="auto"/>
                <w:kern w:val="0"/>
                <w:sz w:val="21"/>
                <w:szCs w:val="21"/>
                <w:u w:val="none"/>
                <w:lang w:val="en-US" w:eastAsia="zh-CN" w:bidi="ar"/>
              </w:rPr>
              <w:t>1.规格：</w:t>
            </w:r>
            <w:r>
              <w:rPr>
                <w:rFonts w:hint="eastAsia"/>
                <w:color w:val="auto"/>
                <w:kern w:val="0"/>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500L</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600W</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800Hmm</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2.</w:t>
            </w:r>
            <w:r>
              <w:rPr>
                <w:rFonts w:hint="eastAsia" w:asciiTheme="minorEastAsia" w:hAnsiTheme="minorEastAsia" w:eastAsiaTheme="minorEastAsia" w:cstheme="minorEastAsia"/>
                <w:i w:val="0"/>
                <w:iCs w:val="0"/>
                <w:color w:val="auto"/>
                <w:kern w:val="0"/>
                <w:sz w:val="21"/>
                <w:szCs w:val="21"/>
                <w:u w:val="none"/>
                <w:lang w:val="en-US" w:eastAsia="zh-CN" w:bidi="ar"/>
              </w:rPr>
              <w:t>结构：榫卯连接结构并合理布局加强筋，金属螺丝固定，安装时不用胶水粘结，使用产品自身力量相互连接，产品不变形，不扭曲。</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3.</w:t>
            </w:r>
            <w:r>
              <w:rPr>
                <w:rFonts w:hint="eastAsia" w:asciiTheme="minorEastAsia" w:hAnsiTheme="minorEastAsia" w:eastAsiaTheme="minorEastAsia" w:cstheme="minorEastAsia"/>
                <w:i w:val="0"/>
                <w:iCs w:val="0"/>
                <w:color w:val="auto"/>
                <w:kern w:val="0"/>
                <w:sz w:val="21"/>
                <w:szCs w:val="21"/>
                <w:u w:val="none"/>
                <w:lang w:val="en-US" w:eastAsia="zh-CN" w:bidi="ar"/>
              </w:rPr>
              <w:t>门板：前后门均带内嵌式塑料扣手，合页采用尼龙塑料铰链，高强度耐磨，防水、永不生锈。</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4.</w:t>
            </w:r>
            <w:r>
              <w:rPr>
                <w:rFonts w:hint="eastAsia" w:asciiTheme="minorEastAsia" w:hAnsiTheme="minorEastAsia" w:eastAsiaTheme="minorEastAsia" w:cstheme="minorEastAsia"/>
                <w:i w:val="0"/>
                <w:iCs w:val="0"/>
                <w:color w:val="auto"/>
                <w:kern w:val="0"/>
                <w:sz w:val="21"/>
                <w:szCs w:val="21"/>
                <w:u w:val="none"/>
                <w:lang w:val="en-US" w:eastAsia="zh-CN" w:bidi="ar"/>
              </w:rPr>
              <w:t>柜子柜体：采用环保型ABS工程塑料一次性注塑成型。</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5.</w:t>
            </w:r>
            <w:r>
              <w:rPr>
                <w:rFonts w:hint="eastAsia" w:asciiTheme="minorEastAsia" w:hAnsiTheme="minorEastAsia" w:eastAsiaTheme="minorEastAsia" w:cstheme="minorEastAsia"/>
                <w:i w:val="0"/>
                <w:iCs w:val="0"/>
                <w:color w:val="auto"/>
                <w:kern w:val="0"/>
                <w:sz w:val="21"/>
                <w:szCs w:val="21"/>
                <w:u w:val="none"/>
                <w:lang w:val="en-US" w:eastAsia="zh-CN" w:bidi="ar"/>
              </w:rPr>
              <w:t>水槽采用环保型PP材料一次性注塑成型，耐强酸碱</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80度有机溶剂并耐150度以下高温，具有防溢出功能。</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13</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3</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实验水槽2</w:t>
            </w:r>
          </w:p>
        </w:tc>
        <w:tc>
          <w:tcPr>
            <w:tcW w:w="3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cstheme="minorEastAsia"/>
                <w:i w:val="0"/>
                <w:iCs w:val="0"/>
                <w:color w:val="auto"/>
                <w:kern w:val="0"/>
                <w:sz w:val="21"/>
                <w:szCs w:val="21"/>
                <w:u w:val="none"/>
                <w:lang w:val="en-US" w:eastAsia="zh-CN" w:bidi="ar"/>
              </w:rPr>
              <w:t>1.</w:t>
            </w:r>
            <w:r>
              <w:rPr>
                <w:rFonts w:hint="eastAsia" w:asciiTheme="minorEastAsia" w:hAnsiTheme="minorEastAsia" w:eastAsiaTheme="minorEastAsia" w:cstheme="minorEastAsia"/>
                <w:i w:val="0"/>
                <w:iCs w:val="0"/>
                <w:color w:val="auto"/>
                <w:kern w:val="0"/>
                <w:sz w:val="21"/>
                <w:szCs w:val="21"/>
                <w:u w:val="none"/>
                <w:lang w:val="en-US" w:eastAsia="zh-CN" w:bidi="ar"/>
              </w:rPr>
              <w:t>规格：</w:t>
            </w:r>
            <w:r>
              <w:rPr>
                <w:rFonts w:hint="eastAsia"/>
                <w:color w:val="auto"/>
                <w:kern w:val="0"/>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500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600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350mm；</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2.</w:t>
            </w:r>
            <w:r>
              <w:rPr>
                <w:rFonts w:hint="eastAsia" w:asciiTheme="minorEastAsia" w:hAnsiTheme="minorEastAsia" w:eastAsiaTheme="minorEastAsia" w:cstheme="minorEastAsia"/>
                <w:i w:val="0"/>
                <w:iCs w:val="0"/>
                <w:color w:val="auto"/>
                <w:kern w:val="0"/>
                <w:sz w:val="21"/>
                <w:szCs w:val="21"/>
                <w:u w:val="none"/>
                <w:lang w:val="en-US" w:eastAsia="zh-CN" w:bidi="ar"/>
              </w:rPr>
              <w:t>防溢水一体水槽：采用PP改性材料，塑料注塑模一次性成型，壁厚5mm，耐强酸强碱耐&lt;80°C有机溶剂并耐150°C以下高温，带溢水口，无毒、无味、美观大方</w:t>
            </w:r>
            <w:r>
              <w:rPr>
                <w:rFonts w:hint="eastAsia" w:asciiTheme="minorEastAsia" w:hAnsiTheme="minorEastAsia" w:cstheme="minorEastAsia"/>
                <w:i w:val="0"/>
                <w:iCs w:val="0"/>
                <w:color w:val="auto"/>
                <w:kern w:val="0"/>
                <w:sz w:val="21"/>
                <w:szCs w:val="21"/>
                <w:u w:val="none"/>
                <w:lang w:val="en-US" w:eastAsia="zh-CN" w:bidi="ar"/>
              </w:rPr>
              <w:t>。</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13</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4</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iCs w:val="0"/>
                <w:color w:val="auto"/>
                <w:sz w:val="21"/>
                <w:szCs w:val="21"/>
                <w:u w:val="none"/>
                <w:lang w:val="en-US"/>
              </w:rPr>
            </w:pPr>
            <w:r>
              <w:rPr>
                <w:rFonts w:hint="eastAsia" w:asciiTheme="minorEastAsia" w:hAnsiTheme="minorEastAsia" w:eastAsiaTheme="minorEastAsia" w:cstheme="minorEastAsia"/>
                <w:i w:val="0"/>
                <w:iCs w:val="0"/>
                <w:color w:val="auto"/>
                <w:kern w:val="0"/>
                <w:sz w:val="21"/>
                <w:szCs w:val="21"/>
                <w:u w:val="none"/>
                <w:lang w:val="en-US" w:eastAsia="zh-CN" w:bidi="ar"/>
              </w:rPr>
              <w:t>实验三联</w:t>
            </w:r>
            <w:r>
              <w:rPr>
                <w:rFonts w:hint="eastAsia" w:asciiTheme="minorEastAsia" w:hAnsiTheme="minorEastAsia" w:cstheme="minorEastAsia"/>
                <w:i w:val="0"/>
                <w:iCs w:val="0"/>
                <w:color w:val="auto"/>
                <w:kern w:val="0"/>
                <w:sz w:val="21"/>
                <w:szCs w:val="21"/>
                <w:u w:val="none"/>
                <w:lang w:val="en-US" w:eastAsia="zh-CN" w:bidi="ar"/>
              </w:rPr>
              <w:t>出水终端</w:t>
            </w:r>
          </w:p>
        </w:tc>
        <w:tc>
          <w:tcPr>
            <w:tcW w:w="3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实验室专用优质化验</w:t>
            </w:r>
            <w:r>
              <w:rPr>
                <w:rFonts w:hint="eastAsia" w:asciiTheme="minorEastAsia" w:hAnsiTheme="minorEastAsia" w:cstheme="minorEastAsia"/>
                <w:i w:val="0"/>
                <w:iCs w:val="0"/>
                <w:color w:val="auto"/>
                <w:kern w:val="0"/>
                <w:sz w:val="21"/>
                <w:szCs w:val="21"/>
                <w:u w:val="none"/>
                <w:lang w:val="en-US" w:eastAsia="zh-CN" w:bidi="ar"/>
              </w:rPr>
              <w:t>出水终端</w:t>
            </w:r>
            <w:r>
              <w:rPr>
                <w:rFonts w:hint="eastAsia" w:asciiTheme="minorEastAsia" w:hAnsiTheme="minorEastAsia" w:eastAsiaTheme="minorEastAsia" w:cstheme="minorEastAsia"/>
                <w:i w:val="0"/>
                <w:iCs w:val="0"/>
                <w:color w:val="auto"/>
                <w:kern w:val="0"/>
                <w:sz w:val="21"/>
                <w:szCs w:val="21"/>
                <w:u w:val="none"/>
                <w:lang w:val="en-US" w:eastAsia="zh-CN" w:bidi="ar"/>
              </w:rPr>
              <w:t>：要求防酸碱、防锈、防虹吸、防阻塞，表面环氧树脂喷涂。</w:t>
            </w:r>
            <w:r>
              <w:rPr>
                <w:rFonts w:hint="eastAsia" w:asciiTheme="minorEastAsia" w:hAnsiTheme="minorEastAsia" w:cstheme="minorEastAsia"/>
                <w:i w:val="0"/>
                <w:iCs w:val="0"/>
                <w:color w:val="auto"/>
                <w:kern w:val="0"/>
                <w:sz w:val="21"/>
                <w:szCs w:val="21"/>
                <w:u w:val="none"/>
                <w:lang w:val="en-US" w:eastAsia="zh-CN" w:bidi="ar"/>
              </w:rPr>
              <w:t>出水终端</w:t>
            </w:r>
            <w:r>
              <w:rPr>
                <w:rFonts w:hint="eastAsia" w:asciiTheme="minorEastAsia" w:hAnsiTheme="minorEastAsia" w:eastAsiaTheme="minorEastAsia" w:cstheme="minorEastAsia"/>
                <w:i w:val="0"/>
                <w:iCs w:val="0"/>
                <w:color w:val="auto"/>
                <w:kern w:val="0"/>
                <w:sz w:val="21"/>
                <w:szCs w:val="21"/>
                <w:u w:val="none"/>
                <w:lang w:val="en-US" w:eastAsia="zh-CN" w:bidi="ar"/>
              </w:rPr>
              <w:t>为铜质瓷芯，高头，便于多用途使用，可拆卸清洗阻塞。</w:t>
            </w:r>
            <w:r>
              <w:rPr>
                <w:rFonts w:hint="eastAsia" w:asciiTheme="minorEastAsia" w:hAnsiTheme="minorEastAsia" w:cstheme="minorEastAsia"/>
                <w:i w:val="0"/>
                <w:iCs w:val="0"/>
                <w:color w:val="auto"/>
                <w:kern w:val="0"/>
                <w:sz w:val="21"/>
                <w:szCs w:val="21"/>
                <w:u w:val="none"/>
                <w:lang w:val="en-US" w:eastAsia="zh-CN" w:bidi="ar"/>
              </w:rPr>
              <w:t>出水终端</w:t>
            </w:r>
            <w:r>
              <w:rPr>
                <w:rFonts w:hint="eastAsia" w:asciiTheme="minorEastAsia" w:hAnsiTheme="minorEastAsia" w:eastAsiaTheme="minorEastAsia" w:cstheme="minorEastAsia"/>
                <w:i w:val="0"/>
                <w:iCs w:val="0"/>
                <w:color w:val="auto"/>
                <w:kern w:val="0"/>
                <w:sz w:val="21"/>
                <w:szCs w:val="21"/>
                <w:u w:val="none"/>
                <w:lang w:val="en-US" w:eastAsia="zh-CN" w:bidi="ar"/>
              </w:rPr>
              <w:t>可拆卸，内有成型螺纹，可方便连接循环等特殊用水水管。</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13</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5</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学生</w:t>
            </w:r>
            <w:r>
              <w:rPr>
                <w:rFonts w:hint="eastAsia" w:asciiTheme="minorEastAsia" w:hAnsiTheme="minorEastAsia" w:cstheme="minorEastAsia"/>
                <w:i w:val="0"/>
                <w:iCs w:val="0"/>
                <w:color w:val="auto"/>
                <w:kern w:val="0"/>
                <w:sz w:val="21"/>
                <w:szCs w:val="21"/>
                <w:u w:val="none"/>
                <w:lang w:val="en-US" w:eastAsia="zh-CN" w:bidi="ar"/>
              </w:rPr>
              <w:t>实验</w:t>
            </w:r>
            <w:r>
              <w:rPr>
                <w:rFonts w:hint="eastAsia" w:asciiTheme="minorEastAsia" w:hAnsiTheme="minorEastAsia" w:eastAsiaTheme="minorEastAsia" w:cstheme="minorEastAsia"/>
                <w:i w:val="0"/>
                <w:iCs w:val="0"/>
                <w:color w:val="auto"/>
                <w:kern w:val="0"/>
                <w:sz w:val="21"/>
                <w:szCs w:val="21"/>
                <w:u w:val="none"/>
                <w:lang w:val="en-US" w:eastAsia="zh-CN" w:bidi="ar"/>
              </w:rPr>
              <w:t>凳</w:t>
            </w:r>
          </w:p>
        </w:tc>
        <w:tc>
          <w:tcPr>
            <w:tcW w:w="3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cstheme="minorEastAsia"/>
                <w:i w:val="0"/>
                <w:iCs w:val="0"/>
                <w:color w:val="auto"/>
                <w:kern w:val="0"/>
                <w:sz w:val="21"/>
                <w:szCs w:val="21"/>
                <w:u w:val="none"/>
                <w:lang w:val="en-US" w:eastAsia="zh-CN" w:bidi="ar"/>
              </w:rPr>
              <w:t>1.</w:t>
            </w:r>
            <w:r>
              <w:rPr>
                <w:rFonts w:hint="eastAsia" w:asciiTheme="minorEastAsia" w:hAnsiTheme="minorEastAsia" w:eastAsiaTheme="minorEastAsia" w:cstheme="minorEastAsia"/>
                <w:i w:val="0"/>
                <w:iCs w:val="0"/>
                <w:color w:val="auto"/>
                <w:kern w:val="0"/>
                <w:sz w:val="21"/>
                <w:szCs w:val="21"/>
                <w:u w:val="none"/>
                <w:lang w:val="en-US" w:eastAsia="zh-CN" w:bidi="ar"/>
              </w:rPr>
              <w:t>规格：</w:t>
            </w:r>
            <w:r>
              <w:rPr>
                <w:rFonts w:hint="eastAsia"/>
                <w:color w:val="auto"/>
                <w:kern w:val="0"/>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315</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315</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430</w:t>
            </w:r>
            <w:r>
              <w:rPr>
                <w:rFonts w:hint="eastAsia" w:asciiTheme="minorEastAsia" w:hAnsiTheme="minorEastAsia" w:cstheme="minorEastAsia"/>
                <w:i w:val="0"/>
                <w:iCs w:val="0"/>
                <w:color w:val="auto"/>
                <w:kern w:val="0"/>
                <w:sz w:val="21"/>
                <w:szCs w:val="21"/>
                <w:u w:val="none"/>
                <w:lang w:val="en-US" w:eastAsia="zh-CN" w:bidi="ar"/>
              </w:rPr>
              <w:t>mm</w:t>
            </w:r>
            <w:r>
              <w:rPr>
                <w:rFonts w:hint="eastAsia" w:asciiTheme="minorEastAsia" w:hAnsiTheme="minorEastAsia" w:eastAsiaTheme="minorEastAsia" w:cstheme="minorEastAsia"/>
                <w:i w:val="0"/>
                <w:iCs w:val="0"/>
                <w:color w:val="auto"/>
                <w:kern w:val="0"/>
                <w:sz w:val="21"/>
                <w:szCs w:val="21"/>
                <w:u w:val="none"/>
                <w:lang w:val="en-US" w:eastAsia="zh-CN" w:bidi="ar"/>
              </w:rPr>
              <w:t>（升降幅度430-530mm）</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2.</w:t>
            </w:r>
            <w:r>
              <w:rPr>
                <w:rFonts w:hint="eastAsia" w:asciiTheme="minorEastAsia" w:hAnsiTheme="minorEastAsia" w:eastAsiaTheme="minorEastAsia" w:cstheme="minorEastAsia"/>
                <w:i w:val="0"/>
                <w:iCs w:val="0"/>
                <w:color w:val="auto"/>
                <w:kern w:val="0"/>
                <w:sz w:val="21"/>
                <w:szCs w:val="21"/>
                <w:u w:val="none"/>
                <w:lang w:val="en-US" w:eastAsia="zh-CN" w:bidi="ar"/>
              </w:rPr>
              <w:t>整体美观结实。耐固耐用，四爪升降凳，凳面和凳脚采用优质PP塑料一次成型。</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3.</w:t>
            </w:r>
            <w:r>
              <w:rPr>
                <w:rFonts w:hint="eastAsia" w:asciiTheme="minorEastAsia" w:hAnsiTheme="minorEastAsia" w:eastAsiaTheme="minorEastAsia" w:cstheme="minorEastAsia"/>
                <w:i w:val="0"/>
                <w:iCs w:val="0"/>
                <w:color w:val="auto"/>
                <w:kern w:val="0"/>
                <w:sz w:val="21"/>
                <w:szCs w:val="21"/>
                <w:u w:val="none"/>
                <w:lang w:val="en-US" w:eastAsia="zh-CN" w:bidi="ar"/>
              </w:rPr>
              <w:t>凳面：采用ABS材质加耐磨纤维质塑料，实心倒钩式一体射出成型，厚度约6mm。</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4.</w:t>
            </w:r>
            <w:r>
              <w:rPr>
                <w:rFonts w:hint="eastAsia" w:asciiTheme="minorEastAsia" w:hAnsiTheme="minorEastAsia" w:eastAsiaTheme="minorEastAsia" w:cstheme="minorEastAsia"/>
                <w:i w:val="0"/>
                <w:iCs w:val="0"/>
                <w:color w:val="auto"/>
                <w:kern w:val="0"/>
                <w:sz w:val="21"/>
                <w:szCs w:val="21"/>
                <w:u w:val="none"/>
                <w:lang w:val="en-US" w:eastAsia="zh-CN" w:bidi="ar"/>
              </w:rPr>
              <w:t>凳架：采用椭圆形无缝钢管，钢管壁厚不低于2mm。</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5.</w:t>
            </w:r>
            <w:r>
              <w:rPr>
                <w:rFonts w:hint="eastAsia" w:asciiTheme="minorEastAsia" w:hAnsiTheme="minorEastAsia" w:eastAsiaTheme="minorEastAsia" w:cstheme="minorEastAsia"/>
                <w:i w:val="0"/>
                <w:iCs w:val="0"/>
                <w:color w:val="auto"/>
                <w:kern w:val="0"/>
                <w:sz w:val="21"/>
                <w:szCs w:val="21"/>
                <w:u w:val="none"/>
                <w:lang w:val="en-US" w:eastAsia="zh-CN" w:bidi="ar"/>
              </w:rPr>
              <w:t>脚垫：采用优质PP材料注塑。</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52</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6</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多功能护罩</w:t>
            </w:r>
          </w:p>
        </w:tc>
        <w:tc>
          <w:tcPr>
            <w:tcW w:w="3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规格</w:t>
            </w:r>
            <w:r>
              <w:rPr>
                <w:rFonts w:hint="eastAsia"/>
                <w:color w:val="auto"/>
                <w:kern w:val="0"/>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400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240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730mm，分为桶体和底座两部份，底座为与桌面同色的壁厚3mmPP改性材质注塑成型；桶体分为两块，壁厚3mm,采用PP改性材料，塑料注塑模一次性成型,表面沙面和光面相结合处理，以齿合槽配以螺丝连接，拆分组合方便，方便检修桶体内的风管或电线。</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26</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Theme="minorEastAsia" w:hAnsiTheme="minorEastAsia" w:eastAsiaTheme="minorEastAsia" w:cstheme="minorEastAsia"/>
                <w:b/>
                <w:bCs/>
                <w:i w:val="0"/>
                <w:iCs w:val="0"/>
                <w:color w:val="auto"/>
                <w:sz w:val="21"/>
                <w:szCs w:val="21"/>
                <w:u w:val="none"/>
              </w:rPr>
            </w:pPr>
            <w:r>
              <w:rPr>
                <w:rFonts w:hint="eastAsia" w:asciiTheme="minorEastAsia" w:hAnsiTheme="minorEastAsia" w:eastAsiaTheme="minorEastAsia" w:cstheme="minorEastAsia"/>
                <w:b/>
                <w:bCs/>
                <w:i w:val="0"/>
                <w:iCs w:val="0"/>
                <w:color w:val="auto"/>
                <w:kern w:val="0"/>
                <w:sz w:val="21"/>
                <w:szCs w:val="21"/>
                <w:u w:val="none"/>
                <w:lang w:val="en-US" w:eastAsia="zh-CN" w:bidi="ar"/>
              </w:rPr>
              <w:t>三、智能控制系统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塔吊（含学生电源4组）</w:t>
            </w:r>
          </w:p>
        </w:tc>
        <w:tc>
          <w:tcPr>
            <w:tcW w:w="3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cstheme="minorEastAsia"/>
                <w:i w:val="0"/>
                <w:iCs w:val="0"/>
                <w:color w:val="auto"/>
                <w:kern w:val="0"/>
                <w:sz w:val="21"/>
                <w:szCs w:val="21"/>
                <w:u w:val="none"/>
                <w:lang w:val="en-US" w:eastAsia="zh-CN" w:bidi="ar"/>
              </w:rPr>
              <w:t>1.</w:t>
            </w:r>
            <w:r>
              <w:rPr>
                <w:rFonts w:hint="eastAsia" w:asciiTheme="minorEastAsia" w:hAnsiTheme="minorEastAsia" w:eastAsiaTheme="minorEastAsia" w:cstheme="minorEastAsia"/>
                <w:i w:val="0"/>
                <w:iCs w:val="0"/>
                <w:color w:val="auto"/>
                <w:kern w:val="0"/>
                <w:sz w:val="21"/>
                <w:szCs w:val="21"/>
                <w:u w:val="none"/>
                <w:lang w:val="en-US" w:eastAsia="zh-CN" w:bidi="ar"/>
              </w:rPr>
              <w:t>规格：</w:t>
            </w:r>
            <w:r>
              <w:rPr>
                <w:rFonts w:hint="eastAsia"/>
                <w:color w:val="auto"/>
                <w:kern w:val="0"/>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1650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500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1000/1500</w:t>
            </w:r>
            <w:r>
              <w:rPr>
                <w:rFonts w:hint="eastAsia" w:asciiTheme="minorEastAsia" w:hAnsiTheme="minorEastAsia" w:eastAsiaTheme="minorEastAsia" w:cstheme="minorEastAsia"/>
                <w:color w:val="auto"/>
                <w:lang w:val="en-US" w:eastAsia="zh-CN"/>
              </w:rPr>
              <w:t>mm</w:t>
            </w:r>
            <w:r>
              <w:rPr>
                <w:rFonts w:hint="eastAsia" w:asciiTheme="minorEastAsia" w:hAnsiTheme="minorEastAsia" w:eastAsia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2.整体是由钢板、铝铝型材、塑料等材质组成。</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3.设备分三大部分：升降导向主体、通风控制中央主体、通风吸风万向管主体</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（1）升降导向主体（两套升降伸缩推杆，上下升降导向盖等）</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升降伸缩推杆部分：两套升降伸缩推杆都是悬挂在房顶上，则另一端固定在通风控制中央主体上；采用直流推杆电机，具有同步性好、安装拆卸方便并能承受重载及冲击载荷等优点.经过多次疲劳强度和负载质量测试，非常可靠。</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推杆控制开关：采用触摸按键式开关，自行携带电源变压器，螺旋可伸缩式开关控制线。</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上下升降内外导向部分：上下升降内外导向盖和内外导向固定板采用铝合金型材材料一次性成型；表面经防腐氧化处理或纯环氧树脂塑粉高温固化处理，具有较强的耐蚀性及耐磨性，采用专用螺栓连接，整体轻便且外形美观。</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（2）通风控制中央主体</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采用PVC塑料型材一次性成型，具有较强的耐蚀性,整体轻便且外形美观。其上面可安装WIFI网络终端、电源、插座、环境监测、环境监测、温度湿度检测、声音检测、显示屏幕、音响等一系列的智能化需求均可选配安装。</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（3）通风吸风万向管主体</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吸风罩：采用硅胶材料，形状如喇叭口，吸风面积大，效果好，具有阻燃、耐腐蚀等功效。</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吸风拉手：采用优质的PP材料，注塑模成型，表面光洁舒适。</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通风管：采用UPVC耐腐蚀风管，风量</w:t>
            </w:r>
            <w:r>
              <w:rPr>
                <w:rFonts w:hint="eastAsia"/>
                <w:color w:val="auto"/>
                <w:kern w:val="0"/>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800立方/小时，噪音</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65dB</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电器：设置多功能插座，隐藏式LED日光灯，触摸式开关，操作简单，安全可靠，配四个学生安全电源。</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6</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2</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短塔吊（含学生电源2组）</w:t>
            </w:r>
          </w:p>
        </w:tc>
        <w:tc>
          <w:tcPr>
            <w:tcW w:w="3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cstheme="minorEastAsia"/>
                <w:i w:val="0"/>
                <w:iCs w:val="0"/>
                <w:color w:val="auto"/>
                <w:kern w:val="0"/>
                <w:sz w:val="21"/>
                <w:szCs w:val="21"/>
                <w:u w:val="none"/>
                <w:lang w:val="en-US" w:eastAsia="zh-CN" w:bidi="ar"/>
              </w:rPr>
              <w:t>1.</w:t>
            </w:r>
            <w:r>
              <w:rPr>
                <w:rFonts w:hint="eastAsia" w:asciiTheme="minorEastAsia" w:hAnsiTheme="minorEastAsia" w:eastAsiaTheme="minorEastAsia" w:cstheme="minorEastAsia"/>
                <w:i w:val="0"/>
                <w:iCs w:val="0"/>
                <w:color w:val="auto"/>
                <w:kern w:val="0"/>
                <w:sz w:val="21"/>
                <w:szCs w:val="21"/>
                <w:u w:val="none"/>
                <w:lang w:val="en-US" w:eastAsia="zh-CN" w:bidi="ar"/>
              </w:rPr>
              <w:t>规格：</w:t>
            </w:r>
            <w:r>
              <w:rPr>
                <w:rFonts w:hint="eastAsia"/>
                <w:color w:val="auto"/>
                <w:kern w:val="0"/>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920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500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1000/1500</w:t>
            </w:r>
            <w:r>
              <w:rPr>
                <w:rFonts w:hint="eastAsia" w:asciiTheme="minorEastAsia" w:hAnsiTheme="minorEastAsia" w:cstheme="minorEastAsia"/>
                <w:i w:val="0"/>
                <w:iCs w:val="0"/>
                <w:color w:val="auto"/>
                <w:kern w:val="0"/>
                <w:sz w:val="21"/>
                <w:szCs w:val="21"/>
                <w:u w:val="none"/>
                <w:lang w:val="en-US" w:eastAsia="zh-CN" w:bidi="ar"/>
              </w:rPr>
              <w:t>mm</w:t>
            </w:r>
            <w:r>
              <w:rPr>
                <w:rFonts w:hint="eastAsia" w:asciiTheme="minorEastAsia" w:hAnsiTheme="minorEastAsia" w:eastAsiaTheme="minorEastAsia" w:cstheme="minorEastAsia"/>
                <w:i w:val="0"/>
                <w:iCs w:val="0"/>
                <w:color w:val="auto"/>
                <w:kern w:val="0"/>
                <w:sz w:val="21"/>
                <w:szCs w:val="21"/>
                <w:u w:val="none"/>
                <w:lang w:val="en-US" w:eastAsia="zh-CN" w:bidi="ar"/>
              </w:rPr>
              <w:t>，整体是由钢板、铝型材、塑料等材质组成。</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2.</w:t>
            </w:r>
            <w:r>
              <w:rPr>
                <w:rFonts w:hint="eastAsia" w:asciiTheme="minorEastAsia" w:hAnsiTheme="minorEastAsia" w:eastAsiaTheme="minorEastAsia" w:cstheme="minorEastAsia"/>
                <w:i w:val="0"/>
                <w:iCs w:val="0"/>
                <w:color w:val="auto"/>
                <w:kern w:val="0"/>
                <w:sz w:val="21"/>
                <w:szCs w:val="21"/>
                <w:u w:val="none"/>
                <w:lang w:val="en-US" w:eastAsia="zh-CN" w:bidi="ar"/>
              </w:rPr>
              <w:t>设备分三大部分：升降导向主体、通风控制中央主体、通风吸风万向管主体</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（1）升降导向主体（两套升降伸缩推杆，上下升降导向盖等）</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升降伸缩推杆部分：两套升降伸缩推杆都是悬挂在房顶上，则另一端固定在通风控制中央主体上；采用直流推杆电机，具有同步性好、安装拆卸方便并能承受重载及冲击载荷等优点.经过多次疲劳强度和负载质量测试，非常可靠。</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推杆控制开关：采用触摸按键式开关，自行携带电源变压器，螺旋可伸缩式开关控制线。</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上下升降内外导向部分：上下升降内外导向盖和内外导向固定板采用铝合金型材材料一次性成型；表面经防腐氧化处理或纯环氧树脂塑粉高温固化处理，具有较强的耐蚀性及耐磨性，采用专用螺栓连接，整体轻便且外形美观。</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（2）通风控制中央主体</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采用PVC塑料型材一次性成型，具有较强的耐蚀性,整体轻便且外形美观。其上面可安装WIFI网络终端、电源、插座、环境监测、环境监测、温度湿度检测、声音检测、显示屏幕、音响等一系列的智能化需求均可选配安装。</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（3）通风吸风万向管主体</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吸风罩：采用硅胶材料，形状如喇叭口，吸风面积大，效果好，具有阻燃、耐腐蚀等功效。</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吸风拉手：采用优质的PP材料，注塑模成型，表面光洁舒适。</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通风管：采用UPVC耐腐蚀风管，风量</w:t>
            </w:r>
            <w:r>
              <w:rPr>
                <w:rFonts w:hint="eastAsia"/>
                <w:color w:val="auto"/>
                <w:kern w:val="0"/>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400立方/小时，噪音</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65dB</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电器：设置多功能插座，隐藏式LED日光灯，触摸式开关，操作简单，安全可靠，配2个学生安全电源。</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3</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塔吊固定架1</w:t>
            </w:r>
          </w:p>
        </w:tc>
        <w:tc>
          <w:tcPr>
            <w:tcW w:w="3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尺寸：</w:t>
            </w:r>
            <w:r>
              <w:rPr>
                <w:rFonts w:hint="eastAsia"/>
                <w:color w:val="auto"/>
                <w:kern w:val="0"/>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420/600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349/419</w:t>
            </w:r>
            <w:r>
              <w:rPr>
                <w:rFonts w:hint="eastAsia" w:asciiTheme="minorEastAsia" w:hAnsiTheme="minorEastAsia" w:cstheme="minorEastAsia"/>
                <w:i w:val="0"/>
                <w:iCs w:val="0"/>
                <w:color w:val="auto"/>
                <w:kern w:val="0"/>
                <w:sz w:val="21"/>
                <w:szCs w:val="21"/>
                <w:u w:val="none"/>
                <w:lang w:val="en-US" w:eastAsia="zh-CN" w:bidi="ar"/>
              </w:rPr>
              <w:t>mm</w:t>
            </w:r>
            <w:r>
              <w:rPr>
                <w:rFonts w:hint="eastAsia" w:asciiTheme="minorEastAsia" w:hAnsiTheme="minorEastAsia" w:eastAsiaTheme="minorEastAsia" w:cstheme="minorEastAsia"/>
                <w:i w:val="0"/>
                <w:iCs w:val="0"/>
                <w:color w:val="auto"/>
                <w:kern w:val="0"/>
                <w:sz w:val="21"/>
                <w:szCs w:val="21"/>
                <w:u w:val="none"/>
                <w:lang w:val="en-US" w:eastAsia="zh-CN" w:bidi="ar"/>
              </w:rPr>
              <w:t>，整体是由40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25（壁厚1.2mm）优质方钢、三角铁：40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40（壁厚4mm）、铁板：600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490（壁厚3mm）焊接、冲孔表面经酸洗、磷化、经特殊化学防锈处理、外加纯环氧树脂塑粉高温固化处理，具有防酸碱、防腐蚀的特点、且承重。</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6</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4</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塔吊固定架2</w:t>
            </w:r>
          </w:p>
        </w:tc>
        <w:tc>
          <w:tcPr>
            <w:tcW w:w="3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尺寸：</w:t>
            </w:r>
            <w:r>
              <w:rPr>
                <w:rFonts w:hint="eastAsia"/>
                <w:color w:val="auto"/>
                <w:kern w:val="0"/>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260/420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120/260</w:t>
            </w:r>
            <w:r>
              <w:rPr>
                <w:rFonts w:hint="eastAsia" w:asciiTheme="minorEastAsia" w:hAnsiTheme="minorEastAsia" w:cstheme="minorEastAsia"/>
                <w:i w:val="0"/>
                <w:iCs w:val="0"/>
                <w:color w:val="auto"/>
                <w:kern w:val="0"/>
                <w:sz w:val="21"/>
                <w:szCs w:val="21"/>
                <w:u w:val="none"/>
                <w:lang w:val="en-US" w:eastAsia="zh-CN" w:bidi="ar"/>
              </w:rPr>
              <w:t>mm</w:t>
            </w:r>
            <w:r>
              <w:rPr>
                <w:rFonts w:hint="eastAsia" w:asciiTheme="minorEastAsia" w:hAnsiTheme="minorEastAsia" w:eastAsiaTheme="minorEastAsia" w:cstheme="minorEastAsia"/>
                <w:i w:val="0"/>
                <w:iCs w:val="0"/>
                <w:color w:val="auto"/>
                <w:kern w:val="0"/>
                <w:sz w:val="21"/>
                <w:szCs w:val="21"/>
                <w:u w:val="none"/>
                <w:lang w:val="en-US" w:eastAsia="zh-CN" w:bidi="ar"/>
              </w:rPr>
              <w:t>，整体是由20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30（壁厚1.2mm）优质方钢、三角铁：40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40（壁厚4mm）、铁板：600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490（壁厚3mm）焊接、冲孔表面经酸洗、磷化、经特殊化学防锈处理、外加纯环氧树脂塑粉高温固化处理，具有防酸碱、防腐蚀的特点、且承重。</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5</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风机变频调速控制器</w:t>
            </w:r>
          </w:p>
        </w:tc>
        <w:tc>
          <w:tcPr>
            <w:tcW w:w="3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0-50HZ调节，高级电子集成电路，无级调速，随意控制风机风速风量大小</w:t>
            </w:r>
            <w:r>
              <w:rPr>
                <w:rFonts w:hint="eastAsia" w:asciiTheme="minorEastAsia" w:hAnsiTheme="minorEastAsia" w:cstheme="minorEastAsia"/>
                <w:i w:val="0"/>
                <w:iCs w:val="0"/>
                <w:color w:val="auto"/>
                <w:kern w:val="0"/>
                <w:sz w:val="21"/>
                <w:szCs w:val="21"/>
                <w:u w:val="none"/>
                <w:lang w:val="en-US" w:eastAsia="zh-CN" w:bidi="ar"/>
              </w:rPr>
              <w:t>。</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5"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b/>
                <w:bCs/>
                <w:i w:val="0"/>
                <w:iCs w:val="0"/>
                <w:color w:val="auto"/>
                <w:sz w:val="21"/>
                <w:szCs w:val="21"/>
                <w:u w:val="none"/>
              </w:rPr>
            </w:pPr>
            <w:r>
              <w:rPr>
                <w:rFonts w:hint="eastAsia" w:asciiTheme="minorEastAsia" w:hAnsiTheme="minorEastAsia" w:eastAsiaTheme="minorEastAsia" w:cstheme="minorEastAsia"/>
                <w:b/>
                <w:bCs/>
                <w:i w:val="0"/>
                <w:iCs w:val="0"/>
                <w:color w:val="auto"/>
                <w:kern w:val="0"/>
                <w:sz w:val="21"/>
                <w:szCs w:val="21"/>
                <w:u w:val="none"/>
                <w:lang w:val="en-US" w:eastAsia="zh-CN" w:bidi="ar"/>
              </w:rPr>
              <w:t>四、供电及给排水系统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天花布线系统</w:t>
            </w:r>
          </w:p>
        </w:tc>
        <w:tc>
          <w:tcPr>
            <w:tcW w:w="3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符合JY0374-2004《教学实验室设备 电源系统》，采用PVC阻燃线管套装。</w:t>
            </w:r>
          </w:p>
        </w:tc>
        <w:tc>
          <w:tcPr>
            <w:tcW w:w="29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w:t>
            </w:r>
          </w:p>
        </w:tc>
        <w:tc>
          <w:tcPr>
            <w:tcW w:w="2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2</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室内地上给排水系统</w:t>
            </w:r>
          </w:p>
        </w:tc>
        <w:tc>
          <w:tcPr>
            <w:tcW w:w="3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在室内校方指定处设有给水总控制阀门，教师可以灵活方便对全室给水系统进行控制，给水管采用φ20-32mmPPR国标管，专业工具热熔连接，耐压、耐用安全可靠，排水管采用加厚PVC-U φ50mm国标管，专用PVC胶连接，每个水位都要独立安张φ20球阀，国标金属软管与水咀相连，下水装制中含沉水弯检修口，方便维修检查，不易堵塞，防异味上窜到教室。</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b/>
                <w:bCs/>
                <w:i w:val="0"/>
                <w:iCs w:val="0"/>
                <w:color w:val="auto"/>
                <w:sz w:val="21"/>
                <w:szCs w:val="21"/>
                <w:u w:val="none"/>
              </w:rPr>
            </w:pPr>
            <w:r>
              <w:rPr>
                <w:rFonts w:hint="eastAsia" w:asciiTheme="minorEastAsia" w:hAnsiTheme="minorEastAsia" w:eastAsiaTheme="minorEastAsia" w:cstheme="minorEastAsia"/>
                <w:b/>
                <w:bCs/>
                <w:i w:val="0"/>
                <w:iCs w:val="0"/>
                <w:color w:val="auto"/>
                <w:kern w:val="0"/>
                <w:sz w:val="21"/>
                <w:szCs w:val="21"/>
                <w:u w:val="none"/>
                <w:lang w:val="en-US" w:eastAsia="zh-CN" w:bidi="ar"/>
              </w:rPr>
              <w:t>五、通风系统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室内行程通风系统</w:t>
            </w:r>
          </w:p>
        </w:tc>
        <w:tc>
          <w:tcPr>
            <w:tcW w:w="3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采用PVC风管，具有耐酸碱性能。</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规格：主风管直径200mm，支风管直径≥110mm。管卡采用碳钢制作，表面经镀铬处理，具有耐腐蚀、防火、防潮等功能。</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2</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室外通风系统</w:t>
            </w:r>
          </w:p>
        </w:tc>
        <w:tc>
          <w:tcPr>
            <w:tcW w:w="3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采用PVC风管，或PP焊接管具有耐酸碱性能。</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规格：主风管直径400mm。管卡采用碳钢制作，表面经镀铬处理，具有耐腐蚀、防火、防潮等功能。</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3</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风机</w:t>
            </w:r>
          </w:p>
        </w:tc>
        <w:tc>
          <w:tcPr>
            <w:tcW w:w="3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6#离心风机 5.5KW，转速 1450r/min，流量 10602-21204M3/h，全压 1150-748Pa，噪声符合国家标准,风机外壳和叶轮均采用模具一次成型。配橡胶减震器用于消除专用通风机引起的震动，配防雨帽，PP材质，主要用于对专用通风机的防护。</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4</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除雾器</w:t>
            </w:r>
          </w:p>
        </w:tc>
        <w:tc>
          <w:tcPr>
            <w:tcW w:w="3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定制</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5</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吸附器</w:t>
            </w:r>
          </w:p>
        </w:tc>
        <w:tc>
          <w:tcPr>
            <w:tcW w:w="3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专业定制；</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2</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风</w:t>
            </w:r>
            <w:r>
              <w:rPr>
                <w:rFonts w:hint="eastAsia" w:asciiTheme="minorEastAsia" w:hAnsiTheme="minorEastAsia" w:eastAsiaTheme="minorEastAsia" w:cstheme="minorEastAsia"/>
                <w:i w:val="0"/>
                <w:iCs w:val="0"/>
                <w:color w:val="auto"/>
                <w:kern w:val="0"/>
                <w:sz w:val="21"/>
                <w:szCs w:val="21"/>
                <w:u w:val="none"/>
                <w:lang w:val="en-US" w:eastAsia="zh-CN" w:bidi="ar"/>
              </w:rPr>
              <w:t>量50000m3/h；</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3</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运行阻力800-1200Pa；</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4</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传播温度20°C；</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5</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工艺参数：过滤流速8-20m/h，炭层厚度1.2-1.5m，接触时间10-20min,反洗流速28-33m/h,反洗时间4-10min。</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lang w:val="en-US" w:eastAsia="zh-CN"/>
              </w:rPr>
            </w:pPr>
            <w:r>
              <w:rPr>
                <w:rFonts w:hint="eastAsia" w:asciiTheme="minorEastAsia" w:hAnsiTheme="minorEastAsia" w:cstheme="minorEastAsia"/>
                <w:i w:val="0"/>
                <w:iCs w:val="0"/>
                <w:color w:val="auto"/>
                <w:sz w:val="21"/>
                <w:szCs w:val="21"/>
                <w:u w:val="none"/>
                <w:lang w:val="en-US" w:eastAsia="zh-CN"/>
              </w:rPr>
              <w:t>1</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6</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UV光分解</w:t>
            </w:r>
          </w:p>
        </w:tc>
        <w:tc>
          <w:tcPr>
            <w:tcW w:w="3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安全可靠</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采用多重保护，如电流过载保护、防干烧保护、水温保护等，能保证机器长时间连续稳定运行。</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2</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经久耐用</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整机采用不锈钢材质喷塑而成，无水锈；机芯采用集成式制雾模块</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保证了使用寿命。</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3</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洁净卫生</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有水质过滤、空气过滤等多重过滤，可有效除藻抑菌，保证了雾粒的清洁和纯度。</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4</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效果好</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雾粒直径＜5μm，喷雾管采用的PVC管道，输送距离可达50米，能快速与空气融合。</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5</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速度快</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从静止状态到产生额定加湿量，仅需1秒钟。</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6.</w:t>
            </w:r>
            <w:r>
              <w:rPr>
                <w:rFonts w:hint="eastAsia" w:asciiTheme="minorEastAsia" w:hAnsiTheme="minorEastAsia" w:eastAsiaTheme="minorEastAsia" w:cstheme="minorEastAsia"/>
                <w:i w:val="0"/>
                <w:iCs w:val="0"/>
                <w:color w:val="auto"/>
                <w:kern w:val="0"/>
                <w:sz w:val="21"/>
                <w:szCs w:val="21"/>
                <w:u w:val="none"/>
                <w:lang w:val="en-US" w:eastAsia="zh-CN" w:bidi="ar"/>
              </w:rPr>
              <w:t>智能控制</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设有时间控制器和计算机智能，自动进水，自动喷雾，自动排水，自动清洗，无需人员值守。</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7.</w:t>
            </w:r>
            <w:r>
              <w:rPr>
                <w:rFonts w:hint="eastAsia" w:asciiTheme="minorEastAsia" w:hAnsiTheme="minorEastAsia" w:eastAsiaTheme="minorEastAsia" w:cstheme="minorEastAsia"/>
                <w:i w:val="0"/>
                <w:iCs w:val="0"/>
                <w:color w:val="auto"/>
                <w:kern w:val="0"/>
                <w:sz w:val="21"/>
                <w:szCs w:val="21"/>
                <w:u w:val="none"/>
                <w:lang w:val="en-US" w:eastAsia="zh-CN" w:bidi="ar"/>
              </w:rPr>
              <w:t>维护简单</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备有专用清洗孔</w:t>
            </w:r>
            <w:r>
              <w:rPr>
                <w:rFonts w:hint="eastAsia" w:asciiTheme="minorEastAsia" w:hAnsiTheme="minorEastAsia" w:cstheme="minorEastAsia"/>
                <w:i w:val="0"/>
                <w:iCs w:val="0"/>
                <w:color w:val="auto"/>
                <w:kern w:val="0"/>
                <w:sz w:val="21"/>
                <w:szCs w:val="21"/>
                <w:u w:val="none"/>
                <w:lang w:val="en-US" w:eastAsia="zh-CN" w:bidi="ar"/>
              </w:rPr>
              <w:t>。</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7</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净化塔</w:t>
            </w:r>
          </w:p>
        </w:tc>
        <w:tc>
          <w:tcPr>
            <w:tcW w:w="3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cstheme="minorEastAsia"/>
                <w:i w:val="0"/>
                <w:iCs w:val="0"/>
                <w:color w:val="auto"/>
                <w:kern w:val="0"/>
                <w:sz w:val="21"/>
                <w:szCs w:val="21"/>
                <w:u w:val="none"/>
                <w:lang w:val="en-US" w:eastAsia="zh-CN" w:bidi="ar"/>
              </w:rPr>
              <w:t>1.</w:t>
            </w:r>
            <w:r>
              <w:rPr>
                <w:rFonts w:hint="eastAsia" w:asciiTheme="minorEastAsia" w:hAnsiTheme="minorEastAsia" w:eastAsiaTheme="minorEastAsia" w:cstheme="minorEastAsia"/>
                <w:i w:val="0"/>
                <w:iCs w:val="0"/>
                <w:color w:val="auto"/>
                <w:kern w:val="0"/>
                <w:sz w:val="21"/>
                <w:szCs w:val="21"/>
                <w:u w:val="none"/>
                <w:lang w:val="en-US" w:eastAsia="zh-CN" w:bidi="ar"/>
              </w:rPr>
              <w:t>专业定制；</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2.</w:t>
            </w:r>
            <w:r>
              <w:rPr>
                <w:rFonts w:hint="eastAsia" w:asciiTheme="minorEastAsia" w:hAnsiTheme="minorEastAsia" w:eastAsiaTheme="minorEastAsia" w:cstheme="minorEastAsia"/>
                <w:i w:val="0"/>
                <w:iCs w:val="0"/>
                <w:color w:val="auto"/>
                <w:kern w:val="0"/>
                <w:sz w:val="21"/>
                <w:szCs w:val="21"/>
                <w:u w:val="none"/>
                <w:lang w:val="en-US" w:eastAsia="zh-CN" w:bidi="ar"/>
              </w:rPr>
              <w:t>塔体厚度：塔底部为15mm厚度的frp材料制作，塔体为10mm厚度的frp材料制作；</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3.</w:t>
            </w:r>
            <w:r>
              <w:rPr>
                <w:rFonts w:hint="eastAsia" w:asciiTheme="minorEastAsia" w:hAnsiTheme="minorEastAsia" w:eastAsiaTheme="minorEastAsia" w:cstheme="minorEastAsia"/>
                <w:i w:val="0"/>
                <w:iCs w:val="0"/>
                <w:color w:val="auto"/>
                <w:kern w:val="0"/>
                <w:sz w:val="21"/>
                <w:szCs w:val="21"/>
                <w:u w:val="none"/>
                <w:lang w:val="en-US" w:eastAsia="zh-CN" w:bidi="ar"/>
              </w:rPr>
              <w:t>塔体内部结构：两层喷淋装置，一层除雾装置，一层储液层；</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4.</w:t>
            </w:r>
            <w:r>
              <w:rPr>
                <w:rFonts w:hint="eastAsia" w:asciiTheme="minorEastAsia" w:hAnsiTheme="minorEastAsia" w:eastAsiaTheme="minorEastAsia" w:cstheme="minorEastAsia"/>
                <w:i w:val="0"/>
                <w:iCs w:val="0"/>
                <w:color w:val="auto"/>
                <w:kern w:val="0"/>
                <w:sz w:val="21"/>
                <w:szCs w:val="21"/>
                <w:u w:val="none"/>
                <w:lang w:val="en-US" w:eastAsia="zh-CN" w:bidi="ar"/>
              </w:rPr>
              <w:t>塔体防腐等级：塔体内部内衬3层乙烯基防腐层，外部10-15层不饱和树脂层，对一般的酸、碱、有机溶剂具有优秀的抗性；</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5.</w:t>
            </w:r>
            <w:r>
              <w:rPr>
                <w:rFonts w:hint="eastAsia" w:asciiTheme="minorEastAsia" w:hAnsiTheme="minorEastAsia" w:eastAsiaTheme="minorEastAsia" w:cstheme="minorEastAsia"/>
                <w:i w:val="0"/>
                <w:iCs w:val="0"/>
                <w:color w:val="auto"/>
                <w:kern w:val="0"/>
                <w:sz w:val="21"/>
                <w:szCs w:val="21"/>
                <w:u w:val="none"/>
                <w:lang w:val="en-US" w:eastAsia="zh-CN" w:bidi="ar"/>
              </w:rPr>
              <w:t>塔体耐温等级：常规情况下，耐温在80℃（此温度为玻璃钢酸洗塔实际工作温度）左右；</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6.</w:t>
            </w:r>
            <w:r>
              <w:rPr>
                <w:rFonts w:hint="eastAsia" w:asciiTheme="minorEastAsia" w:hAnsiTheme="minorEastAsia" w:eastAsiaTheme="minorEastAsia" w:cstheme="minorEastAsia"/>
                <w:i w:val="0"/>
                <w:iCs w:val="0"/>
                <w:color w:val="auto"/>
                <w:kern w:val="0"/>
                <w:sz w:val="21"/>
                <w:szCs w:val="21"/>
                <w:u w:val="none"/>
                <w:lang w:val="en-US" w:eastAsia="zh-CN" w:bidi="ar"/>
              </w:rPr>
              <w:t>除雾结构：塔体顶部的除雾层为丝网除雾</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7.</w:t>
            </w:r>
            <w:r>
              <w:rPr>
                <w:rFonts w:hint="eastAsia" w:asciiTheme="minorEastAsia" w:hAnsiTheme="minorEastAsia" w:eastAsiaTheme="minorEastAsia" w:cstheme="minorEastAsia"/>
                <w:i w:val="0"/>
                <w:iCs w:val="0"/>
                <w:color w:val="auto"/>
                <w:kern w:val="0"/>
                <w:sz w:val="21"/>
                <w:szCs w:val="21"/>
                <w:u w:val="none"/>
                <w:lang w:val="en-US" w:eastAsia="zh-CN" w:bidi="ar"/>
              </w:rPr>
              <w:t>喷淋结构：喷淋结构为PP和PVC材料制作，采用十喷淋装置；</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8</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消音器</w:t>
            </w:r>
          </w:p>
        </w:tc>
        <w:tc>
          <w:tcPr>
            <w:tcW w:w="3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φ400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1000mm,PP材质，内置隔音棉等隔音装置，确保通风室外噪音小于50分贝。</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9</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风机软连接</w:t>
            </w:r>
          </w:p>
        </w:tc>
        <w:tc>
          <w:tcPr>
            <w:tcW w:w="3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φ600-φ400mm,pp材质。进出口接头采用柔性材质，消除因震动引起的微量错位对风机的影响。</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10</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风机控制线</w:t>
            </w:r>
          </w:p>
        </w:tc>
        <w:tc>
          <w:tcPr>
            <w:tcW w:w="3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国标：采用交联聚乙烯绝缘﹑铝塑带绕包总屏蔽﹑低烟无卤聚烯烃内衬层﹑钢丝铠装﹑低烟无卤聚烯烃护套耐火计算机对绞控制电缆。电缆的额定电压300/500V，电缆长期工作温度-30～90℃，电缆敷设温度不低于0℃，电缆弯曲半径不小于电缆直径的12倍，低烟无卤成束阻燃型电缆燃烧时析出气体中HCL含量≤100mg/g。</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11</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风管通孔</w:t>
            </w:r>
          </w:p>
        </w:tc>
        <w:tc>
          <w:tcPr>
            <w:tcW w:w="3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能过φ400PVC管，且在室内室外要用水泥做外包，贴瓷片。</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2</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12</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抱箍</w:t>
            </w:r>
          </w:p>
        </w:tc>
        <w:tc>
          <w:tcPr>
            <w:tcW w:w="3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不锈钢制作</w:t>
            </w:r>
            <w:r>
              <w:rPr>
                <w:rFonts w:hint="eastAsia" w:asciiTheme="minorEastAsia" w:hAnsiTheme="minorEastAsia" w:cstheme="minorEastAsia"/>
                <w:i w:val="0"/>
                <w:iCs w:val="0"/>
                <w:color w:val="auto"/>
                <w:kern w:val="0"/>
                <w:sz w:val="21"/>
                <w:szCs w:val="21"/>
                <w:u w:val="none"/>
                <w:lang w:val="en-US" w:eastAsia="zh-CN" w:bidi="ar"/>
              </w:rPr>
              <w:t>。</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10</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13</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附件及辅材</w:t>
            </w:r>
          </w:p>
        </w:tc>
        <w:tc>
          <w:tcPr>
            <w:tcW w:w="3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含胶带、电磁阀、漏电开关、焊锡丝、玻璃胶、扎带定位片等</w:t>
            </w:r>
            <w:r>
              <w:rPr>
                <w:rFonts w:hint="eastAsia" w:asciiTheme="minorEastAsia" w:hAnsiTheme="minorEastAsia" w:cstheme="minorEastAsia"/>
                <w:i w:val="0"/>
                <w:iCs w:val="0"/>
                <w:color w:val="auto"/>
                <w:kern w:val="0"/>
                <w:sz w:val="21"/>
                <w:szCs w:val="21"/>
                <w:u w:val="none"/>
                <w:lang w:val="en-US" w:eastAsia="zh-CN" w:bidi="ar"/>
              </w:rPr>
              <w:t>。</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14</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系统调试</w:t>
            </w:r>
          </w:p>
        </w:tc>
        <w:tc>
          <w:tcPr>
            <w:tcW w:w="3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cstheme="minorEastAsia"/>
                <w:i w:val="0"/>
                <w:iCs w:val="0"/>
                <w:color w:val="auto"/>
                <w:kern w:val="0"/>
                <w:sz w:val="21"/>
                <w:szCs w:val="21"/>
                <w:u w:val="none"/>
                <w:lang w:val="en-US" w:eastAsia="zh-CN" w:bidi="ar"/>
              </w:rPr>
              <w:t>1.</w:t>
            </w:r>
            <w:r>
              <w:rPr>
                <w:rFonts w:hint="eastAsia" w:asciiTheme="minorEastAsia" w:hAnsiTheme="minorEastAsia" w:eastAsiaTheme="minorEastAsia" w:cstheme="minorEastAsia"/>
                <w:i w:val="0"/>
                <w:iCs w:val="0"/>
                <w:color w:val="auto"/>
                <w:kern w:val="0"/>
                <w:sz w:val="21"/>
                <w:szCs w:val="21"/>
                <w:u w:val="none"/>
                <w:lang w:val="en-US" w:eastAsia="zh-CN" w:bidi="ar"/>
              </w:rPr>
              <w:t>吊顶式系统采用模块化结构设计，采用吊装安装方式；</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2</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系统结构调试；</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3</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系统控制调试；</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4</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通风系统调试；</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5</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给排水调试；</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6</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供电系统调试</w:t>
            </w:r>
            <w:r>
              <w:rPr>
                <w:rFonts w:hint="eastAsia" w:asciiTheme="minorEastAsia" w:hAnsiTheme="minorEastAsia" w:cstheme="minorEastAsia"/>
                <w:i w:val="0"/>
                <w:iCs w:val="0"/>
                <w:color w:val="auto"/>
                <w:kern w:val="0"/>
                <w:sz w:val="21"/>
                <w:szCs w:val="21"/>
                <w:u w:val="none"/>
                <w:lang w:val="en-US" w:eastAsia="zh-CN" w:bidi="ar"/>
              </w:rPr>
              <w:t>。</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15</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顶装安装</w:t>
            </w:r>
          </w:p>
        </w:tc>
        <w:tc>
          <w:tcPr>
            <w:tcW w:w="3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标准化安装</w:t>
            </w:r>
            <w:r>
              <w:rPr>
                <w:rFonts w:hint="eastAsia" w:asciiTheme="minorEastAsia" w:hAnsiTheme="minorEastAsia" w:cstheme="minorEastAsia"/>
                <w:i w:val="0"/>
                <w:iCs w:val="0"/>
                <w:color w:val="auto"/>
                <w:kern w:val="0"/>
                <w:sz w:val="21"/>
                <w:szCs w:val="21"/>
                <w:u w:val="none"/>
                <w:lang w:val="en-US" w:eastAsia="zh-CN" w:bidi="ar"/>
              </w:rPr>
              <w:t>。</w:t>
            </w: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项</w:t>
            </w:r>
          </w:p>
        </w:tc>
      </w:tr>
    </w:tbl>
    <w:p>
      <w:pPr>
        <w:jc w:val="left"/>
        <w:rPr>
          <w:rFonts w:hint="eastAsia"/>
        </w:rPr>
      </w:pPr>
      <w:r>
        <w:rPr>
          <w:rFonts w:hint="eastAsia" w:asciiTheme="minorEastAsia" w:hAnsiTheme="minorEastAsia" w:cstheme="minorEastAsia"/>
          <w:b/>
          <w:bCs/>
          <w:i w:val="0"/>
          <w:iCs w:val="0"/>
          <w:color w:val="000000"/>
          <w:kern w:val="0"/>
          <w:sz w:val="21"/>
          <w:szCs w:val="21"/>
          <w:u w:val="none"/>
          <w:lang w:val="en-US" w:eastAsia="zh-CN" w:bidi="ar"/>
        </w:rPr>
        <w:t>1-1、</w:t>
      </w:r>
      <w:r>
        <w:rPr>
          <w:rFonts w:hint="eastAsia" w:asciiTheme="minorEastAsia" w:hAnsiTheme="minorEastAsia" w:eastAsiaTheme="minorEastAsia" w:cstheme="minorEastAsia"/>
          <w:b/>
          <w:bCs/>
          <w:i w:val="0"/>
          <w:iCs w:val="0"/>
          <w:color w:val="000000"/>
          <w:kern w:val="0"/>
          <w:sz w:val="21"/>
          <w:szCs w:val="21"/>
          <w:u w:val="none"/>
          <w:lang w:val="en-US" w:eastAsia="zh-CN" w:bidi="ar"/>
        </w:rPr>
        <w:t>通风化学实验室1</w:t>
      </w:r>
      <w:r>
        <w:rPr>
          <w:rFonts w:hint="eastAsia" w:asciiTheme="minorEastAsia" w:hAnsiTheme="minorEastAsia" w:cstheme="minorEastAsia"/>
          <w:b/>
          <w:bCs/>
          <w:i w:val="0"/>
          <w:iCs w:val="0"/>
          <w:color w:val="000000"/>
          <w:kern w:val="0"/>
          <w:sz w:val="21"/>
          <w:szCs w:val="21"/>
          <w:u w:val="none"/>
          <w:lang w:val="en-US" w:eastAsia="zh-CN" w:bidi="ar"/>
        </w:rPr>
        <w:t>、</w:t>
      </w:r>
      <w:r>
        <w:rPr>
          <w:rFonts w:hint="eastAsia" w:asciiTheme="minorEastAsia" w:hAnsiTheme="minorEastAsia" w:eastAsiaTheme="minorEastAsia" w:cstheme="minorEastAsia"/>
          <w:b/>
          <w:bCs/>
          <w:i w:val="0"/>
          <w:iCs w:val="0"/>
          <w:color w:val="000000"/>
          <w:kern w:val="0"/>
          <w:sz w:val="21"/>
          <w:szCs w:val="21"/>
          <w:u w:val="none"/>
          <w:lang w:val="en-US" w:eastAsia="zh-CN" w:bidi="ar"/>
        </w:rPr>
        <w:t>2</w:t>
      </w:r>
      <w:r>
        <w:rPr>
          <w:rFonts w:hint="eastAsia" w:asciiTheme="minorEastAsia" w:hAnsiTheme="minorEastAsia" w:cstheme="minorEastAsia"/>
          <w:b/>
          <w:bCs/>
          <w:i w:val="0"/>
          <w:iCs w:val="0"/>
          <w:color w:val="000000"/>
          <w:kern w:val="0"/>
          <w:sz w:val="21"/>
          <w:szCs w:val="21"/>
          <w:u w:val="none"/>
          <w:lang w:val="en-US" w:eastAsia="zh-CN" w:bidi="ar"/>
        </w:rPr>
        <w:t>平面图：</w:t>
      </w:r>
      <w:r>
        <w:drawing>
          <wp:inline distT="0" distB="0" distL="114300" distR="114300">
            <wp:extent cx="9770110" cy="4529455"/>
            <wp:effectExtent l="0" t="0" r="2540" b="4445"/>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pic:cNvPicPr>
                  </pic:nvPicPr>
                  <pic:blipFill>
                    <a:blip r:embed="rId7"/>
                    <a:stretch>
                      <a:fillRect/>
                    </a:stretch>
                  </pic:blipFill>
                  <pic:spPr>
                    <a:xfrm>
                      <a:off x="0" y="0"/>
                      <a:ext cx="9770110" cy="4529455"/>
                    </a:xfrm>
                    <a:prstGeom prst="rect">
                      <a:avLst/>
                    </a:prstGeom>
                    <a:noFill/>
                    <a:ln>
                      <a:noFill/>
                    </a:ln>
                  </pic:spPr>
                </pic:pic>
              </a:graphicData>
            </a:graphic>
          </wp:inline>
        </w:drawing>
      </w:r>
    </w:p>
    <w:p>
      <w:pPr>
        <w:jc w:val="center"/>
        <w:rPr>
          <w:rFonts w:hint="eastAsia" w:asciiTheme="minorEastAsia" w:hAnsiTheme="minorEastAsia" w:eastAsiaTheme="minorEastAsia" w:cstheme="minorEastAsia"/>
          <w:sz w:val="21"/>
          <w:szCs w:val="21"/>
        </w:rPr>
      </w:pPr>
    </w:p>
    <w:p>
      <w:pPr>
        <w:jc w:val="center"/>
        <w:rPr>
          <w:rFonts w:hint="eastAsia" w:asciiTheme="minorEastAsia" w:hAnsiTheme="minorEastAsia" w:eastAsiaTheme="minorEastAsia" w:cstheme="minorEastAsia"/>
          <w:b/>
          <w:bCs/>
          <w:i w:val="0"/>
          <w:iCs w:val="0"/>
          <w:color w:val="000000"/>
          <w:kern w:val="0"/>
          <w:sz w:val="21"/>
          <w:szCs w:val="21"/>
          <w:u w:val="none"/>
          <w:lang w:val="en-US" w:eastAsia="zh-CN" w:bidi="ar"/>
        </w:rPr>
      </w:pPr>
    </w:p>
    <w:p>
      <w:pPr>
        <w:rPr>
          <w:rFonts w:hint="eastAsia" w:asciiTheme="minorEastAsia" w:hAnsiTheme="minorEastAsia" w:eastAsiaTheme="minorEastAsia" w:cstheme="minorEastAsia"/>
          <w:b/>
          <w:bCs/>
          <w:i w:val="0"/>
          <w:iCs w:val="0"/>
          <w:color w:val="000000"/>
          <w:kern w:val="0"/>
          <w:sz w:val="21"/>
          <w:szCs w:val="21"/>
          <w:u w:val="none"/>
          <w:lang w:val="en-US" w:eastAsia="zh-CN" w:bidi="ar"/>
        </w:rPr>
      </w:pPr>
      <w:r>
        <w:rPr>
          <w:rFonts w:hint="eastAsia" w:asciiTheme="minorEastAsia" w:hAnsiTheme="minorEastAsia" w:eastAsiaTheme="minorEastAsia" w:cstheme="minorEastAsia"/>
          <w:b/>
          <w:bCs/>
          <w:i w:val="0"/>
          <w:iCs w:val="0"/>
          <w:color w:val="000000"/>
          <w:kern w:val="0"/>
          <w:sz w:val="21"/>
          <w:szCs w:val="21"/>
          <w:u w:val="none"/>
          <w:lang w:val="en-US" w:eastAsia="zh-CN" w:bidi="ar"/>
        </w:rPr>
        <w:br w:type="page"/>
      </w:r>
    </w:p>
    <w:p>
      <w:pPr>
        <w:jc w:val="left"/>
        <w:rPr>
          <w:rFonts w:hint="eastAsia" w:asciiTheme="minorEastAsia" w:hAnsiTheme="minorEastAsia" w:eastAsiaTheme="minorEastAsia" w:cstheme="minorEastAsia"/>
          <w:sz w:val="21"/>
          <w:szCs w:val="21"/>
        </w:rPr>
      </w:pPr>
      <w:r>
        <w:rPr>
          <w:rFonts w:hint="eastAsia" w:asciiTheme="minorEastAsia" w:hAnsiTheme="minorEastAsia" w:cstheme="minorEastAsia"/>
          <w:b/>
          <w:bCs/>
          <w:i w:val="0"/>
          <w:iCs w:val="0"/>
          <w:color w:val="000000"/>
          <w:kern w:val="0"/>
          <w:sz w:val="21"/>
          <w:szCs w:val="21"/>
          <w:u w:val="none"/>
          <w:lang w:val="en-US" w:eastAsia="zh-CN" w:bidi="ar"/>
        </w:rPr>
        <w:t>2、</w:t>
      </w:r>
      <w:r>
        <w:rPr>
          <w:rFonts w:hint="eastAsia" w:asciiTheme="minorEastAsia" w:hAnsiTheme="minorEastAsia" w:eastAsiaTheme="minorEastAsia" w:cstheme="minorEastAsia"/>
          <w:b/>
          <w:bCs/>
          <w:i w:val="0"/>
          <w:iCs w:val="0"/>
          <w:color w:val="000000"/>
          <w:kern w:val="0"/>
          <w:sz w:val="21"/>
          <w:szCs w:val="21"/>
          <w:u w:val="none"/>
          <w:lang w:val="en-US" w:eastAsia="zh-CN" w:bidi="ar"/>
        </w:rPr>
        <w:t>化学准备室1、2（含仪器）</w:t>
      </w:r>
    </w:p>
    <w:tbl>
      <w:tblPr>
        <w:tblStyle w:val="6"/>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65"/>
        <w:gridCol w:w="1655"/>
        <w:gridCol w:w="11118"/>
        <w:gridCol w:w="893"/>
        <w:gridCol w:w="9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90" w:hRule="atLeast"/>
        </w:trPr>
        <w:tc>
          <w:tcPr>
            <w:tcW w:w="309"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序号</w:t>
            </w:r>
          </w:p>
        </w:tc>
        <w:tc>
          <w:tcPr>
            <w:tcW w:w="530"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名称</w:t>
            </w:r>
          </w:p>
        </w:tc>
        <w:tc>
          <w:tcPr>
            <w:tcW w:w="3561"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技术参数、规格、功能</w:t>
            </w:r>
          </w:p>
        </w:tc>
        <w:tc>
          <w:tcPr>
            <w:tcW w:w="28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数量</w:t>
            </w:r>
          </w:p>
        </w:tc>
        <w:tc>
          <w:tcPr>
            <w:tcW w:w="310"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一、准备室设备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8" w:hRule="atLeast"/>
        </w:trPr>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准备台</w:t>
            </w:r>
          </w:p>
        </w:tc>
        <w:tc>
          <w:tcPr>
            <w:tcW w:w="35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jc w:val="left"/>
              <w:textAlignment w:val="center"/>
              <w:rPr>
                <w:rFonts w:hint="eastAsia" w:asciiTheme="minorEastAsia" w:hAnsiTheme="minorEastAsia" w:cstheme="minorEastAsia"/>
                <w:i w:val="0"/>
                <w:iCs w:val="0"/>
                <w:color w:val="auto"/>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000000"/>
                <w:kern w:val="0"/>
                <w:sz w:val="21"/>
                <w:szCs w:val="21"/>
                <w:u w:val="none"/>
                <w:lang w:val="en-US" w:eastAsia="zh-CN" w:bidi="ar"/>
              </w:rPr>
              <w:t>尺寸：≥100</w:t>
            </w:r>
            <w:r>
              <w:rPr>
                <w:rFonts w:hint="eastAsia" w:asciiTheme="minorEastAsia" w:hAnsiTheme="minorEastAsia" w:eastAsiaTheme="minorEastAsia" w:cstheme="minorEastAsia"/>
                <w:i w:val="0"/>
                <w:iCs w:val="0"/>
                <w:color w:val="auto"/>
                <w:kern w:val="0"/>
                <w:sz w:val="21"/>
                <w:szCs w:val="21"/>
                <w:u w:val="none"/>
                <w:lang w:val="en-US" w:eastAsia="zh-CN" w:bidi="ar"/>
              </w:rPr>
              <w:t>0×700×850mm</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2</w:t>
            </w:r>
            <w:r>
              <w:rPr>
                <w:rFonts w:hint="eastAsia" w:asciiTheme="minorEastAsia" w:hAnsiTheme="minorEastAsia" w:cstheme="minorEastAsia"/>
                <w:i w:val="0"/>
                <w:iCs w:val="0"/>
                <w:color w:val="auto"/>
                <w:kern w:val="0"/>
                <w:sz w:val="21"/>
                <w:szCs w:val="21"/>
                <w:u w:val="none"/>
                <w:lang w:val="en-US" w:eastAsia="zh-CN" w:bidi="ar"/>
              </w:rPr>
              <w:t>.台面：采用国内</w:t>
            </w:r>
            <w:r>
              <w:rPr>
                <w:rFonts w:hint="eastAsia"/>
                <w:color w:val="000000"/>
                <w:kern w:val="0"/>
                <w:lang w:bidi="ar"/>
              </w:rPr>
              <w:t>≥</w:t>
            </w:r>
            <w:r>
              <w:rPr>
                <w:rFonts w:hint="eastAsia" w:asciiTheme="minorEastAsia" w:hAnsiTheme="minorEastAsia" w:cstheme="minorEastAsia"/>
                <w:i w:val="0"/>
                <w:iCs w:val="0"/>
                <w:color w:val="auto"/>
                <w:kern w:val="0"/>
                <w:sz w:val="21"/>
                <w:szCs w:val="21"/>
                <w:u w:val="none"/>
                <w:lang w:val="en-US" w:eastAsia="zh-CN" w:bidi="ar"/>
              </w:rPr>
              <w:t>12.7mm厚实芯（双面）理化板台面，台面边缘用同质材料板双层加厚至25.4mm，由专业生产厂家用CNC机械加工而成。为了确保使用者的健康安全，各项性能满足或优于如下要求：</w:t>
            </w:r>
          </w:p>
          <w:p>
            <w:pPr>
              <w:keepNext w:val="0"/>
              <w:keepLines w:val="0"/>
              <w:widowControl/>
              <w:numPr>
                <w:ilvl w:val="0"/>
                <w:numId w:val="0"/>
              </w:numPr>
              <w:suppressLineNumbers w:val="0"/>
              <w:jc w:val="left"/>
              <w:textAlignment w:val="center"/>
              <w:rPr>
                <w:rFonts w:hint="eastAsia" w:asciiTheme="minorEastAsia" w:hAnsiTheme="minorEastAsia" w:cstheme="minorEastAsia"/>
                <w:i w:val="0"/>
                <w:iCs w:val="0"/>
                <w:color w:val="auto"/>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▲2.1通过硫酸（98%）、硝酸（65%）、氢氧化钠（40%）、四氯化碳、松节油、乙腈等不少于125项酸、碱及其它化学试剂的检验结果为无明显变化。</w:t>
            </w:r>
          </w:p>
          <w:p>
            <w:pPr>
              <w:keepNext w:val="0"/>
              <w:keepLines w:val="0"/>
              <w:widowControl/>
              <w:numPr>
                <w:ilvl w:val="0"/>
                <w:numId w:val="0"/>
              </w:numPr>
              <w:suppressLineNumbers w:val="0"/>
              <w:jc w:val="left"/>
              <w:textAlignment w:val="center"/>
              <w:rPr>
                <w:color w:val="auto"/>
              </w:rPr>
            </w:pPr>
            <w:r>
              <w:rPr>
                <w:rFonts w:hint="eastAsia" w:asciiTheme="minorEastAsia" w:hAnsiTheme="minorEastAsia" w:cstheme="minorEastAsia"/>
                <w:i w:val="0"/>
                <w:iCs w:val="0"/>
                <w:color w:val="auto"/>
                <w:kern w:val="0"/>
                <w:sz w:val="21"/>
                <w:szCs w:val="21"/>
                <w:u w:val="none"/>
                <w:lang w:val="en-US" w:eastAsia="zh-CN" w:bidi="ar"/>
              </w:rPr>
              <w:t>▲2.2参照GB18585-2001或GB18586-2001等国家标准，重金属铅、镉等未检出；</w:t>
            </w:r>
          </w:p>
          <w:p>
            <w:pPr>
              <w:keepNext w:val="0"/>
              <w:keepLines w:val="0"/>
              <w:widowControl/>
              <w:numPr>
                <w:ilvl w:val="0"/>
                <w:numId w:val="0"/>
              </w:numPr>
              <w:suppressLineNumbers w:val="0"/>
              <w:jc w:val="left"/>
              <w:textAlignment w:val="center"/>
              <w:rPr>
                <w:rFonts w:hint="eastAsia" w:asciiTheme="minorEastAsia" w:hAnsiTheme="minorEastAsia" w:cstheme="minorEastAsia"/>
                <w:i w:val="0"/>
                <w:iCs w:val="0"/>
                <w:color w:val="auto"/>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▲2.3依据ISO 22196:2011及JC/T 2039-2010等方法检测抗菌性能：包含但不局限于：大肠杆菌、金黄色葡萄球菌、肺炎克雷伯氏菌、鼠伤寒沙门氏菌、表皮葡萄球菌、铜绿假单胞菌、宋氏志贺氏菌、白色葡萄球菌、粪肠球菌；枯草芽孢杆菌、变异库克菌、甲型溶血性链球菌、白色念珠菌、肠沙门氏菌肠亚种等不少于14种菌种检测，结果符合抗菌要求。</w:t>
            </w:r>
          </w:p>
          <w:p>
            <w:pPr>
              <w:keepNext w:val="0"/>
              <w:keepLines w:val="0"/>
              <w:widowControl/>
              <w:numPr>
                <w:ilvl w:val="0"/>
                <w:numId w:val="0"/>
              </w:numPr>
              <w:suppressLineNumbers w:val="0"/>
              <w:jc w:val="left"/>
              <w:textAlignment w:val="center"/>
              <w:rPr>
                <w:rFonts w:hint="eastAsia" w:asciiTheme="minorEastAsia" w:hAnsiTheme="minorEastAsia" w:cstheme="minorEastAsia"/>
                <w:i w:val="0"/>
                <w:iCs w:val="0"/>
                <w:color w:val="auto"/>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▲2.4参照最新标准（GB 18580-2017）检测，检测结果为：甲醛释放量≤0.024mg/m3，满足E1级≤0.124mg/m3技术限量要求。依据HJ571-2010《环境标志产品技术要求 人造板及其制品》检测，总挥发性有机化合物TVOC（72h）释放量为（≤0.02mg/m2*h）。</w:t>
            </w:r>
          </w:p>
          <w:p>
            <w:pPr>
              <w:keepNext w:val="0"/>
              <w:keepLines w:val="0"/>
              <w:widowControl/>
              <w:numPr>
                <w:ilvl w:val="0"/>
                <w:numId w:val="0"/>
              </w:numPr>
              <w:suppressLineNumbers w:val="0"/>
              <w:jc w:val="left"/>
              <w:textAlignment w:val="center"/>
              <w:rPr>
                <w:rFonts w:hint="eastAsia" w:asciiTheme="minorEastAsia" w:hAnsiTheme="minorEastAsia" w:cstheme="minorEastAsia"/>
                <w:i w:val="0"/>
                <w:iCs w:val="0"/>
                <w:color w:val="auto"/>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▲2.5参照GB/T 2408-2021《塑料燃烧性能的测定 水平法和垂直法》和依据GB 8624-2012《建筑材料及制品燃烧性能分级》作为检测和判定依据进行检测，结果达B1级，烟气毒性项目符合t1级要求；水平燃烧符合HB级，垂直燃烧符合V-0级。</w:t>
            </w:r>
          </w:p>
          <w:p>
            <w:pPr>
              <w:keepNext w:val="0"/>
              <w:keepLines w:val="0"/>
              <w:widowControl/>
              <w:numPr>
                <w:ilvl w:val="0"/>
                <w:numId w:val="0"/>
              </w:numPr>
              <w:suppressLineNumbers w:val="0"/>
              <w:jc w:val="left"/>
              <w:textAlignment w:val="center"/>
              <w:rPr>
                <w:rFonts w:hint="eastAsia" w:asciiTheme="minorEastAsia" w:hAnsiTheme="minorEastAsia" w:cstheme="minorEastAsia"/>
                <w:i w:val="0"/>
                <w:iCs w:val="0"/>
                <w:color w:val="auto"/>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▲2.6具有不少于180项以上高关注度物质（SVHC）；依据GB6566-2010方法进行放射性测试，内、外照射检测值均≤0.1。依据GB/T24128-2018及JC/T 2039-2010等方法检测防霉性能：包含但不局限于：黑曲霉、土曲霉、球毛壳霉、宛氏拟青霉、绳状青霉、出芽短梗霉、长枝木霉等不少于7种的霉菌检测。</w:t>
            </w:r>
          </w:p>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（以上▲参数条款需具备CMA</w:t>
            </w:r>
            <w:r>
              <w:rPr>
                <w:rFonts w:hint="eastAsia" w:asciiTheme="minorEastAsia" w:hAnsiTheme="minorEastAsia" w:eastAsiaTheme="minorEastAsia" w:cstheme="minorEastAsia"/>
                <w:i w:val="0"/>
                <w:iCs w:val="0"/>
                <w:color w:val="000000"/>
                <w:kern w:val="0"/>
                <w:sz w:val="21"/>
                <w:szCs w:val="21"/>
                <w:u w:val="none"/>
                <w:lang w:val="en-US" w:eastAsia="zh-CN" w:bidi="ar"/>
              </w:rPr>
              <w:t>或CNAS</w:t>
            </w:r>
            <w:r>
              <w:rPr>
                <w:rFonts w:hint="eastAsia" w:asciiTheme="minorEastAsia" w:hAnsiTheme="minorEastAsia" w:cstheme="minorEastAsia"/>
                <w:i w:val="0"/>
                <w:iCs w:val="0"/>
                <w:color w:val="auto"/>
                <w:kern w:val="0"/>
                <w:sz w:val="21"/>
                <w:szCs w:val="21"/>
                <w:u w:val="none"/>
                <w:lang w:val="en-US" w:eastAsia="zh-CN" w:bidi="ar"/>
              </w:rPr>
              <w:t>标志的第三方检测机构出具的检测报告</w:t>
            </w:r>
            <w:r>
              <w:rPr>
                <w:rFonts w:hint="eastAsia" w:asciiTheme="minorEastAsia" w:hAnsiTheme="minorEastAsia" w:eastAsiaTheme="minorEastAsia" w:cstheme="minorEastAsia"/>
                <w:i w:val="0"/>
                <w:iCs w:val="0"/>
                <w:color w:val="000000"/>
                <w:kern w:val="0"/>
                <w:sz w:val="21"/>
                <w:szCs w:val="21"/>
                <w:u w:val="none"/>
                <w:lang w:val="en-US" w:eastAsia="zh-CN" w:bidi="ar"/>
              </w:rPr>
              <w:t>复印件</w:t>
            </w:r>
            <w:r>
              <w:rPr>
                <w:rFonts w:hint="eastAsia" w:ascii="宋体" w:hAnsi="宋体" w:eastAsia="宋体" w:cs="宋体"/>
                <w:i w:val="0"/>
                <w:iCs w:val="0"/>
                <w:color w:val="000000"/>
                <w:sz w:val="21"/>
                <w:szCs w:val="21"/>
                <w:u w:val="none"/>
              </w:rPr>
              <w:t>并</w:t>
            </w:r>
            <w:r>
              <w:rPr>
                <w:rFonts w:hint="eastAsia" w:asciiTheme="minorEastAsia" w:hAnsiTheme="minorEastAsia" w:eastAsiaTheme="minorEastAsia" w:cstheme="minorEastAsia"/>
                <w:i w:val="0"/>
                <w:iCs w:val="0"/>
                <w:color w:val="000000"/>
                <w:kern w:val="0"/>
                <w:sz w:val="21"/>
                <w:szCs w:val="21"/>
                <w:u w:val="none"/>
                <w:lang w:val="en-US" w:eastAsia="zh-CN" w:bidi="ar"/>
              </w:rPr>
              <w:t>加盖投标人公章</w:t>
            </w:r>
            <w:r>
              <w:rPr>
                <w:rFonts w:hint="eastAsia" w:asciiTheme="minorEastAsia" w:hAnsiTheme="minorEastAsia" w:cstheme="minorEastAsia"/>
                <w:i w:val="0"/>
                <w:iCs w:val="0"/>
                <w:color w:val="auto"/>
                <w:kern w:val="0"/>
                <w:sz w:val="21"/>
                <w:szCs w:val="21"/>
                <w:u w:val="none"/>
                <w:lang w:val="en-US" w:eastAsia="zh-CN" w:bidi="ar"/>
              </w:rPr>
              <w:t>作为证明材料）。</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3</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柜体为全钢落地式结构，可以单独或组合使用。柜体深度为600mm（±5%），高度为850mm（±5%）。底柜应具备容易拆装的底板，可用简单工具方便地拆卸下来以检修管路系统；</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所有底柜正面应为平装嵌入式结构设计，如各端面板（如门板，抽屉），上/侧/底部柜体边框以及垂直支柱都必须在同一水平面不可有突出，以避免勾住实验袍等造成意外，所有钣金的表面接缝均应光滑平整，焊接处均应打磨平整以保持为连续的平滑表面；</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踢脚板除正面凹入部分外，两侧需与柜体钢板一体成型，不得以小料拼接烧焊制作，以确保整体承重能力；</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6</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所有双开门型式底柜两片门间无中央垂直支柱阻挡。底柜内的两侧的前部和后部有层板支柱，支柱上有隔板调节孔，层板宽度与底柜内宽度相当，不得于两侧有各超过3mm的间隙；采用双抽双门底柜，双门底柜及单门底柜等，柜内可以存放仪器、设备等，而小型耗品、工具、杂件可以防置在抽屉中；</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7</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每个底柜单元应配备4个镀锌钢螺杆调整脚，以支撑柜体及调节水平，柜体离地板距离应不少于10mm以隔离地面潮气；</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8</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不使用另外的工具即可将整个抽屉拆卸取下；</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9</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 xml:space="preserve">门板20mm（±5%）厚，双层结构，内外面均经环氧树酯粉末静电喷涂，夹层内具消音材料。                                                                                             </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抽屉面板20mm（±5%）厚，双层结构，内外面均经环氧树酯粉末静电喷涂，夹层内具消音材料，抽屉配置橡胶缓冲装置。</w:t>
            </w:r>
          </w:p>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11.</w:t>
            </w:r>
            <w:r>
              <w:rPr>
                <w:rFonts w:hint="eastAsia" w:asciiTheme="minorEastAsia" w:hAnsiTheme="minorEastAsia" w:eastAsiaTheme="minorEastAsia" w:cstheme="minorEastAsia"/>
                <w:i w:val="0"/>
                <w:iCs w:val="0"/>
                <w:color w:val="000000"/>
                <w:kern w:val="0"/>
                <w:sz w:val="21"/>
                <w:szCs w:val="21"/>
                <w:u w:val="none"/>
                <w:lang w:val="en-US" w:eastAsia="zh-CN" w:bidi="ar"/>
              </w:rPr>
              <w:t xml:space="preserve">五金件采用滑轨及16寸三节静音滑轨；铰链：采用115度铰链，开合十万次以上；C型不锈钢拉手，锁具等五金件；                                                          </w:t>
            </w:r>
          </w:p>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12.</w:t>
            </w:r>
            <w:r>
              <w:rPr>
                <w:rFonts w:hint="eastAsia" w:asciiTheme="minorEastAsia" w:hAnsiTheme="minorEastAsia" w:eastAsiaTheme="minorEastAsia" w:cstheme="minorEastAsia"/>
                <w:i w:val="0"/>
                <w:iCs w:val="0"/>
                <w:color w:val="000000"/>
                <w:kern w:val="0"/>
                <w:sz w:val="21"/>
                <w:szCs w:val="21"/>
                <w:u w:val="none"/>
                <w:lang w:val="en-US" w:eastAsia="zh-CN" w:bidi="ar"/>
              </w:rPr>
              <w:t>防撞胶垫：采用橡胶材质，装于抽屉及门板内侧，减缓碰撞，保护柜体。</w:t>
            </w:r>
          </w:p>
        </w:tc>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单头塔吊（含电源1组）</w:t>
            </w:r>
          </w:p>
        </w:tc>
        <w:tc>
          <w:tcPr>
            <w:tcW w:w="35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000000"/>
                <w:kern w:val="0"/>
                <w:sz w:val="21"/>
                <w:szCs w:val="21"/>
                <w:u w:val="none"/>
                <w:lang w:val="en-US" w:eastAsia="zh-CN" w:bidi="ar"/>
              </w:rPr>
              <w:t>尺寸≥250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250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1230/1830mm,整体是由钢板、铝型材、塑料等材质组成。</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2.</w:t>
            </w:r>
            <w:r>
              <w:rPr>
                <w:rFonts w:hint="eastAsia" w:asciiTheme="minorEastAsia" w:hAnsiTheme="minorEastAsia" w:eastAsiaTheme="minorEastAsia" w:cstheme="minorEastAsia"/>
                <w:i w:val="0"/>
                <w:iCs w:val="0"/>
                <w:color w:val="000000"/>
                <w:kern w:val="0"/>
                <w:sz w:val="21"/>
                <w:szCs w:val="21"/>
                <w:u w:val="none"/>
                <w:lang w:val="en-US" w:eastAsia="zh-CN" w:bidi="ar"/>
              </w:rPr>
              <w:t>升降伸缩推杆电机部分：升降伸缩推杆悬挂安装，使内外导向体连接；采用直流推杆电机，具有同步性好、安装拆卸方便并能承受重载及冲击载荷等优点.经过多次疲劳强度和负载质量测试，非常可靠。</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3.</w:t>
            </w:r>
            <w:r>
              <w:rPr>
                <w:rFonts w:hint="eastAsia" w:asciiTheme="minorEastAsia" w:hAnsiTheme="minorEastAsia" w:eastAsiaTheme="minorEastAsia" w:cstheme="minorEastAsia"/>
                <w:i w:val="0"/>
                <w:iCs w:val="0"/>
                <w:color w:val="000000"/>
                <w:kern w:val="0"/>
                <w:sz w:val="21"/>
                <w:szCs w:val="21"/>
                <w:u w:val="none"/>
                <w:lang w:val="en-US" w:eastAsia="zh-CN" w:bidi="ar"/>
              </w:rPr>
              <w:t>推杆电机控制开关：总开关采用显示屏触摸按键式开关；内部升降控制行程采用机械式磁性接近开关。</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4.</w:t>
            </w:r>
            <w:r>
              <w:rPr>
                <w:rFonts w:hint="eastAsia" w:asciiTheme="minorEastAsia" w:hAnsiTheme="minorEastAsia" w:eastAsiaTheme="minorEastAsia" w:cstheme="minorEastAsia"/>
                <w:i w:val="0"/>
                <w:iCs w:val="0"/>
                <w:color w:val="000000"/>
                <w:kern w:val="0"/>
                <w:sz w:val="21"/>
                <w:szCs w:val="21"/>
                <w:u w:val="none"/>
                <w:lang w:val="en-US" w:eastAsia="zh-CN" w:bidi="ar"/>
              </w:rPr>
              <w:t>上下升降内外导向部分：</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外导向体250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250mm</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壁厚3mm；内导向体235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235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壁厚3mm</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上下升降内外导向盖采用铝合金型材材料一次性成型；材料表面经过防腐氧化处理或纯环氧树脂塑粉高温固化处理，具有较强的耐蚀性及耐磨性，采用专用螺栓连接，整体轻便。</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上下导向固定框：上下导向均采用表面经过硬质氧化或纯环氧树脂塑粉高温固化处理。</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滑动阻尼：采用尼龙注塑模一次性成型；其作用是使上下导向体上下来回升降时，使其不摆动不晃动减低噪音，定位限位作用。</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固定板：采用钢板冲压一次性成型。</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吸风罩：采用硅胶材料，形状如喇叭口，吸风面积大，效果好，具有阻燃、耐腐蚀等功效。</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吸风拉手：采用优质的PP材料，注塑模成型，表面光洁舒适。</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端盖：采用优质的光敏树脂材料。</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通风管：采用UPVC耐腐蚀风管，风量200立方/小时，噪音</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65dB</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电器：设置220V多功能插座，可选配学生安全电源、带数字显示220v电源。</w:t>
            </w:r>
          </w:p>
        </w:tc>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单头塔吊固定架</w:t>
            </w:r>
          </w:p>
        </w:tc>
        <w:tc>
          <w:tcPr>
            <w:tcW w:w="35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尺寸：≥420/600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278/419</w:t>
            </w:r>
            <w:r>
              <w:rPr>
                <w:rFonts w:hint="eastAsia" w:asciiTheme="minorEastAsia" w:hAnsiTheme="minorEastAsia" w:cstheme="minorEastAsia"/>
                <w:i w:val="0"/>
                <w:iCs w:val="0"/>
                <w:color w:val="000000"/>
                <w:kern w:val="0"/>
                <w:sz w:val="21"/>
                <w:szCs w:val="21"/>
                <w:u w:val="none"/>
                <w:lang w:val="en-US" w:eastAsia="zh-CN" w:bidi="ar"/>
              </w:rPr>
              <w:t>mm</w:t>
            </w:r>
            <w:r>
              <w:rPr>
                <w:rFonts w:hint="eastAsia" w:asciiTheme="minorEastAsia" w:hAnsiTheme="minorEastAsia" w:eastAsiaTheme="minorEastAsia" w:cstheme="minorEastAsia"/>
                <w:i w:val="0"/>
                <w:iCs w:val="0"/>
                <w:color w:val="000000"/>
                <w:kern w:val="0"/>
                <w:sz w:val="21"/>
                <w:szCs w:val="21"/>
                <w:u w:val="none"/>
                <w:lang w:val="en-US" w:eastAsia="zh-CN" w:bidi="ar"/>
              </w:rPr>
              <w:t>，整体是由40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25（壁厚1.2mm）优质方钢、三角铁：40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40（壁厚4mm）、铁板：600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490（壁厚3mm）焊接、冲孔表面经酸洗、磷化、经特殊化学防锈处理、外加纯环氧树脂塑粉高温固化处理，具有防酸碱、防腐蚀的特点、且承重。</w:t>
            </w:r>
          </w:p>
        </w:tc>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5" w:hRule="atLeast"/>
        </w:trPr>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全钢通风操作柜</w:t>
            </w:r>
          </w:p>
        </w:tc>
        <w:tc>
          <w:tcPr>
            <w:tcW w:w="35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1.规格：</w:t>
            </w:r>
            <w:r>
              <w:rPr>
                <w:rFonts w:hint="eastAsia" w:asciiTheme="minorEastAsia" w:hAnsiTheme="minorEastAsia" w:eastAsiaTheme="minorEastAsia" w:cstheme="minorEastAsia"/>
                <w:i w:val="0"/>
                <w:iCs w:val="0"/>
                <w:color w:val="000000"/>
                <w:kern w:val="0"/>
                <w:sz w:val="21"/>
                <w:szCs w:val="21"/>
                <w:u w:val="none"/>
                <w:lang w:val="en-US" w:eastAsia="zh-CN" w:bidi="ar"/>
              </w:rPr>
              <w:t>≥1500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800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 xml:space="preserve">2350mm                                                                                                                                                                    </w:t>
            </w:r>
            <w:r>
              <w:rPr>
                <w:rFonts w:hint="eastAsia" w:asciiTheme="minorEastAsia" w:hAnsiTheme="minorEastAsia" w:cstheme="minorEastAsia"/>
                <w:i w:val="0"/>
                <w:iCs w:val="0"/>
                <w:color w:val="000000"/>
                <w:kern w:val="0"/>
                <w:sz w:val="21"/>
                <w:szCs w:val="21"/>
                <w:u w:val="none"/>
                <w:lang w:val="en-US" w:eastAsia="zh-CN" w:bidi="ar"/>
              </w:rPr>
              <w:t>2.</w:t>
            </w:r>
            <w:r>
              <w:rPr>
                <w:rFonts w:hint="eastAsia" w:asciiTheme="minorEastAsia" w:hAnsiTheme="minorEastAsia" w:eastAsiaTheme="minorEastAsia" w:cstheme="minorEastAsia"/>
                <w:i w:val="0"/>
                <w:iCs w:val="0"/>
                <w:color w:val="000000"/>
                <w:kern w:val="0"/>
                <w:sz w:val="21"/>
                <w:szCs w:val="21"/>
                <w:u w:val="none"/>
                <w:lang w:val="en-US" w:eastAsia="zh-CN" w:bidi="ar"/>
              </w:rPr>
              <w:t>上柜（通风柜）外壳：基材采用厚1.0mm冷轧钢板，由背板，侧板，面板，顶板组合而成，每一块板都可拆装，更换。</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3.</w:t>
            </w:r>
            <w:r>
              <w:rPr>
                <w:rFonts w:hint="eastAsia" w:asciiTheme="minorEastAsia" w:hAnsiTheme="minorEastAsia" w:eastAsiaTheme="minorEastAsia" w:cstheme="minorEastAsia"/>
                <w:i w:val="0"/>
                <w:iCs w:val="0"/>
                <w:color w:val="000000"/>
                <w:kern w:val="0"/>
                <w:sz w:val="21"/>
                <w:szCs w:val="21"/>
                <w:u w:val="none"/>
                <w:lang w:val="en-US" w:eastAsia="zh-CN" w:bidi="ar"/>
              </w:rPr>
              <w:t>上柜（通风柜）内衬板：采用5MM厚抗酸碱、耐高温抗贝特板。</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4.</w:t>
            </w:r>
            <w:r>
              <w:rPr>
                <w:rFonts w:hint="eastAsia" w:asciiTheme="minorEastAsia" w:hAnsiTheme="minorEastAsia" w:eastAsiaTheme="minorEastAsia" w:cstheme="minorEastAsia"/>
                <w:i w:val="0"/>
                <w:iCs w:val="0"/>
                <w:color w:val="000000"/>
                <w:kern w:val="0"/>
                <w:sz w:val="21"/>
                <w:szCs w:val="21"/>
                <w:u w:val="none"/>
                <w:lang w:val="en-US" w:eastAsia="zh-CN" w:bidi="ar"/>
              </w:rPr>
              <w:t>导流板（BAFFIE）：导流设计，其材质同内衬板，导流板安装位置与角度使排气分布均匀，无死角，在标准状况下，导流板上方与中、下方出风口排风量比例各约50+10%，以确保不同比重之气体均能有效排除。</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5.</w:t>
            </w:r>
            <w:r>
              <w:rPr>
                <w:rFonts w:hint="eastAsia" w:asciiTheme="minorEastAsia" w:hAnsiTheme="minorEastAsia" w:eastAsiaTheme="minorEastAsia" w:cstheme="minorEastAsia"/>
                <w:i w:val="0"/>
                <w:iCs w:val="0"/>
                <w:color w:val="000000"/>
                <w:kern w:val="0"/>
                <w:sz w:val="21"/>
                <w:szCs w:val="21"/>
                <w:u w:val="none"/>
                <w:lang w:val="en-US" w:eastAsia="zh-CN" w:bidi="ar"/>
              </w:rPr>
              <w:t>操作台面：采用</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12.7MM厚实心理化板。</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6.</w:t>
            </w:r>
            <w:r>
              <w:rPr>
                <w:rFonts w:hint="eastAsia" w:asciiTheme="minorEastAsia" w:hAnsiTheme="minorEastAsia" w:eastAsiaTheme="minorEastAsia" w:cstheme="minorEastAsia"/>
                <w:i w:val="0"/>
                <w:iCs w:val="0"/>
                <w:color w:val="000000"/>
                <w:kern w:val="0"/>
                <w:sz w:val="21"/>
                <w:szCs w:val="21"/>
                <w:u w:val="none"/>
                <w:lang w:val="en-US" w:eastAsia="zh-CN" w:bidi="ar"/>
              </w:rPr>
              <w:t>底柜：基材采用厚1.0mm冷轧钢板，箱体由箱体面板，侧板，底板，后挡板组合而成，面板，侧板，底板，后挡板可全拆装，易于维护，方便使用表面经过碱洗除油、酸洗除锈、磷化附膜、钝化、静电机器手自动喷涂和高温固化处理。热固性粉末喷塑；除锈、耐磨、防腐蚀，耐酸碱。</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7.</w:t>
            </w:r>
            <w:r>
              <w:rPr>
                <w:rFonts w:hint="eastAsia" w:asciiTheme="minorEastAsia" w:hAnsiTheme="minorEastAsia" w:eastAsiaTheme="minorEastAsia" w:cstheme="minorEastAsia"/>
                <w:i w:val="0"/>
                <w:iCs w:val="0"/>
                <w:color w:val="000000"/>
                <w:kern w:val="0"/>
                <w:sz w:val="21"/>
                <w:szCs w:val="21"/>
                <w:u w:val="none"/>
                <w:lang w:val="en-US" w:eastAsia="zh-CN" w:bidi="ar"/>
              </w:rPr>
              <w:t>调节门：调节门玻璃：采用厚5mm安全钢化玻璃。无段平衡设计，视窗可停留在任意高度，其上下行程具静音轨道予以限制，避免摇晃碰撞。</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8.</w:t>
            </w:r>
            <w:r>
              <w:rPr>
                <w:rFonts w:hint="eastAsia" w:asciiTheme="minorEastAsia" w:hAnsiTheme="minorEastAsia" w:eastAsiaTheme="minorEastAsia" w:cstheme="minorEastAsia"/>
                <w:i w:val="0"/>
                <w:iCs w:val="0"/>
                <w:color w:val="000000"/>
                <w:kern w:val="0"/>
                <w:sz w:val="21"/>
                <w:szCs w:val="21"/>
                <w:u w:val="none"/>
                <w:lang w:val="en-US" w:eastAsia="zh-CN" w:bidi="ar"/>
              </w:rPr>
              <w:t>集气风罩：采用锥形缩口集气罩，底部入口为长方形开口，顶部出口管径依风柜尺寸1MM约10，出口衔接管口高度50MM（含）以上，便于风管套管衔接，集气罩具良好之锥形集气角度及圆滑度，以获得良好之集气平均及低压损。</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9.</w:t>
            </w:r>
            <w:r>
              <w:rPr>
                <w:rFonts w:hint="eastAsia" w:asciiTheme="minorEastAsia" w:hAnsiTheme="minorEastAsia" w:eastAsiaTheme="minorEastAsia" w:cstheme="minorEastAsia"/>
                <w:i w:val="0"/>
                <w:iCs w:val="0"/>
                <w:color w:val="000000"/>
                <w:kern w:val="0"/>
                <w:sz w:val="21"/>
                <w:szCs w:val="21"/>
                <w:u w:val="none"/>
                <w:lang w:val="en-US" w:eastAsia="zh-CN" w:bidi="ar"/>
              </w:rPr>
              <w:t>照明设备：灯罩内具220V、30W日光灯一支。</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10.</w:t>
            </w:r>
            <w:r>
              <w:rPr>
                <w:rFonts w:hint="eastAsia" w:asciiTheme="minorEastAsia" w:hAnsiTheme="minorEastAsia" w:eastAsiaTheme="minorEastAsia" w:cstheme="minorEastAsia"/>
                <w:i w:val="0"/>
                <w:iCs w:val="0"/>
                <w:color w:val="000000"/>
                <w:kern w:val="0"/>
                <w:sz w:val="21"/>
                <w:szCs w:val="21"/>
                <w:u w:val="none"/>
                <w:lang w:val="en-US" w:eastAsia="zh-CN" w:bidi="ar"/>
              </w:rPr>
              <w:t>配件：（1）安装单口鹅颈化验</w:t>
            </w:r>
            <w:r>
              <w:rPr>
                <w:rFonts w:hint="eastAsia" w:asciiTheme="minorEastAsia" w:hAnsiTheme="minorEastAsia" w:cstheme="minorEastAsia"/>
                <w:i w:val="0"/>
                <w:iCs w:val="0"/>
                <w:color w:val="000000"/>
                <w:kern w:val="0"/>
                <w:sz w:val="21"/>
                <w:szCs w:val="21"/>
                <w:u w:val="none"/>
                <w:lang w:val="en-US" w:eastAsia="zh-CN" w:bidi="ar"/>
              </w:rPr>
              <w:t>水</w:t>
            </w:r>
            <w:r>
              <w:rPr>
                <w:rFonts w:hint="eastAsia" w:asciiTheme="minorEastAsia" w:hAnsiTheme="minorEastAsia" w:eastAsiaTheme="minorEastAsia" w:cstheme="minorEastAsia"/>
                <w:i w:val="0"/>
                <w:iCs w:val="0"/>
                <w:color w:val="000000"/>
                <w:kern w:val="0"/>
                <w:sz w:val="21"/>
                <w:szCs w:val="21"/>
                <w:u w:val="none"/>
                <w:lang w:val="en-US" w:eastAsia="zh-CN" w:bidi="ar"/>
              </w:rPr>
              <w:t>头（1组），（2）化验杯槽（1组）</w:t>
            </w:r>
            <w:r>
              <w:rPr>
                <w:rFonts w:hint="eastAsia" w:asciiTheme="minorEastAsia" w:hAnsiTheme="minorEastAsia" w:cstheme="minorEastAsia"/>
                <w:i w:val="0"/>
                <w:iCs w:val="0"/>
                <w:color w:val="000000"/>
                <w:kern w:val="0"/>
                <w:sz w:val="21"/>
                <w:szCs w:val="21"/>
                <w:u w:val="none"/>
                <w:lang w:val="en-US" w:eastAsia="zh-CN" w:bidi="ar"/>
              </w:rPr>
              <w:t>。</w:t>
            </w:r>
          </w:p>
        </w:tc>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仪器小车</w:t>
            </w:r>
          </w:p>
        </w:tc>
        <w:tc>
          <w:tcPr>
            <w:tcW w:w="35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000000"/>
                <w:kern w:val="0"/>
                <w:sz w:val="21"/>
                <w:szCs w:val="21"/>
                <w:u w:val="none"/>
                <w:lang w:val="en-US" w:eastAsia="zh-CN" w:bidi="ar"/>
              </w:rPr>
              <w:t>用优质不锈钢材质。</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2.</w:t>
            </w:r>
            <w:r>
              <w:rPr>
                <w:rFonts w:hint="eastAsia" w:asciiTheme="minorEastAsia" w:hAnsiTheme="minorEastAsia" w:eastAsiaTheme="minorEastAsia" w:cstheme="minorEastAsia"/>
                <w:i w:val="0"/>
                <w:iCs w:val="0"/>
                <w:color w:val="000000"/>
                <w:kern w:val="0"/>
                <w:sz w:val="21"/>
                <w:szCs w:val="21"/>
                <w:u w:val="none"/>
                <w:lang w:val="en-US" w:eastAsia="zh-CN" w:bidi="ar"/>
              </w:rPr>
              <w:t>产品由搁盘2个，车架2个；</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3.</w:t>
            </w:r>
            <w:r>
              <w:rPr>
                <w:rFonts w:hint="eastAsia" w:asciiTheme="minorEastAsia" w:hAnsiTheme="minorEastAsia" w:eastAsiaTheme="minorEastAsia" w:cstheme="minorEastAsia"/>
                <w:i w:val="0"/>
                <w:iCs w:val="0"/>
                <w:color w:val="000000"/>
                <w:kern w:val="0"/>
                <w:sz w:val="21"/>
                <w:szCs w:val="21"/>
                <w:u w:val="none"/>
                <w:lang w:val="en-US" w:eastAsia="zh-CN" w:bidi="ar"/>
              </w:rPr>
              <w:t>支架底部用万向轮组装</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4.</w:t>
            </w:r>
            <w:r>
              <w:rPr>
                <w:rFonts w:hint="eastAsia" w:asciiTheme="minorEastAsia" w:hAnsiTheme="minorEastAsia" w:eastAsiaTheme="minorEastAsia" w:cstheme="minorEastAsia"/>
                <w:i w:val="0"/>
                <w:iCs w:val="0"/>
                <w:color w:val="000000"/>
                <w:kern w:val="0"/>
                <w:sz w:val="21"/>
                <w:szCs w:val="21"/>
                <w:u w:val="none"/>
                <w:lang w:val="en-US" w:eastAsia="zh-CN" w:bidi="ar"/>
              </w:rPr>
              <w:t>规格不小于600mm×400mm×800mm。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5.</w:t>
            </w:r>
            <w:r>
              <w:rPr>
                <w:rFonts w:hint="eastAsia" w:asciiTheme="minorEastAsia" w:hAnsiTheme="minorEastAsia" w:eastAsiaTheme="minorEastAsia" w:cstheme="minorEastAsia"/>
                <w:i w:val="0"/>
                <w:iCs w:val="0"/>
                <w:color w:val="000000"/>
                <w:kern w:val="0"/>
                <w:sz w:val="21"/>
                <w:szCs w:val="21"/>
                <w:u w:val="none"/>
                <w:lang w:val="en-US" w:eastAsia="zh-CN" w:bidi="ar"/>
              </w:rPr>
              <w:t>整套产品组装后应有足够的平稳度和牢固度，其结构为货车式。</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6.</w:t>
            </w:r>
            <w:r>
              <w:rPr>
                <w:rFonts w:hint="eastAsia" w:asciiTheme="minorEastAsia" w:hAnsiTheme="minorEastAsia" w:eastAsiaTheme="minorEastAsia" w:cstheme="minorEastAsia"/>
                <w:i w:val="0"/>
                <w:iCs w:val="0"/>
                <w:color w:val="000000"/>
                <w:kern w:val="0"/>
                <w:sz w:val="21"/>
                <w:szCs w:val="21"/>
                <w:u w:val="none"/>
                <w:lang w:val="en-US" w:eastAsia="zh-CN" w:bidi="ar"/>
              </w:rPr>
              <w:t>其它符合JY</w:t>
            </w:r>
            <w:r>
              <w:rPr>
                <w:rFonts w:hint="eastAsia" w:asciiTheme="minorEastAsia" w:hAnsiTheme="minorEastAsia" w:cstheme="minorEastAsia"/>
                <w:i w:val="0"/>
                <w:iCs w:val="0"/>
                <w:color w:val="000000"/>
                <w:kern w:val="0"/>
                <w:sz w:val="21"/>
                <w:szCs w:val="21"/>
                <w:u w:val="none"/>
                <w:lang w:val="en-US" w:eastAsia="zh-CN" w:bidi="ar"/>
              </w:rPr>
              <w:t xml:space="preserve"> </w:t>
            </w:r>
            <w:r>
              <w:rPr>
                <w:rFonts w:hint="eastAsia" w:asciiTheme="minorEastAsia" w:hAnsiTheme="minorEastAsia" w:eastAsiaTheme="minorEastAsia" w:cstheme="minorEastAsia"/>
                <w:i w:val="0"/>
                <w:iCs w:val="0"/>
                <w:color w:val="000000"/>
                <w:kern w:val="0"/>
                <w:sz w:val="21"/>
                <w:szCs w:val="21"/>
                <w:u w:val="none"/>
                <w:lang w:val="en-US" w:eastAsia="zh-CN" w:bidi="ar"/>
              </w:rPr>
              <w:t>0001—2003《教学仪器设备产品一般质量要求》有关规定。</w:t>
            </w:r>
          </w:p>
        </w:tc>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40" w:hRule="atLeast"/>
        </w:trPr>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仪器柜</w:t>
            </w:r>
          </w:p>
        </w:tc>
        <w:tc>
          <w:tcPr>
            <w:tcW w:w="35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jc w:val="left"/>
              <w:textAlignment w:val="center"/>
              <w:rPr>
                <w:rFonts w:hint="eastAsia" w:asciiTheme="minorEastAsia" w:hAnsi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1.规格：</w:t>
            </w:r>
            <w:r>
              <w:rPr>
                <w:rFonts w:hint="eastAsia" w:asciiTheme="minorEastAsia" w:hAnsiTheme="minorEastAsia" w:eastAsiaTheme="minorEastAsia" w:cstheme="minorEastAsia"/>
                <w:i w:val="0"/>
                <w:iCs w:val="0"/>
                <w:color w:val="000000"/>
                <w:kern w:val="0"/>
                <w:sz w:val="21"/>
                <w:szCs w:val="21"/>
                <w:u w:val="none"/>
                <w:lang w:val="en-US" w:eastAsia="zh-CN" w:bidi="ar"/>
              </w:rPr>
              <w:t>≥1000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500×2000</w:t>
            </w:r>
            <w:r>
              <w:rPr>
                <w:rFonts w:hint="eastAsia" w:asciiTheme="minorEastAsia" w:hAnsiTheme="minorEastAsia" w:eastAsiaTheme="minorEastAsia" w:cstheme="minorEastAsia"/>
                <w:lang w:val="en-US" w:eastAsia="zh-CN"/>
              </w:rPr>
              <w:t>mm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2.全钢拆装结构。</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3.</w:t>
            </w:r>
            <w:r>
              <w:rPr>
                <w:rFonts w:hint="eastAsia" w:asciiTheme="minorEastAsia" w:hAnsiTheme="minorEastAsia" w:eastAsiaTheme="minorEastAsia" w:cstheme="minorEastAsia"/>
                <w:i w:val="0"/>
                <w:iCs w:val="0"/>
                <w:color w:val="000000"/>
                <w:kern w:val="0"/>
                <w:sz w:val="21"/>
                <w:szCs w:val="21"/>
                <w:u w:val="none"/>
                <w:lang w:val="en-US" w:eastAsia="zh-CN" w:bidi="ar"/>
              </w:rPr>
              <w:t>采用0.8mm冷轧钢板,表面均经静电及磷化处理，环氧树脂喷涂；工艺采用优质数控机床一体折弯成型，无焊接点外露，具备防化、防潮、耐高温及耐磨特性。</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4.</w:t>
            </w:r>
            <w:r>
              <w:rPr>
                <w:rFonts w:hint="eastAsia" w:asciiTheme="minorEastAsia" w:hAnsiTheme="minorEastAsia" w:eastAsiaTheme="minorEastAsia" w:cstheme="minorEastAsia"/>
                <w:i w:val="0"/>
                <w:iCs w:val="0"/>
                <w:color w:val="000000"/>
                <w:kern w:val="0"/>
                <w:sz w:val="21"/>
                <w:szCs w:val="21"/>
                <w:u w:val="none"/>
                <w:lang w:val="en-US" w:eastAsia="zh-CN" w:bidi="ar"/>
              </w:rPr>
              <w:t xml:space="preserve">门板为内嵌结构，上为内嵌5mm透明普玻对开门，下为钢制对开门，门板为双层结构制作，中间填充隔音材料，起到静音作用。                                                                                                                                                                    </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5</w:t>
            </w:r>
            <w:r>
              <w:rPr>
                <w:rFonts w:hint="eastAsia" w:asciiTheme="minorEastAsia" w:hAnsiTheme="minorEastAsia" w:eastAsiaTheme="minorEastAsia" w:cstheme="minorEastAsia"/>
                <w:i w:val="0"/>
                <w:iCs w:val="0"/>
                <w:color w:val="000000"/>
                <w:kern w:val="0"/>
                <w:sz w:val="21"/>
                <w:szCs w:val="21"/>
                <w:u w:val="none"/>
                <w:lang w:val="en-US" w:eastAsia="zh-CN" w:bidi="ar"/>
              </w:rPr>
              <w:t>.层板：3件可调式层板，任意调节高度，每件层板由4只层板扣支撑</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6</w:t>
            </w:r>
            <w:r>
              <w:rPr>
                <w:rFonts w:hint="eastAsia" w:asciiTheme="minorEastAsia" w:hAnsiTheme="minorEastAsia" w:eastAsiaTheme="minorEastAsia" w:cstheme="minorEastAsia"/>
                <w:i w:val="0"/>
                <w:iCs w:val="0"/>
                <w:color w:val="000000"/>
                <w:kern w:val="0"/>
                <w:sz w:val="21"/>
                <w:szCs w:val="21"/>
                <w:u w:val="none"/>
                <w:lang w:val="en-US" w:eastAsia="zh-CN" w:bidi="ar"/>
              </w:rPr>
              <w:t>.背板：5件9MM厚拼装式灰白色PP中空板，采用滑槽式卡入，安装便捷</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7</w:t>
            </w:r>
            <w:r>
              <w:rPr>
                <w:rFonts w:hint="eastAsia" w:asciiTheme="minorEastAsia" w:hAnsiTheme="minorEastAsia" w:eastAsiaTheme="minorEastAsia" w:cstheme="minorEastAsia"/>
                <w:i w:val="0"/>
                <w:iCs w:val="0"/>
                <w:color w:val="000000"/>
                <w:kern w:val="0"/>
                <w:sz w:val="21"/>
                <w:szCs w:val="21"/>
                <w:u w:val="none"/>
                <w:lang w:val="en-US" w:eastAsia="zh-CN" w:bidi="ar"/>
              </w:rPr>
              <w:t>.铰链：大弯-110°缓冲门铰，外型美观，使用过程中无噪音，耐腐蚀，使用寿命长</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8</w:t>
            </w:r>
            <w:r>
              <w:rPr>
                <w:rFonts w:hint="eastAsia" w:asciiTheme="minorEastAsia" w:hAnsiTheme="minorEastAsia" w:eastAsiaTheme="minorEastAsia" w:cstheme="minorEastAsia"/>
                <w:i w:val="0"/>
                <w:iCs w:val="0"/>
                <w:color w:val="000000"/>
                <w:kern w:val="0"/>
                <w:sz w:val="21"/>
                <w:szCs w:val="21"/>
                <w:u w:val="none"/>
                <w:lang w:val="en-US" w:eastAsia="zh-CN" w:bidi="ar"/>
              </w:rPr>
              <w:t>.拉手：一体折弯成型拉手，可配色</w:t>
            </w:r>
            <w:r>
              <w:rPr>
                <w:rFonts w:hint="eastAsia" w:asciiTheme="minorEastAsia" w:hAnsiTheme="minorEastAsia" w:cstheme="minorEastAsia"/>
                <w:i w:val="0"/>
                <w:iCs w:val="0"/>
                <w:color w:val="000000"/>
                <w:kern w:val="0"/>
                <w:sz w:val="21"/>
                <w:szCs w:val="21"/>
                <w:u w:val="none"/>
                <w:lang w:val="en-US" w:eastAsia="zh-CN" w:bidi="ar"/>
              </w:rPr>
              <w:t>。</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9</w:t>
            </w:r>
            <w:r>
              <w:rPr>
                <w:rFonts w:hint="eastAsia" w:asciiTheme="minorEastAsia" w:hAnsiTheme="minorEastAsia" w:eastAsiaTheme="minorEastAsia" w:cstheme="minorEastAsia"/>
                <w:i w:val="0"/>
                <w:iCs w:val="0"/>
                <w:color w:val="000000"/>
                <w:kern w:val="0"/>
                <w:sz w:val="21"/>
                <w:szCs w:val="21"/>
                <w:u w:val="none"/>
                <w:lang w:val="en-US" w:eastAsia="zh-CN" w:bidi="ar"/>
              </w:rPr>
              <w:t>.地脚：采用实验室专用地脚-27外六角地脚M10*19*40，可适于不同的地面环境。高度可调，方便实用。</w:t>
            </w:r>
          </w:p>
        </w:tc>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通风药品柜</w:t>
            </w:r>
          </w:p>
        </w:tc>
        <w:tc>
          <w:tcPr>
            <w:tcW w:w="35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尺寸：≥1000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500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2000mm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柜体组件（侧板、顶板、背板和柜门）采用环保型PP材质一次性注塑成型，内设加强筋，耐强酸碱及有机溶剂。榫卯连接结构，不变形，不扭曲，达到可重复拆装使用，两侧凹槽造型有很好的加强作用，丝印设计可满足多色需求，整体简洁、大气，富有活力又不失严谨。</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柜体上部为PP工程塑料镶装玻璃对开门，下部为PP工程塑料对开门，中线两侧边角的对开式把手即能满足开门需要又能作为玻璃固定件，一举两得，上下层各设5层调节支架，内设两块2.5mm厚PP改性塑料活动隔板，卡槽式灵活隔断，可根据需求自由调节各层空间，耐酸碱、耐冲击、韧性强。</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柜门：870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450mm，柜门厚25mm，内嵌5mm厚钢化玻璃，伸缩式PP旋转门轴，四角圆弧倒角，内侧弧形圆边。</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把手：采用PP材质隐形拉手，材料表面经过防腐氧化处理和纯环氧树脂塑粉高温固化处理，具有较强的耐蚀性。</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层板：930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400mm，采用改性PP改性材料增加强度，注塑模一次性成型，带横向不低于8根纵向不低于6根的加强筋，加强筋厚度2mm，表面沙面和光面相结合处理，承重力强，可上下调换。</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门锁：带钢制门锁</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 xml:space="preserve">                      </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底座高70mm，上下板25mm，重要部位加厚处理，从而使产品更牢固，结实耐用。</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6</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顶部开孔，可接通风设备。上柜带5mm厚PP板折弯加工的阶梯。</w:t>
            </w:r>
          </w:p>
        </w:tc>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90" w:hRule="atLeast"/>
        </w:trPr>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仪器盘</w:t>
            </w:r>
          </w:p>
        </w:tc>
        <w:tc>
          <w:tcPr>
            <w:tcW w:w="35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≥390×200×110mmUPVC有孔</w:t>
            </w:r>
          </w:p>
        </w:tc>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仪器盘</w:t>
            </w:r>
          </w:p>
        </w:tc>
        <w:tc>
          <w:tcPr>
            <w:tcW w:w="35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≥320×240×110mmUPVC无孔</w:t>
            </w:r>
          </w:p>
        </w:tc>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高压电源</w:t>
            </w:r>
          </w:p>
        </w:tc>
        <w:tc>
          <w:tcPr>
            <w:tcW w:w="35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交流220V到桌，具有短路及过载保护，带保护罩。电源系统符合JY/T0374-2004《教学实验室设备 电源系统》标准。</w:t>
            </w:r>
          </w:p>
        </w:tc>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21"/>
                <w:szCs w:val="21"/>
                <w:u w:val="none"/>
                <w:lang w:val="en-US"/>
              </w:rPr>
            </w:pPr>
            <w:r>
              <w:rPr>
                <w:rFonts w:hint="eastAsia" w:asciiTheme="minorEastAsia" w:hAnsiTheme="minorEastAsia" w:eastAsiaTheme="minorEastAsia" w:cstheme="minorEastAsia"/>
                <w:i w:val="0"/>
                <w:iCs w:val="0"/>
                <w:color w:val="000000"/>
                <w:kern w:val="0"/>
                <w:sz w:val="21"/>
                <w:szCs w:val="21"/>
                <w:u w:val="none"/>
                <w:lang w:val="en-US" w:eastAsia="zh-CN" w:bidi="ar"/>
              </w:rPr>
              <w:t>实验三联</w:t>
            </w:r>
            <w:r>
              <w:rPr>
                <w:rFonts w:hint="eastAsia" w:asciiTheme="minorEastAsia" w:hAnsiTheme="minorEastAsia" w:cstheme="minorEastAsia"/>
                <w:i w:val="0"/>
                <w:iCs w:val="0"/>
                <w:color w:val="000000"/>
                <w:kern w:val="0"/>
                <w:sz w:val="21"/>
                <w:szCs w:val="21"/>
                <w:u w:val="none"/>
                <w:lang w:val="en-US" w:eastAsia="zh-CN" w:bidi="ar"/>
              </w:rPr>
              <w:t>出水终端</w:t>
            </w:r>
          </w:p>
        </w:tc>
        <w:tc>
          <w:tcPr>
            <w:tcW w:w="35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实验室专用优质化验</w:t>
            </w:r>
            <w:r>
              <w:rPr>
                <w:rFonts w:hint="eastAsia" w:asciiTheme="minorEastAsia" w:hAnsiTheme="minorEastAsia" w:cstheme="minorEastAsia"/>
                <w:i w:val="0"/>
                <w:iCs w:val="0"/>
                <w:color w:val="000000"/>
                <w:kern w:val="0"/>
                <w:sz w:val="21"/>
                <w:szCs w:val="21"/>
                <w:u w:val="none"/>
                <w:lang w:val="en-US" w:eastAsia="zh-CN" w:bidi="ar"/>
              </w:rPr>
              <w:t>出水终端</w:t>
            </w:r>
            <w:r>
              <w:rPr>
                <w:rFonts w:hint="eastAsia" w:asciiTheme="minorEastAsia" w:hAnsiTheme="minorEastAsia" w:eastAsiaTheme="minorEastAsia" w:cstheme="minorEastAsia"/>
                <w:i w:val="0"/>
                <w:iCs w:val="0"/>
                <w:color w:val="000000"/>
                <w:kern w:val="0"/>
                <w:sz w:val="21"/>
                <w:szCs w:val="21"/>
                <w:u w:val="none"/>
                <w:lang w:val="en-US" w:eastAsia="zh-CN" w:bidi="ar"/>
              </w:rPr>
              <w:t>：要求防酸碱、防锈、防虹吸、防阻塞，表面环氧树脂喷涂。</w:t>
            </w:r>
            <w:r>
              <w:rPr>
                <w:rFonts w:hint="eastAsia" w:asciiTheme="minorEastAsia" w:hAnsiTheme="minorEastAsia" w:cstheme="minorEastAsia"/>
                <w:i w:val="0"/>
                <w:iCs w:val="0"/>
                <w:color w:val="000000"/>
                <w:kern w:val="0"/>
                <w:sz w:val="21"/>
                <w:szCs w:val="21"/>
                <w:u w:val="none"/>
                <w:lang w:val="en-US" w:eastAsia="zh-CN" w:bidi="ar"/>
              </w:rPr>
              <w:t>出水终端</w:t>
            </w:r>
            <w:r>
              <w:rPr>
                <w:rFonts w:hint="eastAsia" w:asciiTheme="minorEastAsia" w:hAnsiTheme="minorEastAsia" w:eastAsiaTheme="minorEastAsia" w:cstheme="minorEastAsia"/>
                <w:i w:val="0"/>
                <w:iCs w:val="0"/>
                <w:color w:val="000000"/>
                <w:kern w:val="0"/>
                <w:sz w:val="21"/>
                <w:szCs w:val="21"/>
                <w:u w:val="none"/>
                <w:lang w:val="en-US" w:eastAsia="zh-CN" w:bidi="ar"/>
              </w:rPr>
              <w:t>为铜质瓷芯，高头，便于多用途使用，可拆卸清洗阻塞。</w:t>
            </w:r>
            <w:r>
              <w:rPr>
                <w:rFonts w:hint="eastAsia" w:asciiTheme="minorEastAsia" w:hAnsiTheme="minorEastAsia" w:cstheme="minorEastAsia"/>
                <w:i w:val="0"/>
                <w:iCs w:val="0"/>
                <w:color w:val="000000"/>
                <w:kern w:val="0"/>
                <w:sz w:val="21"/>
                <w:szCs w:val="21"/>
                <w:u w:val="none"/>
                <w:lang w:val="en-US" w:eastAsia="zh-CN" w:bidi="ar"/>
              </w:rPr>
              <w:t>出水终端</w:t>
            </w:r>
            <w:r>
              <w:rPr>
                <w:rFonts w:hint="eastAsia" w:asciiTheme="minorEastAsia" w:hAnsiTheme="minorEastAsia" w:eastAsiaTheme="minorEastAsia" w:cstheme="minorEastAsia"/>
                <w:i w:val="0"/>
                <w:iCs w:val="0"/>
                <w:color w:val="000000"/>
                <w:kern w:val="0"/>
                <w:sz w:val="21"/>
                <w:szCs w:val="21"/>
                <w:u w:val="none"/>
                <w:lang w:val="en-US" w:eastAsia="zh-CN" w:bidi="ar"/>
              </w:rPr>
              <w:t>可拆卸，内有成型螺纹，可方便连接循环等特殊用水水管。</w:t>
            </w:r>
          </w:p>
        </w:tc>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实验水槽</w:t>
            </w:r>
          </w:p>
        </w:tc>
        <w:tc>
          <w:tcPr>
            <w:tcW w:w="35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≥440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330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190</w:t>
            </w:r>
            <w:r>
              <w:rPr>
                <w:rFonts w:hint="eastAsia" w:asciiTheme="minorEastAsia" w:hAnsiTheme="minorEastAsia" w:cstheme="minorEastAsia"/>
                <w:i w:val="0"/>
                <w:iCs w:val="0"/>
                <w:color w:val="000000"/>
                <w:kern w:val="0"/>
                <w:sz w:val="21"/>
                <w:szCs w:val="21"/>
                <w:u w:val="none"/>
                <w:lang w:val="en-US" w:eastAsia="zh-CN" w:bidi="ar"/>
              </w:rPr>
              <w:t>mm</w:t>
            </w:r>
            <w:r>
              <w:rPr>
                <w:rFonts w:hint="eastAsia" w:asciiTheme="minorEastAsia" w:hAnsiTheme="minorEastAsia" w:eastAsiaTheme="minorEastAsia" w:cstheme="minorEastAsia"/>
                <w:i w:val="0"/>
                <w:iCs w:val="0"/>
                <w:color w:val="000000"/>
                <w:kern w:val="0"/>
                <w:sz w:val="21"/>
                <w:szCs w:val="21"/>
                <w:u w:val="none"/>
                <w:lang w:val="en-US" w:eastAsia="zh-CN" w:bidi="ar"/>
              </w:rPr>
              <w:t>，PP材质，黑色，实验室专用</w:t>
            </w:r>
          </w:p>
        </w:tc>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试剂架</w:t>
            </w:r>
          </w:p>
        </w:tc>
        <w:tc>
          <w:tcPr>
            <w:tcW w:w="35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尺寸：≥1200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300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600㎜ ，立柱架采用2.5mm厚工艺铝型材制作为80mm</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40mm的方管，方管两侧有凹槽,可放置六角螺母，配合螺丝可在任意高度固定挂钩。挂钩采用优质钢板冲压而成，带有凹凸造型，起到加强结构的强度，经特殊化学防锈处理，外加纯环氧树脂塑粉高温固化处理。试剂架隔板采用12mm厚玻璃，玻璃板四周磨边。边缘配有可活动的直径14mm不锈钢管档边，两端用专用注塑封头，封头上有凹槽，可卡到两侧立柱上的挂钩上</w:t>
            </w:r>
            <w:r>
              <w:rPr>
                <w:rFonts w:hint="eastAsia" w:asciiTheme="minorEastAsia" w:hAnsiTheme="minorEastAsia" w:cstheme="minorEastAsia"/>
                <w:i w:val="0"/>
                <w:iCs w:val="0"/>
                <w:color w:val="000000"/>
                <w:kern w:val="0"/>
                <w:sz w:val="21"/>
                <w:szCs w:val="21"/>
                <w:u w:val="none"/>
                <w:lang w:val="en-US" w:eastAsia="zh-CN" w:bidi="ar"/>
              </w:rPr>
              <w:t>。</w:t>
            </w:r>
          </w:p>
        </w:tc>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洗眼器</w:t>
            </w:r>
          </w:p>
        </w:tc>
        <w:tc>
          <w:tcPr>
            <w:tcW w:w="35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洗眼喷头：采用不助燃PC材质模铸一体成形制作，具有过滤泡棉及防尘功能，上面防尘盖平常可防尘，使用时可随时被水冲开，并降低突然打开时短暂的高水压，避免冲伤眼睛。</w:t>
            </w:r>
          </w:p>
        </w:tc>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w:t>
            </w:r>
          </w:p>
        </w:tc>
        <w:tc>
          <w:tcPr>
            <w:tcW w:w="53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电工工具箱</w:t>
            </w:r>
          </w:p>
        </w:tc>
        <w:tc>
          <w:tcPr>
            <w:tcW w:w="35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专用配套工具箱工具包括：电工胶布，1卷，5mPVC电工胶布；芝麻柄螺丝批，2把，6</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100mmPH2# 十字一字各一支；芝麻柄螺丝批，2把，5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75mmPH1#，十字一字各一支；芝麻柄螺丝批，2把，3</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150mmPH0# 十字一字各一支；钢卷尺，1把，3m</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12.5mm公制白色涂脂尺带；吸锡器，1个，铝塑吸锡泵；剥线钳，1把，磨齿剥线钳、剥线经0.6-2.6mm、后面切线功能；刷子，1把，软毛刷；焊锡丝，1卷，1.0mm FLN</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 xml:space="preserve"> 2.0%；小钢锯，1把，配一根锯条；测电笔，1支，氖管；活动扳手，1把，8”；羊角锤，1把，0.25KG钢管柄；钢丝钳，1把，7”；尖嘴钳，1把，6"；斜口钳，1把，7" ；数显万用表，1台，DT830B数字；精密螺丝批，6把/套，PH00 PH0 -3.0 -2.0 -1.2；电烙铁，1把，220V50Hz60W；美工刀，1把，单发包胶；烙铁架，1付。</w:t>
            </w:r>
          </w:p>
        </w:tc>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w:t>
            </w:r>
          </w:p>
        </w:tc>
        <w:tc>
          <w:tcPr>
            <w:tcW w:w="53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木工工具箱</w:t>
            </w:r>
          </w:p>
        </w:tc>
        <w:tc>
          <w:tcPr>
            <w:tcW w:w="35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专用配套工具箱工具包括：木工凿子，1把，3/4”；美工刀，1把，包胶；木工锉，1把，8"半圆；剪刀，1把，多用；羊角锤，1把，0.5KG木柄；鸟刨，1把；手推刨，1把；钢角尺，1把，300mm；螺丝刀，1把，6</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125+-铬钒钢，芝麻柄；老虎钳，1把，8"黄黑双色柄；卷尺，1把，3m</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12.5mm；G形夹，1把，3"；有机玻璃钩刀，1把，钩刀带两把刀片；木工鸡尾锯，1把，锰钢三面齿，磨齿锯；木工铅笔，1支；小水平尺，1把。</w:t>
            </w:r>
          </w:p>
        </w:tc>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17</w:t>
            </w:r>
          </w:p>
        </w:tc>
        <w:tc>
          <w:tcPr>
            <w:tcW w:w="53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金工工具箱</w:t>
            </w:r>
          </w:p>
        </w:tc>
        <w:tc>
          <w:tcPr>
            <w:tcW w:w="35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专用配套工具箱工具包括：钢丝钳，1把，7"，45#钢；尖嘴钳，1把，6"，45#钢；钢直尺，1把，300mm钢直尺；扁锉刀，1把，200mm尖头；半圆锉刀，1把，200mm半圆；三角锉，1把，200mm三角；圆锉刀，1把，200mm圆锉；划针，1把，200mm；划线规，1把，150mm划规；样冲，1把，GP100C-2ΦD2mm，L100mm；什锦锉，6件/套（轴承钢，半圆锉、三角锉、方锉、圆锉、尖头扁锉、齐头扁锉）；钳工锤，1把，300g木柄；圆头锤，1把。</w:t>
            </w:r>
          </w:p>
        </w:tc>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18</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急救箱</w:t>
            </w:r>
          </w:p>
        </w:tc>
        <w:tc>
          <w:tcPr>
            <w:tcW w:w="35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铝合金药箱。药品：碘酒（25mL）1瓶（有药品生产许可编号）、红药水（25mL）1瓶（有药品生产许可编号）、双氧水（100mL）1瓶（有药品生产许可编号）、医用酒精（100mL）1瓶（有药品生产许可编号），医用棉签1包（有药品生产许可编号，原包装）、医用棉球1包（有药品生产许可编号，原包装）、无菌纱布（50mm×50mm）1包（有药品生产许可编号，原包装）、胶布（布）1卷、创可贴50张、烫伤药膏1支（有药品生产许可编号），均为保质期内。</w:t>
            </w:r>
          </w:p>
        </w:tc>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19</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化学仪器</w:t>
            </w:r>
          </w:p>
        </w:tc>
        <w:tc>
          <w:tcPr>
            <w:tcW w:w="35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详见附件1清单</w:t>
            </w:r>
          </w:p>
        </w:tc>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20</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消防设备</w:t>
            </w:r>
          </w:p>
        </w:tc>
        <w:tc>
          <w:tcPr>
            <w:tcW w:w="35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产品名称：手提式干粉灭火器；</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灭火剂：ABC无毒干粉；</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产品容量：3KG；</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有效喷射时间：大于18.2-18.9s；</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瓶体材料：碳钢，经火烧及挤压测试；</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喷射距离：大于等于3.5米；</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使用温度：-20~+55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沙箱（含沙2KG）</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消防用具柜</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材质：采用碳钢焊接，喷涂防锈高光漆，翻盖设计，方便拿取，可放置两个手提式干粉灭火器</w:t>
            </w:r>
            <w:r>
              <w:rPr>
                <w:rFonts w:hint="eastAsia" w:asciiTheme="minorEastAsia" w:hAnsiTheme="minorEastAsia" w:cstheme="minorEastAsia"/>
                <w:i w:val="0"/>
                <w:iCs w:val="0"/>
                <w:color w:val="000000"/>
                <w:kern w:val="0"/>
                <w:sz w:val="21"/>
                <w:szCs w:val="21"/>
                <w:u w:val="none"/>
                <w:lang w:val="en-US" w:eastAsia="zh-CN" w:bidi="ar"/>
              </w:rPr>
              <w:t>。</w:t>
            </w:r>
          </w:p>
        </w:tc>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5"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二、安装附件设备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通风风机</w:t>
            </w:r>
          </w:p>
        </w:tc>
        <w:tc>
          <w:tcPr>
            <w:tcW w:w="35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离心风机 3KW，转速 2900r/min，流量 5408M3/h，风压1617Pa，噪声符合国家标准,风机外壳和叶轮均采用模具一次成型。配橡胶减震器用于消除专用通风机引起的震动，配防雨帽，PP材质，主要用于对专用通风机的防护。</w:t>
            </w:r>
          </w:p>
        </w:tc>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室内行程通风系统</w:t>
            </w:r>
          </w:p>
        </w:tc>
        <w:tc>
          <w:tcPr>
            <w:tcW w:w="35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采用PVC风管，具有耐酸碱性能。</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规格：主风管直径200mm，支风管直径≥110mm。管卡采用碳钢制作，表面经镀铬处理，具有耐腐蚀、防火、防潮等功能。</w:t>
            </w:r>
          </w:p>
        </w:tc>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 w:hRule="atLeast"/>
        </w:trPr>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室外通风系统</w:t>
            </w:r>
          </w:p>
        </w:tc>
        <w:tc>
          <w:tcPr>
            <w:tcW w:w="35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采用PVC风管，或PP焊接管具有耐酸碱性能。</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规格：主风管直径300mm。管卡采用碳钢制作，表面经镀铬处理，具有耐腐蚀、防火、防潮等功能。</w:t>
            </w:r>
          </w:p>
        </w:tc>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给排水管</w:t>
            </w:r>
          </w:p>
        </w:tc>
        <w:tc>
          <w:tcPr>
            <w:tcW w:w="35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φ20PPR进水管，φ50PVC排水管</w:t>
            </w:r>
          </w:p>
        </w:tc>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交流布线</w:t>
            </w:r>
          </w:p>
        </w:tc>
        <w:tc>
          <w:tcPr>
            <w:tcW w:w="35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按配电标准穿线敷设，全部采用BVR-500铜芯线</w:t>
            </w:r>
          </w:p>
        </w:tc>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线管</w:t>
            </w:r>
          </w:p>
        </w:tc>
        <w:tc>
          <w:tcPr>
            <w:tcW w:w="35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φ25，按配电标准预埋敷设，采用优质PVC线管。</w:t>
            </w:r>
          </w:p>
        </w:tc>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除雾器</w:t>
            </w:r>
          </w:p>
        </w:tc>
        <w:tc>
          <w:tcPr>
            <w:tcW w:w="35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定制</w:t>
            </w:r>
          </w:p>
        </w:tc>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吸附器</w:t>
            </w:r>
          </w:p>
        </w:tc>
        <w:tc>
          <w:tcPr>
            <w:tcW w:w="35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专业定制；</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风</w:t>
            </w:r>
            <w:r>
              <w:rPr>
                <w:rFonts w:hint="eastAsia" w:asciiTheme="minorEastAsia" w:hAnsiTheme="minorEastAsia" w:eastAsiaTheme="minorEastAsia" w:cstheme="minorEastAsia"/>
                <w:i w:val="0"/>
                <w:iCs w:val="0"/>
                <w:color w:val="auto"/>
                <w:kern w:val="0"/>
                <w:sz w:val="21"/>
                <w:szCs w:val="21"/>
                <w:u w:val="none"/>
                <w:lang w:val="en-US" w:eastAsia="zh-CN" w:bidi="ar"/>
              </w:rPr>
              <w:t>量50000m3/h；</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3</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运行阻力800-1200Pa；</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4</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传播温度20°C；</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工艺参数：过滤流速8-20m/h，炭层厚度1.2-1.5m，接触时间10-20min,反洗流速28-33m/h,反洗时间4-10min。</w:t>
            </w:r>
          </w:p>
        </w:tc>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UV光分解</w:t>
            </w:r>
          </w:p>
        </w:tc>
        <w:tc>
          <w:tcPr>
            <w:tcW w:w="35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安全可靠</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采用多重保护，如电流过载保护、防干烧保护、水温保护等，能保证机器长时间连续稳定运行。</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经久耐用</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整机采用不锈钢材质喷塑而成，无水锈；机芯采用集成式制雾模块，主要元器件采用产品，保证了使用寿命。</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洁净卫生</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有水质过滤、空气过滤等多重过滤，可有效除藻抑菌，保证了雾粒的清洁和纯度。</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效果好</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雾粒直径＜5μm，喷雾管采用的PVC管道，输送距离可达50米，能快速与空气融合。</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速度快</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从静止状态到产生额定加湿量，仅需1秒钟。</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6.</w:t>
            </w:r>
            <w:r>
              <w:rPr>
                <w:rFonts w:hint="eastAsia" w:asciiTheme="minorEastAsia" w:hAnsiTheme="minorEastAsia" w:eastAsiaTheme="minorEastAsia" w:cstheme="minorEastAsia"/>
                <w:i w:val="0"/>
                <w:iCs w:val="0"/>
                <w:color w:val="000000"/>
                <w:kern w:val="0"/>
                <w:sz w:val="21"/>
                <w:szCs w:val="21"/>
                <w:u w:val="none"/>
                <w:lang w:val="en-US" w:eastAsia="zh-CN" w:bidi="ar"/>
              </w:rPr>
              <w:t>智能控制</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设有时间控制器和计算机智能，，自动进水，自动喷雾，自动排水，自动清洗，无需人员值守。</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7.</w:t>
            </w:r>
            <w:r>
              <w:rPr>
                <w:rFonts w:hint="eastAsia" w:asciiTheme="minorEastAsia" w:hAnsiTheme="minorEastAsia" w:eastAsiaTheme="minorEastAsia" w:cstheme="minorEastAsia"/>
                <w:i w:val="0"/>
                <w:iCs w:val="0"/>
                <w:color w:val="000000"/>
                <w:kern w:val="0"/>
                <w:sz w:val="21"/>
                <w:szCs w:val="21"/>
                <w:u w:val="none"/>
                <w:lang w:val="en-US" w:eastAsia="zh-CN" w:bidi="ar"/>
              </w:rPr>
              <w:t>维护简单</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备有专用清洗孔</w:t>
            </w:r>
            <w:r>
              <w:rPr>
                <w:rFonts w:hint="eastAsia" w:asciiTheme="minorEastAsia" w:hAnsiTheme="minorEastAsia" w:cstheme="minorEastAsia"/>
                <w:i w:val="0"/>
                <w:iCs w:val="0"/>
                <w:color w:val="000000"/>
                <w:kern w:val="0"/>
                <w:sz w:val="21"/>
                <w:szCs w:val="21"/>
                <w:u w:val="none"/>
                <w:lang w:val="en-US" w:eastAsia="zh-CN" w:bidi="ar"/>
              </w:rPr>
              <w:t>。</w:t>
            </w:r>
          </w:p>
        </w:tc>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净化塔</w:t>
            </w:r>
          </w:p>
        </w:tc>
        <w:tc>
          <w:tcPr>
            <w:tcW w:w="35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000000"/>
                <w:kern w:val="0"/>
                <w:sz w:val="21"/>
                <w:szCs w:val="21"/>
                <w:u w:val="none"/>
                <w:lang w:val="en-US" w:eastAsia="zh-CN" w:bidi="ar"/>
              </w:rPr>
              <w:t>专业定制；</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2.</w:t>
            </w:r>
            <w:r>
              <w:rPr>
                <w:rFonts w:hint="eastAsia" w:asciiTheme="minorEastAsia" w:hAnsiTheme="minorEastAsia" w:eastAsiaTheme="minorEastAsia" w:cstheme="minorEastAsia"/>
                <w:i w:val="0"/>
                <w:iCs w:val="0"/>
                <w:color w:val="000000"/>
                <w:kern w:val="0"/>
                <w:sz w:val="21"/>
                <w:szCs w:val="21"/>
                <w:u w:val="none"/>
                <w:lang w:val="en-US" w:eastAsia="zh-CN" w:bidi="ar"/>
              </w:rPr>
              <w:t>塔体厚度：塔底部为15mm厚度的frp材料制作，塔体为10mm厚度的frp材料制作；</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3.</w:t>
            </w:r>
            <w:r>
              <w:rPr>
                <w:rFonts w:hint="eastAsia" w:asciiTheme="minorEastAsia" w:hAnsiTheme="minorEastAsia" w:eastAsiaTheme="minorEastAsia" w:cstheme="minorEastAsia"/>
                <w:i w:val="0"/>
                <w:iCs w:val="0"/>
                <w:color w:val="000000"/>
                <w:kern w:val="0"/>
                <w:sz w:val="21"/>
                <w:szCs w:val="21"/>
                <w:u w:val="none"/>
                <w:lang w:val="en-US" w:eastAsia="zh-CN" w:bidi="ar"/>
              </w:rPr>
              <w:t>塔体内部结构：两层喷淋装置，一层除雾装置，一层储液层；</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4.</w:t>
            </w:r>
            <w:r>
              <w:rPr>
                <w:rFonts w:hint="eastAsia" w:asciiTheme="minorEastAsia" w:hAnsiTheme="minorEastAsia" w:eastAsiaTheme="minorEastAsia" w:cstheme="minorEastAsia"/>
                <w:i w:val="0"/>
                <w:iCs w:val="0"/>
                <w:color w:val="000000"/>
                <w:kern w:val="0"/>
                <w:sz w:val="21"/>
                <w:szCs w:val="21"/>
                <w:u w:val="none"/>
                <w:lang w:val="en-US" w:eastAsia="zh-CN" w:bidi="ar"/>
              </w:rPr>
              <w:t>塔体防腐等级：塔体内部内衬3层乙烯基防腐层，外部10-15层不饱和树脂层，对一般的酸、碱、有机溶剂具有优秀的抗性；</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5.</w:t>
            </w:r>
            <w:r>
              <w:rPr>
                <w:rFonts w:hint="eastAsia" w:asciiTheme="minorEastAsia" w:hAnsiTheme="minorEastAsia" w:eastAsiaTheme="minorEastAsia" w:cstheme="minorEastAsia"/>
                <w:i w:val="0"/>
                <w:iCs w:val="0"/>
                <w:color w:val="000000"/>
                <w:kern w:val="0"/>
                <w:sz w:val="21"/>
                <w:szCs w:val="21"/>
                <w:u w:val="none"/>
                <w:lang w:val="en-US" w:eastAsia="zh-CN" w:bidi="ar"/>
              </w:rPr>
              <w:t>塔体耐温等级：常规情况下，耐温在80℃（此温度为玻璃钢酸洗塔实际工作温度）左右；</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6.</w:t>
            </w:r>
            <w:r>
              <w:rPr>
                <w:rFonts w:hint="eastAsia" w:asciiTheme="minorEastAsia" w:hAnsiTheme="minorEastAsia" w:eastAsiaTheme="minorEastAsia" w:cstheme="minorEastAsia"/>
                <w:i w:val="0"/>
                <w:iCs w:val="0"/>
                <w:color w:val="000000"/>
                <w:kern w:val="0"/>
                <w:sz w:val="21"/>
                <w:szCs w:val="21"/>
                <w:u w:val="none"/>
                <w:lang w:val="en-US" w:eastAsia="zh-CN" w:bidi="ar"/>
              </w:rPr>
              <w:t>除雾结构：塔体顶部的除雾层为丝网除雾</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7.</w:t>
            </w:r>
            <w:r>
              <w:rPr>
                <w:rFonts w:hint="eastAsia" w:asciiTheme="minorEastAsia" w:hAnsiTheme="minorEastAsia" w:eastAsiaTheme="minorEastAsia" w:cstheme="minorEastAsia"/>
                <w:i w:val="0"/>
                <w:iCs w:val="0"/>
                <w:color w:val="000000"/>
                <w:kern w:val="0"/>
                <w:sz w:val="21"/>
                <w:szCs w:val="21"/>
                <w:u w:val="none"/>
                <w:lang w:val="en-US" w:eastAsia="zh-CN" w:bidi="ar"/>
              </w:rPr>
              <w:t>喷淋结构：喷淋结构为PP和PVC材料制作，采用十喷淋装置；</w:t>
            </w:r>
          </w:p>
        </w:tc>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消音器</w:t>
            </w:r>
          </w:p>
        </w:tc>
        <w:tc>
          <w:tcPr>
            <w:tcW w:w="35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PP材质，内置隔音棉等隔音装置，确保通风室外噪音小于50分贝。</w:t>
            </w:r>
          </w:p>
        </w:tc>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风机软连接</w:t>
            </w:r>
          </w:p>
        </w:tc>
        <w:tc>
          <w:tcPr>
            <w:tcW w:w="35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pp材质。进出口接头采用柔性材质，消除因震动引起的微量错位对风机的影响。</w:t>
            </w:r>
          </w:p>
        </w:tc>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风机控制线</w:t>
            </w:r>
          </w:p>
        </w:tc>
        <w:tc>
          <w:tcPr>
            <w:tcW w:w="35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国标：采用交联聚乙烯绝缘﹑铝塑带绕包总屏蔽﹑低烟无卤聚烯烃内衬层﹑钢丝铠装﹑低烟无卤聚烯烃护套耐火计算机对绞控制电缆。电缆的额定电压300/500V，电缆长期工作温度-30～90℃，电缆敷设温度不低于0℃，电缆弯曲半径不小于电缆直径的12倍，低烟无卤成束阻燃型电缆燃烧时析出气体中HCL含量≤100mg/g。</w:t>
            </w:r>
          </w:p>
        </w:tc>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风管通孔</w:t>
            </w:r>
          </w:p>
        </w:tc>
        <w:tc>
          <w:tcPr>
            <w:tcW w:w="35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能过φ300PVC管，且在室内室外要用水泥做外包，贴瓷片，使其美观大方。</w:t>
            </w:r>
          </w:p>
        </w:tc>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5" w:hRule="atLeast"/>
        </w:trPr>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抱箍</w:t>
            </w:r>
          </w:p>
        </w:tc>
        <w:tc>
          <w:tcPr>
            <w:tcW w:w="35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不锈钢制作</w:t>
            </w:r>
            <w:r>
              <w:rPr>
                <w:rFonts w:hint="eastAsia" w:asciiTheme="minorEastAsia" w:hAnsiTheme="minorEastAsia" w:cstheme="minorEastAsia"/>
                <w:i w:val="0"/>
                <w:iCs w:val="0"/>
                <w:color w:val="000000"/>
                <w:kern w:val="0"/>
                <w:sz w:val="21"/>
                <w:szCs w:val="21"/>
                <w:u w:val="none"/>
                <w:lang w:val="en-US" w:eastAsia="zh-CN" w:bidi="ar"/>
              </w:rPr>
              <w:t>。</w:t>
            </w:r>
          </w:p>
        </w:tc>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附件及辅材</w:t>
            </w:r>
          </w:p>
        </w:tc>
        <w:tc>
          <w:tcPr>
            <w:tcW w:w="35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含胶带、电磁阀、漏电开关、焊锡丝、玻璃胶、扎带定位片等</w:t>
            </w:r>
            <w:r>
              <w:rPr>
                <w:rFonts w:hint="eastAsia" w:asciiTheme="minorEastAsia" w:hAnsiTheme="minorEastAsia" w:cstheme="minorEastAsia"/>
                <w:i w:val="0"/>
                <w:iCs w:val="0"/>
                <w:color w:val="000000"/>
                <w:kern w:val="0"/>
                <w:sz w:val="21"/>
                <w:szCs w:val="21"/>
                <w:u w:val="none"/>
                <w:lang w:val="en-US" w:eastAsia="zh-CN" w:bidi="ar"/>
              </w:rPr>
              <w:t>。</w:t>
            </w:r>
          </w:p>
        </w:tc>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17</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系统调试</w:t>
            </w:r>
          </w:p>
        </w:tc>
        <w:tc>
          <w:tcPr>
            <w:tcW w:w="35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000000"/>
                <w:kern w:val="0"/>
                <w:sz w:val="21"/>
                <w:szCs w:val="21"/>
                <w:u w:val="none"/>
                <w:lang w:val="en-US" w:eastAsia="zh-CN" w:bidi="ar"/>
              </w:rPr>
              <w:t>吊顶式系统采用模块化结构设计，采用吊装安装方式；</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系统结构调试；</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系统控制调试；</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通风系统调试；</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给排水调试；</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6</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供电系统调试</w:t>
            </w:r>
            <w:r>
              <w:rPr>
                <w:rFonts w:hint="eastAsia" w:asciiTheme="minorEastAsia" w:hAnsiTheme="minorEastAsia" w:cstheme="minorEastAsia"/>
                <w:i w:val="0"/>
                <w:iCs w:val="0"/>
                <w:color w:val="000000"/>
                <w:kern w:val="0"/>
                <w:sz w:val="21"/>
                <w:szCs w:val="21"/>
                <w:u w:val="none"/>
                <w:lang w:val="en-US" w:eastAsia="zh-CN" w:bidi="ar"/>
              </w:rPr>
              <w:t>。</w:t>
            </w:r>
          </w:p>
        </w:tc>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80" w:hRule="atLeast"/>
        </w:trPr>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18</w:t>
            </w:r>
          </w:p>
        </w:tc>
        <w:tc>
          <w:tcPr>
            <w:tcW w:w="5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顶装安装</w:t>
            </w:r>
          </w:p>
        </w:tc>
        <w:tc>
          <w:tcPr>
            <w:tcW w:w="35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标准化安装</w:t>
            </w:r>
            <w:r>
              <w:rPr>
                <w:rFonts w:hint="eastAsia" w:asciiTheme="minorEastAsia" w:hAnsiTheme="minorEastAsia" w:cstheme="minorEastAsia"/>
                <w:i w:val="0"/>
                <w:iCs w:val="0"/>
                <w:color w:val="000000"/>
                <w:kern w:val="0"/>
                <w:sz w:val="21"/>
                <w:szCs w:val="21"/>
                <w:u w:val="none"/>
                <w:lang w:val="en-US" w:eastAsia="zh-CN" w:bidi="ar"/>
              </w:rPr>
              <w:t>。</w:t>
            </w:r>
          </w:p>
        </w:tc>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项</w:t>
            </w:r>
          </w:p>
        </w:tc>
      </w:tr>
    </w:tbl>
    <w:p>
      <w:pPr>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i w:val="0"/>
          <w:iCs w:val="0"/>
          <w:color w:val="000000"/>
          <w:kern w:val="0"/>
          <w:sz w:val="21"/>
          <w:szCs w:val="21"/>
          <w:u w:val="none"/>
          <w:lang w:val="en-US" w:eastAsia="zh-CN" w:bidi="ar"/>
        </w:rPr>
        <w:t>附件1-初中化学实验仪器设备</w:t>
      </w:r>
    </w:p>
    <w:tbl>
      <w:tblPr>
        <w:tblStyle w:val="6"/>
        <w:tblW w:w="1557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770"/>
        <w:gridCol w:w="1594"/>
        <w:gridCol w:w="6747"/>
        <w:gridCol w:w="780"/>
        <w:gridCol w:w="825"/>
        <w:gridCol w:w="1005"/>
        <w:gridCol w:w="1020"/>
        <w:gridCol w:w="18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770" w:type="dxa"/>
            <w:vMerge w:val="restar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分类代码</w:t>
            </w:r>
          </w:p>
        </w:tc>
        <w:tc>
          <w:tcPr>
            <w:tcW w:w="15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器材名称</w:t>
            </w:r>
          </w:p>
        </w:tc>
        <w:tc>
          <w:tcPr>
            <w:tcW w:w="67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教学性能要求</w:t>
            </w:r>
          </w:p>
        </w:tc>
        <w:tc>
          <w:tcPr>
            <w:tcW w:w="7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单位</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数量</w:t>
            </w:r>
          </w:p>
        </w:tc>
        <w:tc>
          <w:tcPr>
            <w:tcW w:w="20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配备要求</w:t>
            </w:r>
          </w:p>
        </w:tc>
        <w:tc>
          <w:tcPr>
            <w:tcW w:w="18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bCs/>
                <w:i w:val="0"/>
                <w:iCs w:val="0"/>
                <w:color w:val="000000"/>
                <w:sz w:val="22"/>
                <w:szCs w:val="22"/>
                <w:u w:val="none"/>
                <w:lang w:val="en-US" w:eastAsia="zh-CN"/>
              </w:rPr>
            </w:pPr>
            <w:r>
              <w:rPr>
                <w:rFonts w:hint="eastAsia" w:ascii="宋体" w:hAnsi="宋体" w:eastAsia="宋体" w:cs="宋体"/>
                <w:b/>
                <w:bCs/>
                <w:i w:val="0"/>
                <w:iCs w:val="0"/>
                <w:color w:val="000000"/>
                <w:sz w:val="22"/>
                <w:szCs w:val="22"/>
                <w:u w:val="none"/>
                <w:lang w:val="en-US" w:eastAsia="zh-CN"/>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770" w:type="dxa"/>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15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b/>
                <w:bCs/>
                <w:i w:val="0"/>
                <w:iCs w:val="0"/>
                <w:color w:val="000000"/>
                <w:sz w:val="22"/>
                <w:szCs w:val="22"/>
                <w:u w:val="none"/>
              </w:rPr>
            </w:pPr>
          </w:p>
        </w:tc>
        <w:tc>
          <w:tcPr>
            <w:tcW w:w="67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必配</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选配</w:t>
            </w:r>
          </w:p>
        </w:tc>
        <w:tc>
          <w:tcPr>
            <w:tcW w:w="18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30802001301</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灭火毯</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玻璃纤维材质，1200mm×1800mm</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30802000101</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实验服</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可分为大、中、小号</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30802000204</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护目镜</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耐酸碱，抗冲击，耐磨，便于清洗，带侧光板型或封闭型</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30802000301</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防护面罩</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防冲击面屏，聚碳酸酯材质，耐45m/s粒子冲击，通过弹簧箍与安全帽相连，面屏可更换，起到头部与面部双重保护作用，光洁，透明度高</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30802000601</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耐酸手套</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机械性能不低于3级，无破损，手套应有长度m15cm的套袖</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30802000503</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一次性乳胶手套</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耐酸碱</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盒</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30308001201</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化学实验废水处理装置</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主体透明，能进行pH测试、酸碱废液中和、重金属凝聚和过滤，兼作教学使用，能处理中学常见无机化学废液，同时可以通过仪器内的活性炭吸附少量混入的有机物。应配备适量的凝聚剂和助凝剂，至少应配备更换用活性炭包1个。处理量N6L/次</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30199006302</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电动离心机</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转速34000r/min,容量5mL、10mL离心管各12支，无刷电机，带电锁，有定时器</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30199007201</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蒸馏水器</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不锈钢材质，出水量35L/h,额定功率34500W,外接地保护，有缺水报警或自动补水装置</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30199007301</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列管式烘干器</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由外壳不少于13支通风管、电源线、发热器、风扇等组成。通风管用外径12mm的金属管制作，管壁厚32mm，长度185mm，每支通风管上均布10个直径5mm的通气孔。功率3250W,绝缘电阻大于100MQ</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30102000101</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学生电源</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直流1.5V〜9V,1.5A,每1.5V一档</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30102000302</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教学电源</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交流2V〜12V,5A,每2V一档；直流1.5V〜12V,2A,分为1.5V、3V、4.5V、6V、9V、12V,共6档</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30199009114</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试剂瓶托盘</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搪瓷材质，内沿3400mm×290mm×50mm</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30199009201</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实验用品提篮</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木制，配有提手，490mm×360mm×290mm</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30199000401</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打孔器</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刀口式，材质为不锈钢管、钢管或黄铜管，每组不少于4支，外径分别为9mm、8mm、7mm、6mm，并配一支带柄金属通扦</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30199000501</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打孔夹板</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硬木或硬塑料制</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30202000304</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托盘天平</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100g，0.1g</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30202000322</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托盘天平</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500g，0.5g</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30204000201</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红液温度计</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0°C〜100°C,分度值1°C,示值误差＜1.5°C</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30204000302</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水银温度计</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0°C〜200°C，分度值1°C,示值误差＜0.5°C，有保护套</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30204000702</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数字测温计</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量程-30°C〜200°C,分辨力0.1°C。不接电脑，可独立运行，自带显示屏</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30206001101</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多用电表</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直流电流、电压、电阻2.5级，交流电压5级</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30299000601</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酸度计</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笔式，pH测量范围0〜14，分辨力0.1,读数清晰，有自动关机节电模式，配校准试剂</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30101000201</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教学支架</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方形座，含铁夹、复夹、铁圈，重心稳定不晃动，夹持器内侧应有垫衬</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30101000602</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三脚架</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铁制，环内径75mm,高150mm</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30101000701</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泥三角</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陶制或者瓷制，内径应保证稳定支撑30mm坩埚</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30101000803</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试管架</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木制或塑料制，8孔，孔径21mm,立柱粘结牢固</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30101000813</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试管架</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木制或塑料制，8孔，孔径25mm</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30101000823</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试管架</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木制或塑料制，8孔，孔径35mm</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30101000901</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漏斗架</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木制或塑料制</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30101001001</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滴定台</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人造石或大理石白色台面，重心稳定不晃动，底部有四个橡胶垫脚</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30101001101</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滴定夹</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铝制，加持部位有防滑脱凹槽</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30101001201</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多用滴管架</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塑料制，底部有圆形凹槽</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30601000102</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量筒</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10mL透明钠钙玻璃制，分度线、数字和标志应完整、清晰和耐久，容积为20°C时充满量筒刻度线所容纳体积</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30601000103</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量筒</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25mL透明钠钙玻璃制，分度线、数字和标志应完整、清晰和耐久，容积为20°C时充满量筒刻度线所容纳体积</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30601000105</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量筒</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50mL透明钠钙玻璃制，分度线、数字和标志应完整、清晰和耐久，容积为20°C时充满量筒刻度线所容纳体积</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30601000106</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量筒</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100mL透明钠钙玻璃制，分度线、数字和标志应完整、清晰和耐久，容积为20°C时充满量筒刻度线所容纳体积</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30601000109</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量筒</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500mL透明钠钙玻璃制，分度线、数字和标志应完整、清晰和耐久，容积为20°C时充满量筒刻度线所容纳体积</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30601000305</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容量瓶</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250mL透明钠钙玻璃制，分度线、数字和标志应完整、清晰和耐久，容积为20°C时充满量筒刻度线所容纳体积</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30601000306</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容量瓶</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500mL透明钠钙玻璃制，分度线、数字和标志应完整、清晰和耐久，容积为20°C时充满量筒刻度线所容纳体积</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30601000401</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滴定管</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酸式，具塞，25mL透明钠钙玻璃制，良好外观，不应有积水条纹</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30601000411</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滴定管</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碱式，无塞，25mL透明钠钙玻璃制，良好外观，不应有积水条纹</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30601000421</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滴定管</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活塞材质聚四氟乙烯，25mL透明钠钙玻璃制，良好外观，不应有积水条纹</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30602000101</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试管</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φ12mm×70mm透明硼硅酸盐玻璃制</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30602000102</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试管</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φ15mm×150mm透明硼硅酸盐玻璃制</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30602000103</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试管</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φ18mm×180mm透明硼硅酸盐玻璃制</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30602000104</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试管</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φ20mm×200mm透明硼硅酸盐玻璃制</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30602000108</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试管</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φ32mm×200mm透明硼硅酸盐玻璃制</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30602000302</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硬质玻璃管</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φ15mm×150mm透明硼硅酸盐玻璃制，耐热温度N800°C，试管两端口部应卷口</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30602000304</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硬质玻璃管</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φ20mm×250mm透明硼硅酸盐玻璃制，耐热温度N800°C，试管两端口部应卷口</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30602001002</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烧杯</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10mL透明硼硅酸盐玻璃制，烧杯的满口容量应超过标称容量的10%或烧杯的满口容量和标称容量的两液面间距不应少于10mm，并应采用容量差值较大的一种</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30602001004</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烧杯</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25mL透明硼硅酸盐玻璃制，烧杯的满口容量应超过标称容量的10%或烧杯的满口容量和标称容量的两液面间距不应少于10mm，并应采用容量差值较大的一种</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30602001005</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烧杯</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50mL透明硼硅酸盐玻璃制，烧杯的满口容量应超过标称容量的10%或烧杯的满口容量和标称容量的两液面间距不应少于10mm，并应采用容量差值较大的一种</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30602001006</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烧杯</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100mL透明硼硅酸盐玻璃制，烧杯的满口容量应超过标称容量的10%或烧杯的满口容量和标称容量的两液面间距不应少于10mm，并应采用容量差值较大的一种</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30602001008</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烧杯</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250mL透明硼硅酸盐玻璃制，烧杯的满口容量应超过标称容量的10%或烧杯的满口容量和标称容量的两液面间距不应少于10mm，并应采用容量差值较大的一种</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30602001010</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烧杯</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500mL透明硼硅酸盐玻璃制，烧杯的满口容量应超过标称容量的10%或烧杯的满口容量和标称容量的两液面间距不应少于10mm，并应采用容量差值较大的一种</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30602001105</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烧瓶</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250mL,圆底透明硼硅酸盐玻璃制，玻璃薄厚均匀，底部应规整</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30602001115</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烧瓶</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250mL,平底透明硼硅酸盐玻璃制，平底烧瓶放在平台上时，应直立不摇晃、不转动</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30602001204</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锥形瓶</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100mL透明硼硅酸盐玻璃制，放在平台上应直立不摇晃、不转动</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30602001205</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锥形瓶</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250mL透明硼硅酸盐玻璃制，放在平台上应直立不摇晃、不转动</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30602001305</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蒸馏烧瓶</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250mL透明硼硅酸盐玻璃制，烧瓶的颈部同一截面应该呈圆形，颈的口部不应呈锥形，并适当提高强度</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30604000103</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集气瓶</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125mL透明钠钙玻璃制，磨砂面应均匀地覆盖瓶口端面与盖板，磨砂面不应有光斑；盖板四角应倒角，四边应磨光盖板与瓶口密合性应符合：盖板与瓶口充分湿润盖合后，倒提瓶体盖板在瓶口上保持30s不脱落</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30604000104</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集气瓶</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250mL透明钠钙玻璃制，磨砂面应均匀地覆盖瓶口端面与盖板，磨砂面不应有光斑；盖板四角应倒角，四边应磨光盖板与瓶口密合性应符合：盖板与瓶口充分湿润盖合后，倒提瓶体盖板在瓶口上保持30s不脱落</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30604000204</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液封除毒气集气瓶</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250mL瓶口光滑，液封口深度≥1cm</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30604000502</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广口瓶</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60mL透明钠钙玻璃制，瓶塞与瓶口紧实，不晃动；口部应圆整光滑，底部应平整，放置平台上不应摇晃或转动</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30604000503</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广口瓶</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125mL透明钠钙玻璃制，瓶塞与瓶口紧实，不晃动；口部应圆整光滑，底部应平整，放置平台上不应摇晃或转动</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30604000504</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广口瓶</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250mL透明钠钙玻璃制，瓶塞与瓶口紧实，不晃动；口部应圆整光滑，底部应平整，放置平台上不应摇晃或转动</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30604000505</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广口瓶</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500mL透明钠钙玻璃制，瓶塞与瓶口紧实，不晃动；口部应圆整光滑，底部应平整，放置平台上不应摇晃或转动</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30604000512</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茶色广口瓶</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60mL黄棕色钠钙玻璃制，瓶塞与瓶口紧实，不晃动；口部应圆整光滑，底部应平整，放置平台上不应摇晃或转动</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30604000513</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茶色广口瓶</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125mL黄棕色钠钙玻璃制，瓶塞与瓶口紧实，不晃动；口部应圆整光滑，底部应平整，放置平台上不应摇晃或转动</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30604000514</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茶色广口瓶</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250mL黄棕色钠钙玻璃制，瓶塞与瓶口紧实，不晃动；口部应圆整光滑，底部应平整，放置平台上不应摇晃或转动</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30604000602</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细口瓶</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60mL透明钠钙玻璃制，瓶塞与瓶口紧实，不晃动；口部应圆整光滑，底部应平整，放置平台上不应摇晃或转动</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30604000603</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细口瓶</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125mL透明钠钙玻璃制，瓶塞与瓶口紧实，不晃动；口部应圆整光滑，底部应平整，放置平台上不应摇晃或转动</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30604000604</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细口瓶</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250mL透明钠钙玻璃制，瓶塞与瓶口紧实，不晃动；口部应圆整光滑，底部应平整，放置平台上不应摇晃或转动</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30604000605</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细口瓶</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500mL透明钠钙玻璃制，瓶塞与瓶口紧实，不晃动；口部应圆整光滑，底部应平整，放置平台上不应摇晃或转动</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30604000612</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茶色细口瓶</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60mL黄棕色钠钙玻璃制，瓶塞与瓶口紧实，不晃动；口部应圆整光滑，底部应平整，放置平台上不应摇晃或转动</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30604000613</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茶色细口瓶</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125mL黄棕色钠钙玻璃制，瓶塞与瓶口紧实，不晃动；口部应圆整光滑，底部应平整，放置平台上不应摇晃或转动</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30604000614</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茶色细口瓶</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250mL黄棕色钠钙玻璃制，瓶塞与瓶口紧实，不晃动；口部应圆整光滑，底部应平整，放置平台上不应摇晃或转动</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30604000615</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茶色细口瓶</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500mL黄棕色钠钙玻璃制，瓶塞与瓶口紧实，不晃动；口部应圆整光滑，底部应平整，放置平台上不应摇晃或转动</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30604001101</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滴瓶</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30mL透明钠钙玻璃制，瓶口细磨，磨砂面应均匀细腻，滴管应附橡胶帽，吸放弹性好，开口直径6mm，与滴管口套合牢固稳定</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30604001102</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滴瓶</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60mL透明钠钙玻璃制，瓶口细磨，磨砂面应均匀细腻，滴管应附橡胶帽，吸放弹性好，开口直径6mm，与滴管口套合牢固稳定</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30604001111</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茶色滴瓶</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30mL黄棕色钠钙玻璃制，瓶口细磨，磨砂面应均匀细腻，滴管应附橡胶帽，吸放弹性好，开口直径6mm，与滴管口套合牢固稳定</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30604001112</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茶色滴瓶</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60mL黄棕色钠钙玻璃制，瓶口细磨，磨砂面应均匀细腻，滴管应附橡胶帽，吸放弹性好，开口直径6mm，与滴管口套合牢固稳定</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30603000101</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酒精灯</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150mL透明钠钙玻璃制，无明显黄绿色。灯口应平整，瓷灯头与灯口平面间隙不应超过1.5mm。玻璃灯罩应磨口。瓷灯头应为白色，完全覆盖灯口，表面无缺陷。配置与灯口孔径相适应的整齐完整的棉线灯芯</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30603003101</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漏斗</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60mm直径准确，锥度适中</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30603003102</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漏斗</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90mm直径准确，锥度适中</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30603003301</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安全漏斗</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直形，径长300mm上口直径40mm±3mm，玻璃壁厚度适中</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30603003311</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安全漏斗</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双球球径高度、直径一致，双球应位于环管中部，应无明显偏斜</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30603003504</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分液漏斗</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50mL，锥型瓶塞应有凹槽，瓶口有气孔</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30603003513</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分液漏斗</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50mL，球型瓶塞应有凹槽，瓶口有气孔</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30603007102</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三通连接管</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T形Φ7mm～8mm，连接完好，管口应作打磨或烧结处理</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30603007112</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三通连接管</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Y形Φ7mm～8mm，连接完好，管口应作打磨或烧结处理</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30603007302</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滴管</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100mm直形，滴管尖嘴口径1mm，上端有防滑脱翻口，翻口处直径比滴管直径略多1mm～2mm</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30603007303</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滴管</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150mm直形，滴管尖嘴口径1mm，上端有防滑脱翻口，翻口处直径比滴管直径略多1mm～2mm</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30603007901</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玻璃活塞</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直形吻合良好，不漏气，不漏液</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30603009103</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圆水槽</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Φ210mm×110mm水槽底部应平整，不应凸底，壁厚和底厚应均匀，口部端面应平整，边和口应圆滑</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30603009105</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圆水槽</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Φ270mm×140mm水槽底部应平整，不应凸底，壁厚和底厚应均匀，口部端面应平整，边和口应圆滑</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30605000501</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镊子</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不锈钢制，平头，长125mm，钢板厚1.2mm，前部应有防滑脱锯齿</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30605000601</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试管夹</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木制或者竹制，长度≥200mm，宽度约20mm，厚度约20mm。试管夹闭口缝≤1mm，开口距离≥25mm。毡块粘接牢固，试管夹弹簧作防锈处理。试管夹持部位圆弧内径≤15mm</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30605003201</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石棉网</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金属网尺寸≥125mm×125mm，0.8mm钢丝制成，石棉材料不易脱落，石棉网边缘钢丝应作简单处理</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30605004101</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燃烧匙</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铜勺，勺直径18mm，深10mm，铁柄，柄长约300mm，长柄和铜勺连接稳定结实</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30605004202</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药匙</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长度≥13cm，带小勺，材质可选金属、牛角、塑料</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30605005102</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玻璃管</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Φ5mm～6mm中性料，管口应打磨或烧结，避免划伤事故</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kg</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30605005103</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玻璃管</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Φ7mm～8mm中性料，管口应打磨或烧结，避免划伤事故</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kg</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30605005203</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玻璃弯管</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Φ7mm～8mm一端长度为6cm～7cm，另一端长度约20cm，形状为锐角、直角和钝角，管口应打磨或烧结，避免划伤事故</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kg</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30605005302</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玻璃棒</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Φ5mm～6mm粗细均匀，两端烧结使其光滑</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kg</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30605005303</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玻璃棒</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Φ7mm～8mm粗细均匀，两端烧结使其光滑</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kg</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30605006101</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橡胶塞</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000、00、0～10号白色，质地均匀</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kg</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30605006203</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橡胶管</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外径9mm，内径6mm乳白色，具有耐油、耐酸碱、耐压等特性</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kg</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30605006302</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乳胶管</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外径6mm，内径4mm弹力好，拉力范围可在自身的6倍，回弹力100%</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30605006305</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乳胶管</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外径7mm，内径5mm弹力好，拉力范围可在自身的6倍，回弹力100%</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30605006303</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乳胶管</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外径9mm，内径6mm弹力好，拉力范围可在自身的6倍，回弹力100%</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30605007103</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试管刷</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Φ18mm手持部分顶端应为环状，顶部要有刷丝，铁丝不可外露</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30605007205</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烧瓶刷</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250mL烧瓶用手持部分顶端应为环状，顶部要有刷丝，铁丝不可外露</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30605008002</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结晶皿</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80mm，平底无色硼硅酸盐玻璃制</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30605008101</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表面皿</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60mm无色硼硅酸盐玻璃制</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30605008104</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表面皿</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100mm无色硼硅酸盐玻璃制</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30605008601</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研钵</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60mm瓷或玻璃制，配有研杵，内部粗糙便于研磨，外部光滑</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30605008603</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研钵</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100mm瓷或玻璃制，配有研杵，内部粗糙便于研磨，外部光滑</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30605008801</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蒸发皿</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100mm瓷制，耐受温度≥800℃</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30605008805</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蒸发皿</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120mm瓷制，耐受温度≥800℃</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30605009102</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塑料多用滴管</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弹性圆筒形吸泡和一根Φ1mm×120mm的径管连接而成，容积4mL，环保材料，弹性好</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30199009301</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塑料水槽</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250mm×180mm×100mm</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40206010204</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注射器</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10mL，塑料制,符合医用器具卫生标准</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30199006701</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酒精喷灯</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坐式，铜制，壶体容积≥300mL，火焰高度为150mm～180mm，火焰温度为960℃±60℃</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30199006501</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磁力加热搅拌器</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最大搅拌量1L，搅拌速度0r/min～1200r/min加热盘温度50℃～200℃</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30808000101</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初中化学实验材料</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黄铜片、硬铝片、火柴、蜡烛、木板、电池、电珠、砂纸、面粉、凡士林等</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份</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30751000101</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pH广泛试纸</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1〜14</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30751001000</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蓝石蕊试纸</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30751001100</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红石蕊试纸</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30751009102</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定性滤纸</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快速，9cm,100张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盒</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5"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30751009104</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定性滤纸</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快速，15cm,100张</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盒</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30508000101</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金属矿物、金属及合金标本</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标本盒≥180mm×150mm×50mm，每种类型不少于5种，耐用，不易损坏，便于保存，适合观察</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盒</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30308000803</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溶液导电演示器</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电表式，10mA，DC6V，串联电位器1kΩ，电阻560Ω。五组溶液同时比较，1×7开关（其中一档校准），采用不锈钢或石墨电极</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30308000101</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水电解演示器</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解液为10%Na0H或者5%H2SO4溶液，碱式或酸式。实验时间：制取30mL氢气，使用电压9V,时间约5min。制取氢气一端的气体出口应采用尖嘴导管。制取氧气一端的气体出口应采用贮气漏斗。贮气漏斗的容积应为10mL。加液漏斗容积N80mL。电极材料应使电解水时产生的氢气与氧气的体积之比为2：1,误差W5%玻璃仪器无明显外观缺陷，便于操作、耐用，电极不易损坏；刻度清晰耐磨，示数易于读取</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5"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30308000211</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水电解实验器</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解液为10%NaOH或者5%H2SO4溶液。实验时间：制取20mL氢气，使用电压12V,时间约1min；采用相同条件电解NazSO,溶液，时间不超过5min。电极材料应使电解水时产生的氢气与氧气的体积之比为2：1，误差W5%；仪器无明显外观缺陷，便于操作、坚固耐用；刻度清晰耐磨，示数易于读取，电极不易损坏</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30408000201</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金刚石结构模型</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碳原子：Φ30mm的4孔黑色塑料球30个；化学键：Φ3mm×35mm镀镍金属杆40根</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30408000301</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石墨结构模型</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碳原子：Φ30mm的5孔黑色塑料球39个；化学键：Φ3mm×50mm镀镍金属杆45根，Φ3mm×90mm镀镍金属杆14根</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30408000401</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碳-60结构模型</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碳原子：Φ30mm的3孔黑色塑料球60个；化学键：Φ6mm×25mm的镀镍金属杆90根</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30408005101</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石墨烯结构模型</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碳原子：Φ≥8mm黑色塑料球；化学键：Φ6.3mm×30mm透明塑料管</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30408005201</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碳纳米管结构模型</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碳原子：Φ≥8mm黑色塑料球；化学键：Φ6.3mm×30mm透明塑料管</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30199009401</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碘升华凝华管</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Φ34mm×28mm，应采用无色透明硼硅酸盐玻璃制造，手柄与主管应连接平滑牢固，不应偏歪；主管应加碘后密封，两端面呈球面凹形，手柄靠近主管处应密封；玻璃仪器均匀透明无气泡，耐用，不易碎，采用酒精灯加热不易变形</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30308000701</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分子间隔演示器</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无色透明，容积约为100mL，可明显观察酒精与水混合后的体积变化耐用，不易碎，刻度清晰、耐磨</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30408000101</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分子结构模型</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球棍式或比例式；e25mm塑料球：碳原子（黑色）4个，氧原子（红色）13个，氮原子（深蓝色）2个，硫原子（黄色）2个；e17mm塑料球：氢原子（白色）12个能够完成水、氢气、氧气、二氧化碳等分子模型的搭建</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30308002901</w:t>
            </w: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物质构成的奥秘实验箱</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能够完成微观粒子和探究水的组成相关实验箱内玻璃仪器均无明显外观缺陷；分子结构模型等耐用，不易折断，易于拆装；水电解器便于操作，耐用，电极不易损坏；管的刻度清晰耐磨，示数易于读取，生成气体体积比准确</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77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5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铁架台（套装）</w:t>
            </w:r>
          </w:p>
        </w:tc>
        <w:tc>
          <w:tcPr>
            <w:tcW w:w="67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带铁夹、铁圈</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套</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bl>
    <w:p>
      <w:pPr>
        <w:jc w:val="both"/>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b/>
          <w:bCs/>
          <w:i w:val="0"/>
          <w:iCs w:val="0"/>
          <w:color w:val="000000"/>
          <w:kern w:val="0"/>
          <w:sz w:val="21"/>
          <w:szCs w:val="21"/>
          <w:u w:val="none"/>
          <w:lang w:val="en-US" w:eastAsia="zh-CN" w:bidi="ar"/>
        </w:rPr>
      </w:pPr>
      <w:r>
        <w:rPr>
          <w:rFonts w:hint="eastAsia" w:asciiTheme="minorEastAsia" w:hAnsiTheme="minorEastAsia" w:eastAsiaTheme="minorEastAsia" w:cstheme="minorEastAsia"/>
          <w:b/>
          <w:bCs/>
          <w:i w:val="0"/>
          <w:iCs w:val="0"/>
          <w:color w:val="000000"/>
          <w:kern w:val="0"/>
          <w:sz w:val="21"/>
          <w:szCs w:val="21"/>
          <w:u w:val="none"/>
          <w:lang w:val="en-US" w:eastAsia="zh-CN" w:bidi="ar"/>
        </w:rPr>
        <w:br w:type="page"/>
      </w:r>
    </w:p>
    <w:p>
      <w:pPr>
        <w:jc w:val="left"/>
        <w:rPr>
          <w:rFonts w:hint="eastAsia" w:asciiTheme="minorEastAsia" w:hAnsiTheme="minorEastAsia" w:eastAsiaTheme="minorEastAsia" w:cstheme="minorEastAsia"/>
          <w:sz w:val="21"/>
          <w:szCs w:val="21"/>
        </w:rPr>
      </w:pPr>
      <w:r>
        <w:rPr>
          <w:rFonts w:hint="eastAsia" w:asciiTheme="minorEastAsia" w:hAnsiTheme="minorEastAsia" w:cstheme="minorEastAsia"/>
          <w:b/>
          <w:bCs/>
          <w:i w:val="0"/>
          <w:iCs w:val="0"/>
          <w:color w:val="000000"/>
          <w:kern w:val="0"/>
          <w:sz w:val="21"/>
          <w:szCs w:val="21"/>
          <w:u w:val="none"/>
          <w:lang w:val="en-US" w:eastAsia="zh-CN" w:bidi="ar"/>
        </w:rPr>
        <w:t>3、</w:t>
      </w:r>
      <w:r>
        <w:rPr>
          <w:rFonts w:hint="eastAsia" w:asciiTheme="minorEastAsia" w:hAnsiTheme="minorEastAsia" w:eastAsiaTheme="minorEastAsia" w:cstheme="minorEastAsia"/>
          <w:b/>
          <w:bCs/>
          <w:i w:val="0"/>
          <w:iCs w:val="0"/>
          <w:color w:val="000000"/>
          <w:kern w:val="0"/>
          <w:sz w:val="21"/>
          <w:szCs w:val="21"/>
          <w:u w:val="none"/>
          <w:lang w:val="en-US" w:eastAsia="zh-CN" w:bidi="ar"/>
        </w:rPr>
        <w:t>通风化学实验室3</w:t>
      </w:r>
    </w:p>
    <w:tbl>
      <w:tblPr>
        <w:tblStyle w:val="6"/>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18"/>
        <w:gridCol w:w="1667"/>
        <w:gridCol w:w="11156"/>
        <w:gridCol w:w="868"/>
        <w:gridCol w:w="10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序号</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设备名称</w:t>
            </w:r>
          </w:p>
        </w:tc>
        <w:tc>
          <w:tcPr>
            <w:tcW w:w="3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质量标准及性能要求</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数量</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4"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一、教师控制演示区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教师演示台</w:t>
            </w:r>
          </w:p>
        </w:tc>
        <w:tc>
          <w:tcPr>
            <w:tcW w:w="1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000000"/>
                <w:kern w:val="0"/>
                <w:sz w:val="21"/>
                <w:szCs w:val="21"/>
                <w:u w:val="none"/>
                <w:lang w:val="en-US" w:eastAsia="zh-CN" w:bidi="ar"/>
              </w:rPr>
              <w:t>规格：</w:t>
            </w:r>
            <w:r>
              <w:rPr>
                <w:rFonts w:hint="eastAsia" w:asciiTheme="minorEastAsia" w:hAnsiTheme="minorEastAsia" w:eastAsiaTheme="minorEastAsia" w:cstheme="minorEastAsia"/>
                <w:color w:val="000000"/>
                <w:kern w:val="0"/>
                <w:sz w:val="21"/>
                <w:szCs w:val="21"/>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2400×700×850mm；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2.台面采用20mm厚平板一体实芯黑色坯体实验室工业陶瓷台面，台面表面为专业耐腐蚀釉面，釉面和黑色坯体经高</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温烧结而成（非后期染色处理），釉面与坯体结合后不脱落、不脱层。</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2.1耐化学腐蚀：参照GB/T 17657-2022标准，检测样品为一体实芯黑色胚体陶瓷板，检测62项常用化学试剂</w:t>
            </w:r>
            <w:r>
              <w:rPr>
                <w:rFonts w:hint="eastAsia" w:asciiTheme="minorEastAsia" w:hAnsiTheme="minorEastAsia" w:cstheme="minorEastAsia"/>
                <w:i w:val="0"/>
                <w:iCs w:val="0"/>
                <w:color w:val="000000"/>
                <w:kern w:val="0"/>
                <w:sz w:val="21"/>
                <w:szCs w:val="21"/>
                <w:u w:val="none"/>
                <w:lang w:val="en-US" w:eastAsia="zh-CN" w:bidi="ar"/>
              </w:rPr>
              <w:t>（氢氧化钙饱溶液、醋酸丁酯99%、重铬酸钾洗液、氯化钙溶液10%、二氧六环99%、甲酚红85%、乙醇99%、王水、红药水、硝酸银溶液1%、立顿红茶（9g/L)、氢氧化钾溶液65%、硼氢化钠饱和溶液、硝酸65%、硫酸98%、双氧水3%、苯酚10%、二甲苯99%、碳酸氯钠饱和溶液、亚硝酸钠饱和溶液、高氯酸72%、升化硫饱和溶液、二甲基甲酰胺99%、二恶烷99%、乙醚99%、糠醛99%、硫化钠饱和溶液、一氯化碳（1000mg/L）、萘（分析纯）、饱氯化锌溶液、甲苯99%、三氯乙烯98%、过氯化氢30%、仁和碘酒、丁酮99%、二氯甲烷99%、铬酸60%、甲酚（化学纯）、二氯乙酸98%、92#汽油、甲酸85%、丙酮99%、柠檬酸饱和溶液、苯99%、四氯化碳99%、氯仿99%、片状氢氧化钠、磷酸85%、磷酸二氢钠99%、乙酸乙酯99%、乙酸99%、盐酸37%、氯化镁溶液10%、甲醛37%、氨水28%、氢氧化钠溶液40%、甲基丙烯丁酯98%、松节油（分析纯）、丙三醇99%、亚甲基蓝饱和溶液、溴化钠饱和溶液）</w:t>
            </w:r>
            <w:r>
              <w:rPr>
                <w:rFonts w:hint="eastAsia" w:asciiTheme="minorEastAsia" w:hAnsiTheme="minorEastAsia" w:eastAsiaTheme="minorEastAsia" w:cstheme="minorEastAsia"/>
                <w:i w:val="0"/>
                <w:iCs w:val="0"/>
                <w:color w:val="000000"/>
                <w:kern w:val="0"/>
                <w:sz w:val="21"/>
                <w:szCs w:val="21"/>
                <w:u w:val="none"/>
                <w:lang w:val="en-US" w:eastAsia="zh-CN" w:bidi="ar"/>
              </w:rPr>
              <w:t>，检测结果为：≥60项无明显变化；</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2.2耐光色牢度：参照GB/T 17657-2022标准，检测结果必须符合：耐光色牢度不低于4-5级；</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2.3洛氏硬度：参照GB/T 26696-2011，检测结果为</w:t>
            </w:r>
            <w:r>
              <w:rPr>
                <w:rFonts w:hint="eastAsia" w:asciiTheme="minorEastAsia" w:hAnsiTheme="minorEastAsia" w:eastAsiaTheme="minorEastAsia" w:cstheme="minorEastAsia"/>
                <w:color w:val="auto"/>
                <w:kern w:val="0"/>
                <w:sz w:val="21"/>
                <w:szCs w:val="21"/>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130HRM。</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2.4耐高温：参照GB/T 26696-2011标准，检测结果不低于1350℃；</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2.5外观检测：检测样品为一体实芯黑色坯体陶瓷板，测试方法为将样品敲碎后观察样品状态，检测结果为：一体实芯黑色坯体，样品釉面与坯体之间无空洞、无气泡、无杂色、无断裂、无脱层、无釉面碎屑，釉面与坯体呈一体；</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柜身：采用≥1.0mm厚的冷轧钢板，表面钢制部分采用酸洗、磷化、除油、除锈并经过环氧树脂粉末喷塑处理；柜体为全钢落地式结构，拆装组合式结构。柜体深度为700mm（±5%），高度为850mm（±5%）。底柜后方应具备容易拆装的背板，可用简单工具方便地拆卸下来以检修管路系统；</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所有底柜正面应为平装嵌入式结构设计，如各端面板（如门板，抽屉），上/侧/底部柜体边框以及垂直支柱都必须在同一水平面不可有突出，以避免勾住实验袍等造成意外，所有钣金的表面接缝均应光滑平整，焊接处均应打磨平整以保持为连续的平滑表面；</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5.</w:t>
            </w:r>
            <w:r>
              <w:rPr>
                <w:rFonts w:hint="eastAsia" w:asciiTheme="minorEastAsia" w:hAnsiTheme="minorEastAsia" w:eastAsiaTheme="minorEastAsia" w:cstheme="minorEastAsia"/>
                <w:i w:val="0"/>
                <w:iCs w:val="0"/>
                <w:color w:val="000000"/>
                <w:kern w:val="0"/>
                <w:sz w:val="21"/>
                <w:szCs w:val="21"/>
                <w:u w:val="none"/>
                <w:lang w:val="en-US" w:eastAsia="zh-CN" w:bidi="ar"/>
              </w:rPr>
              <w:t>中间老师踢脚板除正面凹入部分外，两侧需与柜体钢板连接且独立着地，不得以小料拼接烧焊制作，以确保整体承重能力；</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6.</w:t>
            </w:r>
            <w:r>
              <w:rPr>
                <w:rFonts w:hint="eastAsia" w:asciiTheme="minorEastAsia" w:hAnsiTheme="minorEastAsia" w:eastAsiaTheme="minorEastAsia" w:cstheme="minorEastAsia"/>
                <w:i w:val="0"/>
                <w:iCs w:val="0"/>
                <w:color w:val="000000"/>
                <w:kern w:val="0"/>
                <w:sz w:val="21"/>
                <w:szCs w:val="21"/>
                <w:u w:val="none"/>
                <w:lang w:val="en-US" w:eastAsia="zh-CN" w:bidi="ar"/>
              </w:rPr>
              <w:t>所有双开门型式底柜两片门间无中央垂直支柱阻挡。底柜内的两侧的前部和后部有层板支柱，支柱上有隔板调节孔，层板宽度与底柜内宽度相当，不得于两侧有各超过3mm的间隙；采用双抽双门底柜，双门底柜及单门底柜等，柜内可以存放仪器、设备等，而小型耗品、工具、杂件可以防置在抽屉中；</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7.</w:t>
            </w:r>
            <w:r>
              <w:rPr>
                <w:rFonts w:hint="eastAsia" w:asciiTheme="minorEastAsia" w:hAnsiTheme="minorEastAsia" w:eastAsiaTheme="minorEastAsia" w:cstheme="minorEastAsia"/>
                <w:i w:val="0"/>
                <w:iCs w:val="0"/>
                <w:color w:val="000000"/>
                <w:kern w:val="0"/>
                <w:sz w:val="21"/>
                <w:szCs w:val="21"/>
                <w:u w:val="none"/>
                <w:lang w:val="en-US" w:eastAsia="zh-CN" w:bidi="ar"/>
              </w:rPr>
              <w:t>每个底柜单元应配备4个镀锌钢螺杆调整脚，以支撑柜体及调节水平，柜体离地板距离应不少于10mm以隔离地面潮气；</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8.</w:t>
            </w:r>
            <w:r>
              <w:rPr>
                <w:rFonts w:hint="eastAsia" w:asciiTheme="minorEastAsia" w:hAnsiTheme="minorEastAsia" w:eastAsiaTheme="minorEastAsia" w:cstheme="minorEastAsia"/>
                <w:i w:val="0"/>
                <w:iCs w:val="0"/>
                <w:color w:val="000000"/>
                <w:kern w:val="0"/>
                <w:sz w:val="21"/>
                <w:szCs w:val="21"/>
                <w:u w:val="none"/>
                <w:lang w:val="en-US" w:eastAsia="zh-CN" w:bidi="ar"/>
              </w:rPr>
              <w:t>不使用另外的工具即可将整个抽屉拆卸取下；</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9.</w:t>
            </w:r>
            <w:r>
              <w:rPr>
                <w:rFonts w:hint="eastAsia" w:asciiTheme="minorEastAsia" w:hAnsiTheme="minorEastAsia" w:eastAsiaTheme="minorEastAsia" w:cstheme="minorEastAsia"/>
                <w:i w:val="0"/>
                <w:iCs w:val="0"/>
                <w:color w:val="000000"/>
                <w:kern w:val="0"/>
                <w:sz w:val="21"/>
                <w:szCs w:val="21"/>
                <w:u w:val="none"/>
                <w:lang w:val="en-US" w:eastAsia="zh-CN" w:bidi="ar"/>
              </w:rPr>
              <w:t>门板20mm（±5%）厚，双层结构，内外面均经环氧树酯粉末静电喷涂，夹层内具消音材料</w:t>
            </w:r>
            <w:r>
              <w:rPr>
                <w:rFonts w:hint="eastAsia" w:asciiTheme="minorEastAsia" w:hAnsiTheme="minorEastAsia" w:cstheme="minorEastAsia"/>
                <w:i w:val="0"/>
                <w:iCs w:val="0"/>
                <w:color w:val="000000"/>
                <w:kern w:val="0"/>
                <w:sz w:val="21"/>
                <w:szCs w:val="21"/>
                <w:u w:val="none"/>
                <w:lang w:val="en-US" w:eastAsia="zh-CN" w:bidi="ar"/>
              </w:rPr>
              <w:t>；</w:t>
            </w:r>
          </w:p>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10.</w:t>
            </w:r>
            <w:r>
              <w:rPr>
                <w:rFonts w:hint="eastAsia" w:asciiTheme="minorEastAsia" w:hAnsiTheme="minorEastAsia" w:eastAsiaTheme="minorEastAsia" w:cstheme="minorEastAsia"/>
                <w:i w:val="0"/>
                <w:iCs w:val="0"/>
                <w:color w:val="000000"/>
                <w:kern w:val="0"/>
                <w:sz w:val="21"/>
                <w:szCs w:val="21"/>
                <w:u w:val="none"/>
                <w:lang w:val="en-US" w:eastAsia="zh-CN" w:bidi="ar"/>
              </w:rPr>
              <w:t>抽屉面板20mm（±5%）厚，双层结构，内外面均经环氧树酯粉末静电喷涂，夹层内具消音材料，抽屉配置橡胶缓冲装置</w:t>
            </w:r>
            <w:r>
              <w:rPr>
                <w:rFonts w:hint="eastAsia" w:asciiTheme="minorEastAsia" w:hAnsiTheme="minorEastAsia" w:cstheme="minorEastAsia"/>
                <w:i w:val="0"/>
                <w:iCs w:val="0"/>
                <w:color w:val="000000"/>
                <w:kern w:val="0"/>
                <w:sz w:val="21"/>
                <w:szCs w:val="21"/>
                <w:u w:val="none"/>
                <w:lang w:val="en-US" w:eastAsia="zh-CN" w:bidi="ar"/>
              </w:rPr>
              <w:t>；</w:t>
            </w:r>
          </w:p>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Theme="minorEastAsia" w:hAnsi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000000"/>
                <w:kern w:val="0"/>
                <w:sz w:val="21"/>
                <w:szCs w:val="21"/>
                <w:u w:val="none"/>
                <w:lang w:val="en-US" w:eastAsia="zh-CN" w:bidi="ar"/>
              </w:rPr>
              <w:t>五金件采用滑轨及16寸三节静音滑轨；铰链：采用115度铰链，开合十万次以上；C型不锈钢拉手，锁具等五金件；</w:t>
            </w:r>
          </w:p>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Theme="minorEastAsia" w:hAnsiTheme="minorEastAsia" w:cstheme="minorEastAsia"/>
                <w:i w:val="0"/>
                <w:iCs w:val="0"/>
                <w:color w:val="000000"/>
                <w:kern w:val="0"/>
                <w:sz w:val="21"/>
                <w:szCs w:val="21"/>
                <w:u w:val="none"/>
                <w:lang w:val="en-US" w:eastAsia="zh-CN" w:bidi="ar"/>
              </w:rPr>
              <w:t>2.</w:t>
            </w:r>
            <w:r>
              <w:rPr>
                <w:rFonts w:hint="eastAsia" w:asciiTheme="minorEastAsia" w:hAnsiTheme="minorEastAsia" w:eastAsiaTheme="minorEastAsia" w:cstheme="minorEastAsia"/>
                <w:i w:val="0"/>
                <w:iCs w:val="0"/>
                <w:color w:val="000000"/>
                <w:kern w:val="0"/>
                <w:sz w:val="21"/>
                <w:szCs w:val="21"/>
                <w:u w:val="none"/>
                <w:lang w:val="en-US" w:eastAsia="zh-CN" w:bidi="ar"/>
              </w:rPr>
              <w:t>门铰执行QB/T2189-2013《家具五金杯状暗铰链》标准；</w:t>
            </w:r>
          </w:p>
          <w:p>
            <w:pPr>
              <w:keepNext w:val="0"/>
              <w:keepLines w:val="0"/>
              <w:widowControl/>
              <w:numPr>
                <w:ilvl w:val="0"/>
                <w:numId w:val="0"/>
              </w:numPr>
              <w:suppressLineNumbers w:val="0"/>
              <w:ind w:left="0" w:leftChars="0" w:firstLine="0" w:firstLineChars="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Theme="minorEastAsia" w:hAnsiTheme="minorEastAsia" w:cstheme="minorEastAsia"/>
                <w:i w:val="0"/>
                <w:iCs w:val="0"/>
                <w:color w:val="000000"/>
                <w:kern w:val="0"/>
                <w:sz w:val="21"/>
                <w:szCs w:val="21"/>
                <w:u w:val="none"/>
                <w:lang w:val="en-US" w:eastAsia="zh-CN" w:bidi="ar"/>
              </w:rPr>
              <w:t>3.</w:t>
            </w:r>
            <w:r>
              <w:rPr>
                <w:rFonts w:hint="eastAsia" w:asciiTheme="minorEastAsia" w:hAnsiTheme="minorEastAsia" w:eastAsiaTheme="minorEastAsia" w:cstheme="minorEastAsia"/>
                <w:i w:val="0"/>
                <w:iCs w:val="0"/>
                <w:color w:val="000000"/>
                <w:kern w:val="0"/>
                <w:sz w:val="21"/>
                <w:szCs w:val="21"/>
                <w:u w:val="none"/>
                <w:lang w:val="en-US" w:eastAsia="zh-CN" w:bidi="ar"/>
              </w:rPr>
              <w:t>导轨执行QB/T2454-2013《家具五金抽屉导轨》标准；</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14.</w:t>
            </w:r>
            <w:r>
              <w:rPr>
                <w:rFonts w:hint="eastAsia" w:asciiTheme="minorEastAsia" w:hAnsiTheme="minorEastAsia" w:eastAsiaTheme="minorEastAsia" w:cstheme="minorEastAsia"/>
                <w:i w:val="0"/>
                <w:iCs w:val="0"/>
                <w:color w:val="000000"/>
                <w:kern w:val="0"/>
                <w:sz w:val="21"/>
                <w:szCs w:val="21"/>
                <w:u w:val="none"/>
                <w:lang w:val="en-US" w:eastAsia="zh-CN" w:bidi="ar"/>
              </w:rPr>
              <w:t>防撞胶垫：采用橡胶材质，装于抽屉及门板内侧，减缓碰撞，保护柜体。台面装置预留教学微机、键盘鼠标、网络中控、音频功放、视频展台、室内交换机等设备的位置。预留教学电源控制台安装位置。预留教师电脑。预留强弱电配电装置位置，柜体内部走线及接线端子布局合理，易于维护。</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15.</w:t>
            </w:r>
            <w:r>
              <w:rPr>
                <w:rFonts w:hint="eastAsia" w:asciiTheme="minorEastAsia" w:hAnsiTheme="minorEastAsia" w:eastAsiaTheme="minorEastAsia" w:cstheme="minorEastAsia"/>
                <w:i w:val="0"/>
                <w:iCs w:val="0"/>
                <w:color w:val="000000"/>
                <w:kern w:val="0"/>
                <w:sz w:val="21"/>
                <w:szCs w:val="21"/>
                <w:u w:val="none"/>
                <w:lang w:val="en-US" w:eastAsia="zh-CN" w:bidi="ar"/>
              </w:rPr>
              <w:t>投标产品依据参</w:t>
            </w:r>
            <w:r>
              <w:rPr>
                <w:rFonts w:hint="eastAsia" w:asciiTheme="minorEastAsia" w:hAnsiTheme="minorEastAsia" w:eastAsiaTheme="minorEastAsia" w:cstheme="minorEastAsia"/>
                <w:i w:val="0"/>
                <w:iCs w:val="0"/>
                <w:color w:val="auto"/>
                <w:kern w:val="0"/>
                <w:sz w:val="21"/>
                <w:szCs w:val="21"/>
                <w:u w:val="none"/>
                <w:lang w:val="en-US" w:eastAsia="zh-CN" w:bidi="ar"/>
              </w:rPr>
              <w:t>照GB 2482</w:t>
            </w:r>
            <w:r>
              <w:rPr>
                <w:rFonts w:hint="eastAsia" w:asciiTheme="minorEastAsia" w:hAnsiTheme="minorEastAsia" w:eastAsiaTheme="minorEastAsia" w:cstheme="minorEastAsia"/>
                <w:i w:val="0"/>
                <w:iCs w:val="0"/>
                <w:color w:val="000000"/>
                <w:kern w:val="0"/>
                <w:sz w:val="21"/>
                <w:szCs w:val="21"/>
                <w:u w:val="none"/>
                <w:lang w:val="en-US" w:eastAsia="zh-CN" w:bidi="ar"/>
              </w:rPr>
              <w:t>0-2009《实验室家具通用技术条件》、GB/T 3325-2017《金属家具通用技术条件》、GB/T 35607-2017《绿色产品评价 家具》通过检验且以下内容为合格：</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15.1 a.</w:t>
            </w:r>
            <w:r>
              <w:rPr>
                <w:rFonts w:hint="eastAsia" w:asciiTheme="minorEastAsia" w:hAnsiTheme="minorEastAsia" w:eastAsiaTheme="minorEastAsia" w:cstheme="minorEastAsia"/>
                <w:i w:val="0"/>
                <w:iCs w:val="0"/>
                <w:color w:val="000000"/>
                <w:kern w:val="0"/>
                <w:sz w:val="21"/>
                <w:szCs w:val="21"/>
                <w:u w:val="none"/>
                <w:lang w:val="en-US" w:eastAsia="zh-CN" w:bidi="ar"/>
              </w:rPr>
              <w:t>总挥发性有机化合物（TVOC），检验结果为未检出；</w:t>
            </w:r>
            <w:r>
              <w:rPr>
                <w:rFonts w:hint="eastAsia" w:asciiTheme="minorEastAsia" w:hAnsiTheme="minorEastAsia" w:cstheme="minorEastAsia"/>
                <w:i w:val="0"/>
                <w:iCs w:val="0"/>
                <w:color w:val="000000"/>
                <w:kern w:val="0"/>
                <w:sz w:val="21"/>
                <w:szCs w:val="21"/>
                <w:u w:val="none"/>
                <w:lang w:val="en-US" w:eastAsia="zh-CN" w:bidi="ar"/>
              </w:rPr>
              <w:t>b</w:t>
            </w:r>
            <w:r>
              <w:rPr>
                <w:rFonts w:hint="eastAsia" w:asciiTheme="minorEastAsia" w:hAnsiTheme="minorEastAsia" w:eastAsiaTheme="minorEastAsia" w:cstheme="minorEastAsia"/>
                <w:i w:val="0"/>
                <w:iCs w:val="0"/>
                <w:color w:val="000000"/>
                <w:kern w:val="0"/>
                <w:sz w:val="21"/>
                <w:szCs w:val="21"/>
                <w:u w:val="none"/>
                <w:lang w:val="en-US" w:eastAsia="zh-CN" w:bidi="ar"/>
              </w:rPr>
              <w:t>.苯，检验结果为未检出；</w:t>
            </w:r>
            <w:r>
              <w:rPr>
                <w:rFonts w:hint="eastAsia" w:asciiTheme="minorEastAsia" w:hAnsiTheme="minorEastAsia" w:cstheme="minorEastAsia"/>
                <w:i w:val="0"/>
                <w:iCs w:val="0"/>
                <w:color w:val="000000"/>
                <w:kern w:val="0"/>
                <w:sz w:val="21"/>
                <w:szCs w:val="21"/>
                <w:u w:val="none"/>
                <w:lang w:val="en-US" w:eastAsia="zh-CN" w:bidi="ar"/>
              </w:rPr>
              <w:t>c</w:t>
            </w:r>
            <w:r>
              <w:rPr>
                <w:rFonts w:hint="eastAsia" w:asciiTheme="minorEastAsia" w:hAnsiTheme="minorEastAsia" w:eastAsiaTheme="minorEastAsia" w:cstheme="minorEastAsia"/>
                <w:i w:val="0"/>
                <w:iCs w:val="0"/>
                <w:color w:val="000000"/>
                <w:kern w:val="0"/>
                <w:sz w:val="21"/>
                <w:szCs w:val="21"/>
                <w:u w:val="none"/>
                <w:lang w:val="en-US" w:eastAsia="zh-CN" w:bidi="ar"/>
              </w:rPr>
              <w:t>.甲苯，检验结果为未检出；</w:t>
            </w:r>
            <w:r>
              <w:rPr>
                <w:rFonts w:hint="eastAsia" w:asciiTheme="minorEastAsia" w:hAnsiTheme="minorEastAsia" w:cstheme="minorEastAsia"/>
                <w:i w:val="0"/>
                <w:iCs w:val="0"/>
                <w:color w:val="000000"/>
                <w:kern w:val="0"/>
                <w:sz w:val="21"/>
                <w:szCs w:val="21"/>
                <w:u w:val="none"/>
                <w:lang w:val="en-US" w:eastAsia="zh-CN" w:bidi="ar"/>
              </w:rPr>
              <w:t>d</w:t>
            </w:r>
            <w:r>
              <w:rPr>
                <w:rFonts w:hint="eastAsia" w:asciiTheme="minorEastAsia" w:hAnsiTheme="minorEastAsia" w:eastAsiaTheme="minorEastAsia" w:cstheme="minorEastAsia"/>
                <w:i w:val="0"/>
                <w:iCs w:val="0"/>
                <w:color w:val="000000"/>
                <w:kern w:val="0"/>
                <w:sz w:val="21"/>
                <w:szCs w:val="21"/>
                <w:u w:val="none"/>
                <w:lang w:val="en-US" w:eastAsia="zh-CN" w:bidi="ar"/>
              </w:rPr>
              <w:t>.二甲苯，检验结果为未检出；</w:t>
            </w:r>
            <w:r>
              <w:rPr>
                <w:rFonts w:hint="eastAsia" w:asciiTheme="minorEastAsia" w:hAnsiTheme="minorEastAsia" w:cstheme="minorEastAsia"/>
                <w:i w:val="0"/>
                <w:iCs w:val="0"/>
                <w:color w:val="000000"/>
                <w:kern w:val="0"/>
                <w:sz w:val="21"/>
                <w:szCs w:val="21"/>
                <w:u w:val="none"/>
                <w:lang w:val="en-US" w:eastAsia="zh-CN" w:bidi="ar"/>
              </w:rPr>
              <w:t>e</w:t>
            </w:r>
            <w:r>
              <w:rPr>
                <w:rFonts w:hint="eastAsia" w:asciiTheme="minorEastAsia" w:hAnsiTheme="minorEastAsia" w:eastAsiaTheme="minorEastAsia" w:cstheme="minorEastAsia"/>
                <w:i w:val="0"/>
                <w:iCs w:val="0"/>
                <w:color w:val="000000"/>
                <w:kern w:val="0"/>
                <w:sz w:val="21"/>
                <w:szCs w:val="21"/>
                <w:u w:val="none"/>
                <w:lang w:val="en-US" w:eastAsia="zh-CN" w:bidi="ar"/>
              </w:rPr>
              <w:t>.甲醛释放量，检验结果为≤0.031mg/m³；</w:t>
            </w:r>
            <w:r>
              <w:rPr>
                <w:rFonts w:hint="eastAsia" w:asciiTheme="minorEastAsia" w:hAnsiTheme="minorEastAsia" w:cstheme="minorEastAsia"/>
                <w:i w:val="0"/>
                <w:iCs w:val="0"/>
                <w:color w:val="000000"/>
                <w:kern w:val="0"/>
                <w:sz w:val="21"/>
                <w:szCs w:val="21"/>
                <w:u w:val="none"/>
                <w:lang w:val="en-US" w:eastAsia="zh-CN" w:bidi="ar"/>
              </w:rPr>
              <w:t>f</w:t>
            </w:r>
            <w:r>
              <w:rPr>
                <w:rFonts w:hint="eastAsia" w:asciiTheme="minorEastAsia" w:hAnsiTheme="minorEastAsia" w:eastAsiaTheme="minorEastAsia" w:cstheme="minorEastAsia"/>
                <w:i w:val="0"/>
                <w:iCs w:val="0"/>
                <w:color w:val="000000"/>
                <w:kern w:val="0"/>
                <w:sz w:val="21"/>
                <w:szCs w:val="21"/>
                <w:u w:val="none"/>
                <w:lang w:val="en-US" w:eastAsia="zh-CN" w:bidi="ar"/>
              </w:rPr>
              <w:t>.砷As，检验结果为未检出；</w:t>
            </w:r>
            <w:r>
              <w:rPr>
                <w:rFonts w:hint="eastAsia" w:asciiTheme="minorEastAsia" w:hAnsiTheme="minorEastAsia" w:cstheme="minorEastAsia"/>
                <w:i w:val="0"/>
                <w:iCs w:val="0"/>
                <w:color w:val="000000"/>
                <w:kern w:val="0"/>
                <w:sz w:val="21"/>
                <w:szCs w:val="21"/>
                <w:u w:val="none"/>
                <w:lang w:val="en-US" w:eastAsia="zh-CN" w:bidi="ar"/>
              </w:rPr>
              <w:t>g</w:t>
            </w:r>
            <w:r>
              <w:rPr>
                <w:rFonts w:hint="eastAsia" w:asciiTheme="minorEastAsia" w:hAnsiTheme="minorEastAsia" w:eastAsiaTheme="minorEastAsia" w:cstheme="minorEastAsia"/>
                <w:i w:val="0"/>
                <w:iCs w:val="0"/>
                <w:color w:val="000000"/>
                <w:kern w:val="0"/>
                <w:sz w:val="21"/>
                <w:szCs w:val="21"/>
                <w:u w:val="none"/>
                <w:lang w:val="en-US" w:eastAsia="zh-CN" w:bidi="ar"/>
              </w:rPr>
              <w:t>.硒Se，检验结果为未检出；</w:t>
            </w:r>
            <w:r>
              <w:rPr>
                <w:rFonts w:hint="eastAsia" w:asciiTheme="minorEastAsia" w:hAnsiTheme="minorEastAsia" w:cstheme="minorEastAsia"/>
                <w:i w:val="0"/>
                <w:iCs w:val="0"/>
                <w:color w:val="000000"/>
                <w:kern w:val="0"/>
                <w:sz w:val="21"/>
                <w:szCs w:val="21"/>
                <w:u w:val="none"/>
                <w:lang w:val="en-US" w:eastAsia="zh-CN" w:bidi="ar"/>
              </w:rPr>
              <w:t>h</w:t>
            </w:r>
            <w:r>
              <w:rPr>
                <w:rFonts w:hint="eastAsia" w:asciiTheme="minorEastAsia" w:hAnsiTheme="minorEastAsia" w:eastAsiaTheme="minorEastAsia" w:cstheme="minorEastAsia"/>
                <w:i w:val="0"/>
                <w:iCs w:val="0"/>
                <w:color w:val="000000"/>
                <w:kern w:val="0"/>
                <w:sz w:val="21"/>
                <w:szCs w:val="21"/>
                <w:u w:val="none"/>
                <w:lang w:val="en-US" w:eastAsia="zh-CN" w:bidi="ar"/>
              </w:rPr>
              <w:t>.汞Hg，检验结果为未检出；</w:t>
            </w:r>
            <w:r>
              <w:rPr>
                <w:rFonts w:hint="eastAsia" w:asciiTheme="minorEastAsia" w:hAnsiTheme="minorEastAsia" w:cstheme="minorEastAsia"/>
                <w:i w:val="0"/>
                <w:iCs w:val="0"/>
                <w:color w:val="000000"/>
                <w:kern w:val="0"/>
                <w:sz w:val="21"/>
                <w:szCs w:val="21"/>
                <w:u w:val="none"/>
                <w:lang w:val="en-US" w:eastAsia="zh-CN" w:bidi="ar"/>
              </w:rPr>
              <w:t>i</w:t>
            </w:r>
            <w:r>
              <w:rPr>
                <w:rFonts w:hint="eastAsia" w:asciiTheme="minorEastAsia" w:hAnsiTheme="minorEastAsia" w:eastAsiaTheme="minorEastAsia" w:cstheme="minorEastAsia"/>
                <w:i w:val="0"/>
                <w:iCs w:val="0"/>
                <w:color w:val="000000"/>
                <w:kern w:val="0"/>
                <w:sz w:val="21"/>
                <w:szCs w:val="21"/>
                <w:u w:val="none"/>
                <w:lang w:val="en-US" w:eastAsia="zh-CN" w:bidi="ar"/>
              </w:rPr>
              <w:t>.钡Ba，检验结果为未检出；</w:t>
            </w:r>
            <w:r>
              <w:rPr>
                <w:rFonts w:hint="eastAsia" w:asciiTheme="minorEastAsia" w:hAnsiTheme="minorEastAsia" w:cstheme="minorEastAsia"/>
                <w:i w:val="0"/>
                <w:iCs w:val="0"/>
                <w:color w:val="000000"/>
                <w:kern w:val="0"/>
                <w:sz w:val="21"/>
                <w:szCs w:val="21"/>
                <w:u w:val="none"/>
                <w:lang w:val="en-US" w:eastAsia="zh-CN" w:bidi="ar"/>
              </w:rPr>
              <w:t>j</w:t>
            </w:r>
            <w:r>
              <w:rPr>
                <w:rFonts w:hint="eastAsia" w:asciiTheme="minorEastAsia" w:hAnsiTheme="minorEastAsia" w:eastAsiaTheme="minorEastAsia" w:cstheme="minorEastAsia"/>
                <w:i w:val="0"/>
                <w:iCs w:val="0"/>
                <w:color w:val="000000"/>
                <w:kern w:val="0"/>
                <w:sz w:val="21"/>
                <w:szCs w:val="21"/>
                <w:u w:val="none"/>
                <w:lang w:val="en-US" w:eastAsia="zh-CN" w:bidi="ar"/>
              </w:rPr>
              <w:t>.铅Pb，检验结果为未检出；</w:t>
            </w:r>
            <w:r>
              <w:rPr>
                <w:rFonts w:hint="eastAsia" w:asciiTheme="minorEastAsia" w:hAnsiTheme="minorEastAsia" w:cstheme="minorEastAsia"/>
                <w:i w:val="0"/>
                <w:iCs w:val="0"/>
                <w:color w:val="000000"/>
                <w:kern w:val="0"/>
                <w:sz w:val="21"/>
                <w:szCs w:val="21"/>
                <w:u w:val="none"/>
                <w:lang w:val="en-US" w:eastAsia="zh-CN" w:bidi="ar"/>
              </w:rPr>
              <w:t>k</w:t>
            </w:r>
            <w:r>
              <w:rPr>
                <w:rFonts w:hint="eastAsia" w:asciiTheme="minorEastAsia" w:hAnsiTheme="minorEastAsia" w:eastAsiaTheme="minorEastAsia" w:cstheme="minorEastAsia"/>
                <w:i w:val="0"/>
                <w:iCs w:val="0"/>
                <w:color w:val="000000"/>
                <w:kern w:val="0"/>
                <w:sz w:val="21"/>
                <w:szCs w:val="21"/>
                <w:u w:val="none"/>
                <w:lang w:val="en-US" w:eastAsia="zh-CN" w:bidi="ar"/>
              </w:rPr>
              <w:t>.铬Cr，检验结果为未检出。</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15.</w:t>
            </w:r>
            <w:r>
              <w:rPr>
                <w:rFonts w:hint="eastAsia" w:asciiTheme="minorEastAsia" w:hAnsiTheme="minorEastAsia" w:eastAsiaTheme="minorEastAsia" w:cstheme="minorEastAsia"/>
                <w:i w:val="0"/>
                <w:iCs w:val="0"/>
                <w:color w:val="000000"/>
                <w:kern w:val="0"/>
                <w:sz w:val="21"/>
                <w:szCs w:val="21"/>
                <w:u w:val="none"/>
                <w:lang w:val="en-US" w:eastAsia="zh-CN" w:bidi="ar"/>
              </w:rPr>
              <w:t>2操作台台面耐水蒸气：无凸起、龟裂和明显变色（A类）；物理、化学实验台面耐高温：无裂纹（A类）；生物实验台面耐污染：不低于3级（A类）；</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15.3</w:t>
            </w:r>
            <w:r>
              <w:rPr>
                <w:rFonts w:hint="eastAsia" w:asciiTheme="minorEastAsia" w:hAnsiTheme="minorEastAsia" w:eastAsiaTheme="minorEastAsia" w:cstheme="minorEastAsia"/>
                <w:i w:val="0"/>
                <w:iCs w:val="0"/>
                <w:color w:val="000000"/>
                <w:kern w:val="0"/>
                <w:sz w:val="21"/>
                <w:szCs w:val="21"/>
                <w:u w:val="none"/>
                <w:lang w:val="en-US" w:eastAsia="zh-CN" w:bidi="ar"/>
              </w:rPr>
              <w:t>水平静载荷试验：通过主桌面垂直静载荷试验（力2000N，10次）：a）零、部件无断裂或豁裂；b）用手揿压应为牢固的部件无出现永久松动；c）零部件无出现严重影响使用功能的磨损或变形；d）五金连接件无出现松动；e）活动部件的开关灵便（A类）；</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15.4</w:t>
            </w:r>
            <w:r>
              <w:rPr>
                <w:rFonts w:hint="eastAsia" w:asciiTheme="minorEastAsia" w:hAnsiTheme="minorEastAsia" w:eastAsiaTheme="minorEastAsia" w:cstheme="minorEastAsia"/>
                <w:i w:val="0"/>
                <w:iCs w:val="0"/>
                <w:color w:val="000000"/>
                <w:kern w:val="0"/>
                <w:sz w:val="21"/>
                <w:szCs w:val="21"/>
                <w:u w:val="none"/>
                <w:lang w:val="en-US" w:eastAsia="zh-CN" w:bidi="ar"/>
              </w:rPr>
              <w:t>垂直静载荷试验（主桌面）：通过主桌面垂直静载荷试验（力2000N，10次）：a）零、部件无断裂或豁裂；b）用手揿压应为牢固的部件无出现永久松动；c）零部件无出现严重影响使用功能的磨损或变形；d）五金连接件无出现松动；e）活动部件的开关灵便（A类）；</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15.5</w:t>
            </w:r>
            <w:r>
              <w:rPr>
                <w:rFonts w:hint="eastAsia" w:asciiTheme="minorEastAsia" w:hAnsiTheme="minorEastAsia" w:eastAsiaTheme="minorEastAsia" w:cstheme="minorEastAsia"/>
                <w:i w:val="0"/>
                <w:iCs w:val="0"/>
                <w:color w:val="000000"/>
                <w:kern w:val="0"/>
                <w:sz w:val="21"/>
                <w:szCs w:val="21"/>
                <w:u w:val="none"/>
                <w:lang w:val="en-US" w:eastAsia="zh-CN" w:bidi="ar"/>
              </w:rPr>
              <w:t>金属电镀层耐腐蚀：24h乙酸盐雾试验（ASS)不低于7级（A类）；重金属含量：可溶性铅＜5mg/kg,可溶性镉＜5mg/kg,可溶性铬＜5mg/kg,可溶性汞＜5mg/kg；</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15.6</w:t>
            </w:r>
            <w:r>
              <w:rPr>
                <w:rFonts w:hint="eastAsia" w:asciiTheme="minorEastAsia" w:hAnsiTheme="minorEastAsia" w:eastAsiaTheme="minorEastAsia" w:cstheme="minorEastAsia"/>
                <w:i w:val="0"/>
                <w:iCs w:val="0"/>
                <w:color w:val="000000"/>
                <w:kern w:val="0"/>
                <w:sz w:val="21"/>
                <w:szCs w:val="21"/>
                <w:u w:val="none"/>
                <w:lang w:val="en-US" w:eastAsia="zh-CN" w:bidi="ar"/>
              </w:rPr>
              <w:t>金属喷漆(塑)涂层硬度≥2H,金属喷漆(塑)涂层耐腐蚀不低于10级,金属电镀层耐腐蚀24h乙酸盐雾试验（ASS)不低于10级</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操作台台面耐磨</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磨耗值≤79 mg/100r,素色磨350r，应无露底现象。</w:t>
            </w: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2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21"/>
                <w:szCs w:val="21"/>
                <w:u w:val="none"/>
                <w:lang w:val="en-US"/>
              </w:rPr>
            </w:pPr>
            <w:r>
              <w:rPr>
                <w:rFonts w:hint="eastAsia" w:asciiTheme="minorEastAsia" w:hAnsiTheme="minorEastAsia" w:eastAsiaTheme="minorEastAsia" w:cstheme="minorEastAsia"/>
                <w:i w:val="0"/>
                <w:iCs w:val="0"/>
                <w:color w:val="000000"/>
                <w:kern w:val="0"/>
                <w:sz w:val="21"/>
                <w:szCs w:val="21"/>
                <w:u w:val="none"/>
                <w:lang w:val="en-US" w:eastAsia="zh-CN" w:bidi="ar"/>
              </w:rPr>
              <w:t>实验三联</w:t>
            </w:r>
            <w:r>
              <w:rPr>
                <w:rFonts w:hint="eastAsia" w:asciiTheme="minorEastAsia" w:hAnsiTheme="minorEastAsia" w:cstheme="minorEastAsia"/>
                <w:i w:val="0"/>
                <w:iCs w:val="0"/>
                <w:color w:val="000000"/>
                <w:kern w:val="0"/>
                <w:sz w:val="21"/>
                <w:szCs w:val="21"/>
                <w:u w:val="none"/>
                <w:lang w:val="en-US" w:eastAsia="zh-CN" w:bidi="ar"/>
              </w:rPr>
              <w:t>出水终端</w:t>
            </w:r>
          </w:p>
        </w:tc>
        <w:tc>
          <w:tcPr>
            <w:tcW w:w="1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实验室专用优质化验</w:t>
            </w:r>
            <w:r>
              <w:rPr>
                <w:rFonts w:hint="eastAsia" w:asciiTheme="minorEastAsia" w:hAnsiTheme="minorEastAsia" w:cstheme="minorEastAsia"/>
                <w:i w:val="0"/>
                <w:iCs w:val="0"/>
                <w:color w:val="000000"/>
                <w:kern w:val="0"/>
                <w:sz w:val="21"/>
                <w:szCs w:val="21"/>
                <w:u w:val="none"/>
                <w:lang w:val="en-US" w:eastAsia="zh-CN" w:bidi="ar"/>
              </w:rPr>
              <w:t>出水终端</w:t>
            </w:r>
            <w:r>
              <w:rPr>
                <w:rFonts w:hint="eastAsia" w:asciiTheme="minorEastAsia" w:hAnsiTheme="minorEastAsia" w:eastAsiaTheme="minorEastAsia" w:cstheme="minorEastAsia"/>
                <w:i w:val="0"/>
                <w:iCs w:val="0"/>
                <w:color w:val="000000"/>
                <w:kern w:val="0"/>
                <w:sz w:val="21"/>
                <w:szCs w:val="21"/>
                <w:u w:val="none"/>
                <w:lang w:val="en-US" w:eastAsia="zh-CN" w:bidi="ar"/>
              </w:rPr>
              <w:t>：要求防酸碱、防锈、防虹吸、防阻塞，表面环氧树脂喷涂。</w:t>
            </w:r>
            <w:r>
              <w:rPr>
                <w:rFonts w:hint="eastAsia" w:asciiTheme="minorEastAsia" w:hAnsiTheme="minorEastAsia" w:cstheme="minorEastAsia"/>
                <w:i w:val="0"/>
                <w:iCs w:val="0"/>
                <w:color w:val="000000"/>
                <w:kern w:val="0"/>
                <w:sz w:val="21"/>
                <w:szCs w:val="21"/>
                <w:u w:val="none"/>
                <w:lang w:val="en-US" w:eastAsia="zh-CN" w:bidi="ar"/>
              </w:rPr>
              <w:t>出水终端</w:t>
            </w:r>
            <w:r>
              <w:rPr>
                <w:rFonts w:hint="eastAsia" w:asciiTheme="minorEastAsia" w:hAnsiTheme="minorEastAsia" w:eastAsiaTheme="minorEastAsia" w:cstheme="minorEastAsia"/>
                <w:i w:val="0"/>
                <w:iCs w:val="0"/>
                <w:color w:val="000000"/>
                <w:kern w:val="0"/>
                <w:sz w:val="21"/>
                <w:szCs w:val="21"/>
                <w:u w:val="none"/>
                <w:lang w:val="en-US" w:eastAsia="zh-CN" w:bidi="ar"/>
              </w:rPr>
              <w:t>为铜质瓷芯，高头，便于多用途使用，可拆卸清洗阻塞。</w:t>
            </w:r>
            <w:r>
              <w:rPr>
                <w:rFonts w:hint="eastAsia" w:asciiTheme="minorEastAsia" w:hAnsiTheme="minorEastAsia" w:cstheme="minorEastAsia"/>
                <w:i w:val="0"/>
                <w:iCs w:val="0"/>
                <w:color w:val="000000"/>
                <w:kern w:val="0"/>
                <w:sz w:val="21"/>
                <w:szCs w:val="21"/>
                <w:u w:val="none"/>
                <w:lang w:val="en-US" w:eastAsia="zh-CN" w:bidi="ar"/>
              </w:rPr>
              <w:t>出水终端</w:t>
            </w:r>
            <w:r>
              <w:rPr>
                <w:rFonts w:hint="eastAsia" w:asciiTheme="minorEastAsia" w:hAnsiTheme="minorEastAsia" w:eastAsiaTheme="minorEastAsia" w:cstheme="minorEastAsia"/>
                <w:i w:val="0"/>
                <w:iCs w:val="0"/>
                <w:color w:val="000000"/>
                <w:kern w:val="0"/>
                <w:sz w:val="21"/>
                <w:szCs w:val="21"/>
                <w:u w:val="none"/>
                <w:lang w:val="en-US" w:eastAsia="zh-CN" w:bidi="ar"/>
              </w:rPr>
              <w:t>可拆卸，内有成型螺纹，可方便连接循环等特殊用水水管。</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实验水槽1</w:t>
            </w:r>
          </w:p>
        </w:tc>
        <w:tc>
          <w:tcPr>
            <w:tcW w:w="1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440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330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190</w:t>
            </w:r>
            <w:r>
              <w:rPr>
                <w:rFonts w:hint="eastAsia" w:asciiTheme="minorEastAsia" w:hAnsiTheme="minorEastAsia" w:cstheme="minorEastAsia"/>
                <w:i w:val="0"/>
                <w:iCs w:val="0"/>
                <w:color w:val="000000"/>
                <w:kern w:val="0"/>
                <w:sz w:val="21"/>
                <w:szCs w:val="21"/>
                <w:u w:val="none"/>
                <w:lang w:val="en-US" w:eastAsia="zh-CN" w:bidi="ar"/>
              </w:rPr>
              <w:t>mm</w:t>
            </w:r>
            <w:r>
              <w:rPr>
                <w:rFonts w:hint="eastAsia" w:asciiTheme="minorEastAsia" w:hAnsiTheme="minorEastAsia" w:eastAsiaTheme="minorEastAsia" w:cstheme="minorEastAsia"/>
                <w:i w:val="0"/>
                <w:iCs w:val="0"/>
                <w:color w:val="000000"/>
                <w:kern w:val="0"/>
                <w:sz w:val="21"/>
                <w:szCs w:val="21"/>
                <w:u w:val="none"/>
                <w:lang w:val="en-US" w:eastAsia="zh-CN" w:bidi="ar"/>
              </w:rPr>
              <w:t>，PP材质，黑色，实验室专用</w:t>
            </w:r>
            <w:r>
              <w:rPr>
                <w:rFonts w:hint="eastAsia" w:asciiTheme="minorEastAsia" w:hAnsiTheme="minorEastAsia" w:cstheme="minorEastAsia"/>
                <w:i w:val="0"/>
                <w:iCs w:val="0"/>
                <w:color w:val="000000"/>
                <w:kern w:val="0"/>
                <w:sz w:val="21"/>
                <w:szCs w:val="21"/>
                <w:u w:val="none"/>
                <w:lang w:val="en-US" w:eastAsia="zh-CN" w:bidi="ar"/>
              </w:rPr>
              <w:t>。</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教师转椅</w:t>
            </w:r>
          </w:p>
        </w:tc>
        <w:tc>
          <w:tcPr>
            <w:tcW w:w="1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auto"/>
                <w:kern w:val="0"/>
                <w:sz w:val="21"/>
                <w:szCs w:val="21"/>
                <w:u w:val="none"/>
                <w:lang w:val="en-US" w:eastAsia="zh-CN" w:bidi="ar"/>
              </w:rPr>
              <w:t>规格：</w:t>
            </w:r>
            <w:r>
              <w:rPr>
                <w:rFonts w:hint="eastAsia"/>
                <w:color w:val="auto"/>
                <w:kern w:val="0"/>
                <w:lang w:bidi="ar"/>
              </w:rPr>
              <w:t>≥</w:t>
            </w:r>
            <w:r>
              <w:rPr>
                <w:rFonts w:hint="eastAsia" w:asciiTheme="minorEastAsia" w:hAnsiTheme="minorEastAsia" w:eastAsiaTheme="minorEastAsia" w:cstheme="minorEastAsia"/>
                <w:i w:val="0"/>
                <w:iCs w:val="0"/>
                <w:color w:val="auto"/>
                <w:kern w:val="0"/>
                <w:sz w:val="21"/>
                <w:szCs w:val="21"/>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2705100</wp:posOffset>
                  </wp:positionH>
                  <wp:positionV relativeFrom="paragraph">
                    <wp:posOffset>266700</wp:posOffset>
                  </wp:positionV>
                  <wp:extent cx="723900" cy="0"/>
                  <wp:effectExtent l="0" t="0" r="0" b="0"/>
                  <wp:wrapNone/>
                  <wp:docPr id="148" name="Picture_6"/>
                  <wp:cNvGraphicFramePr/>
                  <a:graphic xmlns:a="http://schemas.openxmlformats.org/drawingml/2006/main">
                    <a:graphicData uri="http://schemas.openxmlformats.org/drawingml/2006/picture">
                      <pic:pic xmlns:pic="http://schemas.openxmlformats.org/drawingml/2006/picture">
                        <pic:nvPicPr>
                          <pic:cNvPr id="148" name="Picture_6"/>
                          <pic:cNvPicPr/>
                        </pic:nvPicPr>
                        <pic:blipFill>
                          <a:blip r:embed="rId6"/>
                          <a:stretch>
                            <a:fillRect/>
                          </a:stretch>
                        </pic:blipFill>
                        <pic:spPr>
                          <a:xfrm>
                            <a:off x="0" y="0"/>
                            <a:ext cx="723900" cy="0"/>
                          </a:xfrm>
                          <a:prstGeom prst="rect">
                            <a:avLst/>
                          </a:prstGeom>
                          <a:noFill/>
                          <a:ln>
                            <a:noFill/>
                          </a:ln>
                        </pic:spPr>
                      </pic:pic>
                    </a:graphicData>
                  </a:graphic>
                </wp:anchor>
              </w:drawing>
            </w:r>
            <w:r>
              <w:rPr>
                <w:rFonts w:hint="eastAsia" w:asciiTheme="minorEastAsia" w:hAnsiTheme="minorEastAsia" w:eastAsiaTheme="minorEastAsia" w:cstheme="minorEastAsia"/>
                <w:i w:val="0"/>
                <w:iCs w:val="0"/>
                <w:color w:val="auto"/>
                <w:kern w:val="0"/>
                <w:sz w:val="21"/>
                <w:szCs w:val="21"/>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2705100</wp:posOffset>
                  </wp:positionH>
                  <wp:positionV relativeFrom="paragraph">
                    <wp:posOffset>266700</wp:posOffset>
                  </wp:positionV>
                  <wp:extent cx="723900" cy="0"/>
                  <wp:effectExtent l="0" t="0" r="0" b="0"/>
                  <wp:wrapNone/>
                  <wp:docPr id="149" name="Picture_6_SpCnt_1"/>
                  <wp:cNvGraphicFramePr/>
                  <a:graphic xmlns:a="http://schemas.openxmlformats.org/drawingml/2006/main">
                    <a:graphicData uri="http://schemas.openxmlformats.org/drawingml/2006/picture">
                      <pic:pic xmlns:pic="http://schemas.openxmlformats.org/drawingml/2006/picture">
                        <pic:nvPicPr>
                          <pic:cNvPr id="149" name="Picture_6_SpCnt_1"/>
                          <pic:cNvPicPr/>
                        </pic:nvPicPr>
                        <pic:blipFill>
                          <a:blip r:embed="rId6"/>
                          <a:stretch>
                            <a:fillRect/>
                          </a:stretch>
                        </pic:blipFill>
                        <pic:spPr>
                          <a:xfrm>
                            <a:off x="0" y="0"/>
                            <a:ext cx="723900" cy="0"/>
                          </a:xfrm>
                          <a:prstGeom prst="rect">
                            <a:avLst/>
                          </a:prstGeom>
                          <a:noFill/>
                          <a:ln>
                            <a:noFill/>
                          </a:ln>
                        </pic:spPr>
                      </pic:pic>
                    </a:graphicData>
                  </a:graphic>
                </wp:anchor>
              </w:drawing>
            </w:r>
            <w:r>
              <w:rPr>
                <w:rFonts w:hint="eastAsia" w:asciiTheme="minorEastAsia" w:hAnsiTheme="minorEastAsia" w:eastAsiaTheme="minorEastAsia" w:cstheme="minorEastAsia"/>
                <w:i w:val="0"/>
                <w:iCs w:val="0"/>
                <w:color w:val="auto"/>
                <w:kern w:val="0"/>
                <w:sz w:val="21"/>
                <w:szCs w:val="21"/>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2705100</wp:posOffset>
                  </wp:positionH>
                  <wp:positionV relativeFrom="paragraph">
                    <wp:posOffset>266700</wp:posOffset>
                  </wp:positionV>
                  <wp:extent cx="723900" cy="0"/>
                  <wp:effectExtent l="0" t="0" r="0" b="0"/>
                  <wp:wrapNone/>
                  <wp:docPr id="150" name="Picture_6_SpCnt_2"/>
                  <wp:cNvGraphicFramePr/>
                  <a:graphic xmlns:a="http://schemas.openxmlformats.org/drawingml/2006/main">
                    <a:graphicData uri="http://schemas.openxmlformats.org/drawingml/2006/picture">
                      <pic:pic xmlns:pic="http://schemas.openxmlformats.org/drawingml/2006/picture">
                        <pic:nvPicPr>
                          <pic:cNvPr id="150" name="Picture_6_SpCnt_2"/>
                          <pic:cNvPicPr/>
                        </pic:nvPicPr>
                        <pic:blipFill>
                          <a:blip r:embed="rId6"/>
                          <a:stretch>
                            <a:fillRect/>
                          </a:stretch>
                        </pic:blipFill>
                        <pic:spPr>
                          <a:xfrm>
                            <a:off x="0" y="0"/>
                            <a:ext cx="723900" cy="0"/>
                          </a:xfrm>
                          <a:prstGeom prst="rect">
                            <a:avLst/>
                          </a:prstGeom>
                          <a:noFill/>
                          <a:ln>
                            <a:noFill/>
                          </a:ln>
                        </pic:spPr>
                      </pic:pic>
                    </a:graphicData>
                  </a:graphic>
                </wp:anchor>
              </w:drawing>
            </w:r>
            <w:r>
              <w:rPr>
                <w:rFonts w:hint="eastAsia" w:asciiTheme="minorEastAsia" w:hAnsiTheme="minorEastAsia" w:eastAsiaTheme="minorEastAsia" w:cstheme="minorEastAsia"/>
                <w:i w:val="0"/>
                <w:iCs w:val="0"/>
                <w:color w:val="auto"/>
                <w:kern w:val="0"/>
                <w:sz w:val="21"/>
                <w:szCs w:val="21"/>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2705100</wp:posOffset>
                  </wp:positionH>
                  <wp:positionV relativeFrom="paragraph">
                    <wp:posOffset>266700</wp:posOffset>
                  </wp:positionV>
                  <wp:extent cx="723900" cy="0"/>
                  <wp:effectExtent l="0" t="0" r="0" b="0"/>
                  <wp:wrapNone/>
                  <wp:docPr id="151" name="Picture_6_SpCnt_3"/>
                  <wp:cNvGraphicFramePr/>
                  <a:graphic xmlns:a="http://schemas.openxmlformats.org/drawingml/2006/main">
                    <a:graphicData uri="http://schemas.openxmlformats.org/drawingml/2006/picture">
                      <pic:pic xmlns:pic="http://schemas.openxmlformats.org/drawingml/2006/picture">
                        <pic:nvPicPr>
                          <pic:cNvPr id="151" name="Picture_6_SpCnt_3"/>
                          <pic:cNvPicPr/>
                        </pic:nvPicPr>
                        <pic:blipFill>
                          <a:blip r:embed="rId6"/>
                          <a:stretch>
                            <a:fillRect/>
                          </a:stretch>
                        </pic:blipFill>
                        <pic:spPr>
                          <a:xfrm>
                            <a:off x="0" y="0"/>
                            <a:ext cx="723900" cy="0"/>
                          </a:xfrm>
                          <a:prstGeom prst="rect">
                            <a:avLst/>
                          </a:prstGeom>
                          <a:noFill/>
                          <a:ln>
                            <a:noFill/>
                          </a:ln>
                        </pic:spPr>
                      </pic:pic>
                    </a:graphicData>
                  </a:graphic>
                </wp:anchor>
              </w:drawing>
            </w:r>
            <w:r>
              <w:rPr>
                <w:rFonts w:hint="eastAsia" w:asciiTheme="minorEastAsia" w:hAnsiTheme="minorEastAsia" w:eastAsiaTheme="minorEastAsia" w:cstheme="minorEastAsia"/>
                <w:i w:val="0"/>
                <w:iCs w:val="0"/>
                <w:color w:val="auto"/>
                <w:kern w:val="0"/>
                <w:sz w:val="21"/>
                <w:szCs w:val="21"/>
                <w:u w:val="none"/>
                <w:lang w:val="en-US" w:eastAsia="zh-CN" w:bidi="ar"/>
              </w:rPr>
              <w:t>500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500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800mm</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2.椅面/椅背选用</w:t>
            </w:r>
            <w:r>
              <w:rPr>
                <w:rFonts w:hint="eastAsia" w:asciiTheme="minorEastAsia" w:hAnsiTheme="minorEastAsia" w:eastAsiaTheme="minorEastAsia" w:cstheme="minorEastAsia"/>
                <w:i w:val="0"/>
                <w:iCs w:val="0"/>
                <w:color w:val="000000"/>
                <w:kern w:val="0"/>
                <w:sz w:val="21"/>
                <w:szCs w:val="21"/>
                <w:u w:val="none"/>
                <w:lang w:val="en-US" w:eastAsia="zh-CN" w:bidi="ar"/>
              </w:rPr>
              <w:t>优质网布面料；背垫/座垫选用一体成型高密度发泡成型棉；具有透气性强，回弹性好，不易变型,不老化，依人体工学设计</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使人体各部均匀受力；</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3.PP扶手；</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4.底座：电镀钢铁支架，气动升降；</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5.</w:t>
            </w:r>
            <w:r>
              <w:rPr>
                <w:rFonts w:hint="eastAsia" w:asciiTheme="minorEastAsia" w:hAnsiTheme="minorEastAsia" w:eastAsiaTheme="minorEastAsia" w:cstheme="minorEastAsia"/>
                <w:i w:val="0"/>
                <w:iCs w:val="0"/>
                <w:color w:val="000000"/>
                <w:kern w:val="0"/>
                <w:sz w:val="21"/>
                <w:szCs w:val="21"/>
                <w:u w:val="none"/>
                <w:lang w:val="en-US" w:eastAsia="zh-CN" w:bidi="ar"/>
              </w:rPr>
              <w:t>配件：采用优质螺丝五金配件，防震动及防松脱，让椅子的安全性能更加可靠。</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教师电源</w:t>
            </w:r>
          </w:p>
        </w:tc>
        <w:tc>
          <w:tcPr>
            <w:tcW w:w="1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000000"/>
                <w:kern w:val="0"/>
                <w:sz w:val="21"/>
                <w:szCs w:val="21"/>
                <w:u w:val="none"/>
                <w:lang w:val="en-US" w:eastAsia="zh-CN" w:bidi="ar"/>
              </w:rPr>
              <w:t>尺寸：405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405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90mm，装置在主控台组合柜内，采用耐磨、耐腐蚀的PVC薄膜面板，优质元器件，微电脑控制，轻触按钮开关。</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2.</w:t>
            </w:r>
            <w:r>
              <w:rPr>
                <w:rFonts w:hint="eastAsia" w:asciiTheme="minorEastAsia" w:hAnsiTheme="minorEastAsia" w:eastAsiaTheme="minorEastAsia" w:cstheme="minorEastAsia"/>
                <w:i w:val="0"/>
                <w:iCs w:val="0"/>
                <w:color w:val="000000"/>
                <w:kern w:val="0"/>
                <w:sz w:val="21"/>
                <w:szCs w:val="21"/>
                <w:u w:val="none"/>
                <w:lang w:val="en-US" w:eastAsia="zh-CN" w:bidi="ar"/>
              </w:rPr>
              <w:t>输入电压：220v±10%；</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3.</w:t>
            </w:r>
            <w:r>
              <w:rPr>
                <w:rFonts w:hint="eastAsia" w:asciiTheme="minorEastAsia" w:hAnsiTheme="minorEastAsia" w:eastAsiaTheme="minorEastAsia" w:cstheme="minorEastAsia"/>
                <w:i w:val="0"/>
                <w:iCs w:val="0"/>
                <w:color w:val="000000"/>
                <w:kern w:val="0"/>
                <w:sz w:val="21"/>
                <w:szCs w:val="21"/>
                <w:u w:val="none"/>
                <w:lang w:val="en-US" w:eastAsia="zh-CN" w:bidi="ar"/>
              </w:rPr>
              <w:t>教师电源：交流输出2-24V,2V/档，额定电流6A，过载保护：超过105%额定电流自动保护。轻触开关直选输出电压，高精度数字电压电流表显示，显示误差：交流电压1%，交流电流1%。</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4.</w:t>
            </w:r>
            <w:r>
              <w:rPr>
                <w:rFonts w:hint="eastAsia" w:asciiTheme="minorEastAsia" w:hAnsiTheme="minorEastAsia" w:eastAsiaTheme="minorEastAsia" w:cstheme="minorEastAsia"/>
                <w:i w:val="0"/>
                <w:iCs w:val="0"/>
                <w:color w:val="000000"/>
                <w:kern w:val="0"/>
                <w:sz w:val="21"/>
                <w:szCs w:val="21"/>
                <w:u w:val="none"/>
                <w:lang w:val="en-US" w:eastAsia="zh-CN" w:bidi="ar"/>
              </w:rPr>
              <w:t xml:space="preserve">直流输出1-24V（极限0-24V），精度0.1V，键盘直选电压控制方式，额定电流6A，过载保护：超过105%额定电流自动保护。高精度数字电压电流表显示，显示误差：直流电压0.5%，直流电流0.5%。 </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5.</w:t>
            </w:r>
            <w:r>
              <w:rPr>
                <w:rFonts w:hint="eastAsia" w:asciiTheme="minorEastAsia" w:hAnsiTheme="minorEastAsia" w:eastAsiaTheme="minorEastAsia" w:cstheme="minorEastAsia"/>
                <w:i w:val="0"/>
                <w:iCs w:val="0"/>
                <w:color w:val="000000"/>
                <w:kern w:val="0"/>
                <w:sz w:val="21"/>
                <w:szCs w:val="21"/>
                <w:u w:val="none"/>
                <w:lang w:val="en-US" w:eastAsia="zh-CN" w:bidi="ar"/>
              </w:rPr>
              <w:t>化学塔吊控制：采用专用文本控制器（液晶屏全中文显示），能够控制塔吊电源、升降、风速大小及塔吊照明，可输出0-10V模拟信号和开关信号，控制变频器。</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6.</w:t>
            </w:r>
            <w:r>
              <w:rPr>
                <w:rFonts w:hint="eastAsia" w:asciiTheme="minorEastAsia" w:hAnsiTheme="minorEastAsia" w:eastAsiaTheme="minorEastAsia" w:cstheme="minorEastAsia"/>
                <w:i w:val="0"/>
                <w:iCs w:val="0"/>
                <w:color w:val="000000"/>
                <w:kern w:val="0"/>
                <w:sz w:val="21"/>
                <w:szCs w:val="21"/>
                <w:u w:val="none"/>
                <w:lang w:val="en-US" w:eastAsia="zh-CN" w:bidi="ar"/>
              </w:rPr>
              <w:t>2路5孔插座220V输出。额定输出电流10A/路。</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7.</w:t>
            </w:r>
            <w:r>
              <w:rPr>
                <w:rFonts w:hint="eastAsia" w:asciiTheme="minorEastAsia" w:hAnsiTheme="minorEastAsia" w:eastAsiaTheme="minorEastAsia" w:cstheme="minorEastAsia"/>
                <w:i w:val="0"/>
                <w:iCs w:val="0"/>
                <w:color w:val="000000"/>
                <w:kern w:val="0"/>
                <w:sz w:val="21"/>
                <w:szCs w:val="21"/>
                <w:u w:val="none"/>
                <w:lang w:val="en-US" w:eastAsia="zh-CN" w:bidi="ar"/>
              </w:rPr>
              <w:t>使用环境：温度0-40℃，湿度&lt;90%。</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8.</w:t>
            </w:r>
            <w:r>
              <w:rPr>
                <w:rFonts w:hint="eastAsia" w:asciiTheme="minorEastAsia" w:hAnsiTheme="minorEastAsia" w:eastAsiaTheme="minorEastAsia" w:cstheme="minorEastAsia"/>
                <w:i w:val="0"/>
                <w:iCs w:val="0"/>
                <w:color w:val="000000"/>
                <w:kern w:val="0"/>
                <w:sz w:val="21"/>
                <w:szCs w:val="21"/>
                <w:u w:val="none"/>
                <w:lang w:val="en-US" w:eastAsia="zh-CN" w:bidi="ar"/>
              </w:rPr>
              <w:t>产品符合GB21748-2008、GB28481-2012、GB6675.4-2014、检测项目绝缘性能、抗电强度、保护接地电阻、控制和调节件、结构、直流输出电压、浪涌（冲击）抗扰度、重金属,mg/kg、邻苯二甲酸脂，等项</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单头塔吊（含电源1组）</w:t>
            </w:r>
          </w:p>
        </w:tc>
        <w:tc>
          <w:tcPr>
            <w:tcW w:w="1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000000"/>
                <w:kern w:val="0"/>
                <w:sz w:val="21"/>
                <w:szCs w:val="21"/>
                <w:u w:val="none"/>
                <w:lang w:val="en-US" w:eastAsia="zh-CN" w:bidi="ar"/>
              </w:rPr>
              <w:t>尺寸</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250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250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1230/1830mm,整体是由钢板、铝型材、塑料等材质组成。</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2.</w:t>
            </w:r>
            <w:r>
              <w:rPr>
                <w:rFonts w:hint="eastAsia" w:asciiTheme="minorEastAsia" w:hAnsiTheme="minorEastAsia" w:eastAsiaTheme="minorEastAsia" w:cstheme="minorEastAsia"/>
                <w:i w:val="0"/>
                <w:iCs w:val="0"/>
                <w:color w:val="000000"/>
                <w:kern w:val="0"/>
                <w:sz w:val="21"/>
                <w:szCs w:val="21"/>
                <w:u w:val="none"/>
                <w:lang w:val="en-US" w:eastAsia="zh-CN" w:bidi="ar"/>
              </w:rPr>
              <w:t>升降伸缩推杆电机部分：升降伸缩推杆悬挂安装，使内外导向体连接；采用直流推杆电机，具有同步性好、安装拆卸方便并能承受重载及冲击载荷等优点</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经过多次疲劳强度和负载质量测试，非常可靠。</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3.</w:t>
            </w:r>
            <w:r>
              <w:rPr>
                <w:rFonts w:hint="eastAsia" w:asciiTheme="minorEastAsia" w:hAnsiTheme="minorEastAsia" w:eastAsiaTheme="minorEastAsia" w:cstheme="minorEastAsia"/>
                <w:i w:val="0"/>
                <w:iCs w:val="0"/>
                <w:color w:val="000000"/>
                <w:kern w:val="0"/>
                <w:sz w:val="21"/>
                <w:szCs w:val="21"/>
                <w:u w:val="none"/>
                <w:lang w:val="en-US" w:eastAsia="zh-CN" w:bidi="ar"/>
              </w:rPr>
              <w:t>推杆电机控制开关：总开关采用显示屏触摸按键式开关；内部升降控制行程采用机械式磁性接近开关。</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4.</w:t>
            </w:r>
            <w:r>
              <w:rPr>
                <w:rFonts w:hint="eastAsia" w:asciiTheme="minorEastAsia" w:hAnsiTheme="minorEastAsia" w:eastAsiaTheme="minorEastAsia" w:cstheme="minorEastAsia"/>
                <w:i w:val="0"/>
                <w:iCs w:val="0"/>
                <w:color w:val="000000"/>
                <w:kern w:val="0"/>
                <w:sz w:val="21"/>
                <w:szCs w:val="21"/>
                <w:u w:val="none"/>
                <w:lang w:val="en-US" w:eastAsia="zh-CN" w:bidi="ar"/>
              </w:rPr>
              <w:t>上下升降内外导向部分：外导向体250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250mm</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壁厚3mm；内导向体235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235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壁厚3mm</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上下升降内外导向盖采用铝合金型材材料一次性成型；材料表面经过防腐氧化处理或纯环氧树脂塑粉高温固化处理，具有较强的耐蚀性及耐磨性，采用专用螺栓连接，整体轻便。</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5.</w:t>
            </w:r>
            <w:r>
              <w:rPr>
                <w:rFonts w:hint="eastAsia" w:asciiTheme="minorEastAsia" w:hAnsiTheme="minorEastAsia" w:eastAsiaTheme="minorEastAsia" w:cstheme="minorEastAsia"/>
                <w:i w:val="0"/>
                <w:iCs w:val="0"/>
                <w:color w:val="000000"/>
                <w:kern w:val="0"/>
                <w:sz w:val="21"/>
                <w:szCs w:val="21"/>
                <w:u w:val="none"/>
                <w:lang w:val="en-US" w:eastAsia="zh-CN" w:bidi="ar"/>
              </w:rPr>
              <w:t>上下导向固定框：上下导向均采用表面经过硬质氧化或纯环氧树脂塑粉高温固化处理。</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6.</w:t>
            </w:r>
            <w:r>
              <w:rPr>
                <w:rFonts w:hint="eastAsia" w:asciiTheme="minorEastAsia" w:hAnsiTheme="minorEastAsia" w:eastAsiaTheme="minorEastAsia" w:cstheme="minorEastAsia"/>
                <w:i w:val="0"/>
                <w:iCs w:val="0"/>
                <w:color w:val="000000"/>
                <w:kern w:val="0"/>
                <w:sz w:val="21"/>
                <w:szCs w:val="21"/>
                <w:u w:val="none"/>
                <w:lang w:val="en-US" w:eastAsia="zh-CN" w:bidi="ar"/>
              </w:rPr>
              <w:t>滑动阻尼：采用尼龙注塑模一次性成型；其作用是使上下导向体上下来回升降时，使其不摆动不晃动减低噪音，定位限位作用。</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7.</w:t>
            </w:r>
            <w:r>
              <w:rPr>
                <w:rFonts w:hint="eastAsia" w:asciiTheme="minorEastAsia" w:hAnsiTheme="minorEastAsia" w:eastAsiaTheme="minorEastAsia" w:cstheme="minorEastAsia"/>
                <w:i w:val="0"/>
                <w:iCs w:val="0"/>
                <w:color w:val="000000"/>
                <w:kern w:val="0"/>
                <w:sz w:val="21"/>
                <w:szCs w:val="21"/>
                <w:u w:val="none"/>
                <w:lang w:val="en-US" w:eastAsia="zh-CN" w:bidi="ar"/>
              </w:rPr>
              <w:t>固定板：采用钢板冲压一次性成型。</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8.</w:t>
            </w:r>
            <w:r>
              <w:rPr>
                <w:rFonts w:hint="eastAsia" w:asciiTheme="minorEastAsia" w:hAnsiTheme="minorEastAsia" w:eastAsiaTheme="minorEastAsia" w:cstheme="minorEastAsia"/>
                <w:i w:val="0"/>
                <w:iCs w:val="0"/>
                <w:color w:val="000000"/>
                <w:kern w:val="0"/>
                <w:sz w:val="21"/>
                <w:szCs w:val="21"/>
                <w:u w:val="none"/>
                <w:lang w:val="en-US" w:eastAsia="zh-CN" w:bidi="ar"/>
              </w:rPr>
              <w:t>吸风罩：采用硅胶材料，形状如喇叭口，吸风面积大，效果好，具有阻燃、耐腐蚀等功效。</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9.</w:t>
            </w:r>
            <w:r>
              <w:rPr>
                <w:rFonts w:hint="eastAsia" w:asciiTheme="minorEastAsia" w:hAnsiTheme="minorEastAsia" w:eastAsiaTheme="minorEastAsia" w:cstheme="minorEastAsia"/>
                <w:i w:val="0"/>
                <w:iCs w:val="0"/>
                <w:color w:val="000000"/>
                <w:kern w:val="0"/>
                <w:sz w:val="21"/>
                <w:szCs w:val="21"/>
                <w:u w:val="none"/>
                <w:lang w:val="en-US" w:eastAsia="zh-CN" w:bidi="ar"/>
              </w:rPr>
              <w:t>吸风拉手：采用优质的PP材料，注塑模成型，表面光洁舒适。</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10.</w:t>
            </w:r>
            <w:r>
              <w:rPr>
                <w:rFonts w:hint="eastAsia" w:asciiTheme="minorEastAsia" w:hAnsiTheme="minorEastAsia" w:eastAsiaTheme="minorEastAsia" w:cstheme="minorEastAsia"/>
                <w:i w:val="0"/>
                <w:iCs w:val="0"/>
                <w:color w:val="000000"/>
                <w:kern w:val="0"/>
                <w:sz w:val="21"/>
                <w:szCs w:val="21"/>
                <w:u w:val="none"/>
                <w:lang w:val="en-US" w:eastAsia="zh-CN" w:bidi="ar"/>
              </w:rPr>
              <w:t>端盖：采用优质的光敏树脂材料。</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11.</w:t>
            </w:r>
            <w:r>
              <w:rPr>
                <w:rFonts w:hint="eastAsia" w:asciiTheme="minorEastAsia" w:hAnsiTheme="minorEastAsia" w:eastAsiaTheme="minorEastAsia" w:cstheme="minorEastAsia"/>
                <w:i w:val="0"/>
                <w:iCs w:val="0"/>
                <w:color w:val="000000"/>
                <w:kern w:val="0"/>
                <w:sz w:val="21"/>
                <w:szCs w:val="21"/>
                <w:u w:val="none"/>
                <w:lang w:val="en-US" w:eastAsia="zh-CN" w:bidi="ar"/>
              </w:rPr>
              <w:t>通风管：采用UPVC耐腐蚀风管，风量200立方/小时，噪音</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65dB</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12.</w:t>
            </w:r>
            <w:r>
              <w:rPr>
                <w:rFonts w:hint="eastAsia" w:asciiTheme="minorEastAsia" w:hAnsiTheme="minorEastAsia" w:eastAsiaTheme="minorEastAsia" w:cstheme="minorEastAsia"/>
                <w:i w:val="0"/>
                <w:iCs w:val="0"/>
                <w:color w:val="000000"/>
                <w:kern w:val="0"/>
                <w:sz w:val="21"/>
                <w:szCs w:val="21"/>
                <w:u w:val="none"/>
                <w:lang w:val="en-US" w:eastAsia="zh-CN" w:bidi="ar"/>
              </w:rPr>
              <w:t>电器：设置220V多功能插座，可选配学生安全电源、带数字显示220v电源。</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单头塔吊固定架</w:t>
            </w:r>
          </w:p>
        </w:tc>
        <w:tc>
          <w:tcPr>
            <w:tcW w:w="3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尺寸：</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420/600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278/419</w:t>
            </w:r>
            <w:r>
              <w:rPr>
                <w:rFonts w:hint="eastAsia" w:asciiTheme="minorEastAsia" w:hAnsiTheme="minorEastAsia" w:cstheme="minorEastAsia"/>
                <w:i w:val="0"/>
                <w:iCs w:val="0"/>
                <w:color w:val="000000"/>
                <w:kern w:val="0"/>
                <w:sz w:val="21"/>
                <w:szCs w:val="21"/>
                <w:u w:val="none"/>
                <w:lang w:val="en-US" w:eastAsia="zh-CN" w:bidi="ar"/>
              </w:rPr>
              <w:t>mm</w:t>
            </w:r>
            <w:r>
              <w:rPr>
                <w:rFonts w:hint="eastAsia" w:asciiTheme="minorEastAsia" w:hAnsiTheme="minorEastAsia" w:eastAsiaTheme="minorEastAsia" w:cstheme="minorEastAsia"/>
                <w:i w:val="0"/>
                <w:iCs w:val="0"/>
                <w:color w:val="000000"/>
                <w:kern w:val="0"/>
                <w:sz w:val="21"/>
                <w:szCs w:val="21"/>
                <w:u w:val="none"/>
                <w:lang w:val="en-US" w:eastAsia="zh-CN" w:bidi="ar"/>
              </w:rPr>
              <w:t>，整体是由40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25（壁厚1.2mm）优质方钢、三角铁：40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40（壁厚4mm）、铁板：600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490（壁厚3mm）焊接、冲孔表面经酸洗、磷化、经特殊化学防锈处理、外加纯环氧树脂塑粉高温固化处理，具有防酸碱、防腐蚀的特点、且承重。</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洗眼器</w:t>
            </w:r>
          </w:p>
        </w:tc>
        <w:tc>
          <w:tcPr>
            <w:tcW w:w="3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洗眼喷头：采用不助燃PC材质模铸一体成形制作，具有过滤泡棉及防尘功能，上面防尘盖平常可防尘，使用时可随时被水冲开，并降低突然打开时短暂的高水压，避免冲伤眼睛。</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通风操作柜</w:t>
            </w:r>
          </w:p>
        </w:tc>
        <w:tc>
          <w:tcPr>
            <w:tcW w:w="1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1.规格：</w:t>
            </w:r>
            <w:r>
              <w:rPr>
                <w:rFonts w:hint="eastAsia"/>
                <w:color w:val="auto"/>
                <w:kern w:val="0"/>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120</w:t>
            </w:r>
            <w:r>
              <w:rPr>
                <w:rFonts w:hint="eastAsia" w:asciiTheme="minorEastAsia" w:hAnsiTheme="minorEastAsia" w:eastAsiaTheme="minorEastAsia" w:cstheme="minorEastAsia"/>
                <w:i w:val="0"/>
                <w:iCs w:val="0"/>
                <w:color w:val="000000"/>
                <w:kern w:val="0"/>
                <w:sz w:val="21"/>
                <w:szCs w:val="21"/>
                <w:u w:val="none"/>
                <w:lang w:val="en-US" w:eastAsia="zh-CN" w:bidi="ar"/>
              </w:rPr>
              <w:t>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700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2200mm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2.</w:t>
            </w:r>
            <w:r>
              <w:rPr>
                <w:rFonts w:hint="eastAsia" w:asciiTheme="minorEastAsia" w:hAnsiTheme="minorEastAsia" w:eastAsiaTheme="minorEastAsia" w:cstheme="minorEastAsia"/>
                <w:i w:val="0"/>
                <w:iCs w:val="0"/>
                <w:color w:val="000000"/>
                <w:kern w:val="0"/>
                <w:sz w:val="21"/>
                <w:szCs w:val="21"/>
                <w:u w:val="none"/>
                <w:lang w:val="en-US" w:eastAsia="zh-CN" w:bidi="ar"/>
              </w:rPr>
              <w:t>结构组合：采用三段组合式柜体，上部柜体三面为10mm热弯整块玻璃，外贴防爆膜，视线无任何遮挡更安全，实验时学生全方位观看柜内操作过程，中间（操作台面），下部柜体（内含单侧独立抽气式组成柜及另侧独立水、电、气体管线系统容纳柜设计；</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3.</w:t>
            </w:r>
            <w:r>
              <w:rPr>
                <w:rFonts w:hint="eastAsia" w:asciiTheme="minorEastAsia" w:hAnsiTheme="minorEastAsia" w:eastAsiaTheme="minorEastAsia" w:cstheme="minorEastAsia"/>
                <w:i w:val="0"/>
                <w:iCs w:val="0"/>
                <w:color w:val="000000"/>
                <w:kern w:val="0"/>
                <w:sz w:val="21"/>
                <w:szCs w:val="21"/>
                <w:u w:val="none"/>
                <w:lang w:val="en-US" w:eastAsia="zh-CN" w:bidi="ar"/>
              </w:rPr>
              <w:t>柜体结构：柜体采用1.0mm厚优质冷轧钢板，钢板表面处理为磷化后喷塑。上部面板采用1.0mm厚优质冷轧钢板制作，其结构为可拆式结构，为电气、管道、照明等部分的安装维修提供了极大的便利，上部柜体内胆采用全非金属结构，在充分保证结构强度的前提下，柜体内无任何外露的金属配件，以免发生锈蚀，如螺丝、铆钉等。底柜柜门采用1.0mm厚优质冷轧钢板。结构为双层中空板，防爆阻燃。底柜隔板采用1.0mm厚优质冷轧钢板，承重强度为</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150㎏/㎡。</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4.</w:t>
            </w:r>
            <w:r>
              <w:rPr>
                <w:rFonts w:hint="eastAsia" w:asciiTheme="minorEastAsia" w:hAnsiTheme="minorEastAsia" w:eastAsiaTheme="minorEastAsia" w:cstheme="minorEastAsia"/>
                <w:i w:val="0"/>
                <w:iCs w:val="0"/>
                <w:color w:val="000000"/>
                <w:kern w:val="0"/>
                <w:sz w:val="21"/>
                <w:szCs w:val="21"/>
                <w:u w:val="none"/>
                <w:lang w:val="en-US" w:eastAsia="zh-CN" w:bidi="ar"/>
              </w:rPr>
              <w:t>台面：要求采用</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12.7mm厚实芯理化板边缘加厚至25.4mm，边缘呈圆弧形，结构坚固致密，能抗强冲击，耐强酸碱，耐高温，更具有良好的承重性能；</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5.</w:t>
            </w:r>
            <w:r>
              <w:rPr>
                <w:rFonts w:hint="eastAsia" w:asciiTheme="minorEastAsia" w:hAnsiTheme="minorEastAsia" w:eastAsiaTheme="minorEastAsia" w:cstheme="minorEastAsia"/>
                <w:i w:val="0"/>
                <w:iCs w:val="0"/>
                <w:color w:val="000000"/>
                <w:kern w:val="0"/>
                <w:sz w:val="21"/>
                <w:szCs w:val="21"/>
                <w:u w:val="none"/>
                <w:lang w:val="en-US" w:eastAsia="zh-CN" w:bidi="ar"/>
              </w:rPr>
              <w:t>照明：采用30W日光灯；</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6.</w:t>
            </w:r>
            <w:r>
              <w:rPr>
                <w:rFonts w:hint="eastAsia" w:asciiTheme="minorEastAsia" w:hAnsiTheme="minorEastAsia" w:eastAsiaTheme="minorEastAsia" w:cstheme="minorEastAsia"/>
                <w:i w:val="0"/>
                <w:iCs w:val="0"/>
                <w:color w:val="000000"/>
                <w:kern w:val="0"/>
                <w:sz w:val="21"/>
                <w:szCs w:val="21"/>
                <w:u w:val="none"/>
                <w:lang w:val="en-US" w:eastAsia="zh-CN" w:bidi="ar"/>
              </w:rPr>
              <w:t>拉手：采用一字铝合金；</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7.</w:t>
            </w:r>
            <w:r>
              <w:rPr>
                <w:rFonts w:hint="eastAsia" w:asciiTheme="minorEastAsia" w:hAnsiTheme="minorEastAsia" w:eastAsiaTheme="minorEastAsia" w:cstheme="minorEastAsia"/>
                <w:i w:val="0"/>
                <w:iCs w:val="0"/>
                <w:color w:val="000000"/>
                <w:kern w:val="0"/>
                <w:sz w:val="21"/>
                <w:szCs w:val="21"/>
                <w:u w:val="none"/>
                <w:lang w:val="en-US" w:eastAsia="zh-CN" w:bidi="ar"/>
              </w:rPr>
              <w:t>顶部气流板：采用5mm厚抗倍特板，安装位置与角度需使排气分布均匀，无死角，在标准状况下，导流板上方与中、下方出风口排风量比例各约50±10%，以确保不同比重之气体均能有效排除，另并具手动可调排风量比例设计，可提高中、下方出风口排风量比例至80%以上；</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8.</w:t>
            </w:r>
            <w:r>
              <w:rPr>
                <w:rFonts w:hint="eastAsia" w:asciiTheme="minorEastAsia" w:hAnsiTheme="minorEastAsia" w:eastAsiaTheme="minorEastAsia" w:cstheme="minorEastAsia"/>
                <w:i w:val="0"/>
                <w:iCs w:val="0"/>
                <w:color w:val="000000"/>
                <w:kern w:val="0"/>
                <w:sz w:val="21"/>
                <w:szCs w:val="21"/>
                <w:u w:val="none"/>
                <w:lang w:val="en-US" w:eastAsia="zh-CN" w:bidi="ar"/>
              </w:rPr>
              <w:t>化验水斗：采用PP制作，耐酸碱一体成型小水杯；</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9.</w:t>
            </w:r>
            <w:r>
              <w:rPr>
                <w:rFonts w:hint="eastAsia" w:asciiTheme="minorEastAsia" w:hAnsiTheme="minorEastAsia" w:eastAsiaTheme="minorEastAsia" w:cstheme="minorEastAsia"/>
                <w:i w:val="0"/>
                <w:iCs w:val="0"/>
                <w:color w:val="000000"/>
                <w:kern w:val="0"/>
                <w:sz w:val="21"/>
                <w:szCs w:val="21"/>
                <w:u w:val="none"/>
                <w:lang w:val="en-US" w:eastAsia="zh-CN" w:bidi="ar"/>
              </w:rPr>
              <w:t>化验</w:t>
            </w:r>
            <w:r>
              <w:rPr>
                <w:rFonts w:hint="eastAsia" w:asciiTheme="minorEastAsia" w:hAnsiTheme="minorEastAsia" w:cstheme="minorEastAsia"/>
                <w:i w:val="0"/>
                <w:iCs w:val="0"/>
                <w:color w:val="000000"/>
                <w:kern w:val="0"/>
                <w:sz w:val="21"/>
                <w:szCs w:val="21"/>
                <w:u w:val="none"/>
                <w:lang w:val="en-US" w:eastAsia="zh-CN" w:bidi="ar"/>
              </w:rPr>
              <w:t>出水终端</w:t>
            </w:r>
            <w:r>
              <w:rPr>
                <w:rFonts w:hint="eastAsia" w:asciiTheme="minorEastAsia" w:hAnsiTheme="minorEastAsia" w:eastAsiaTheme="minorEastAsia" w:cstheme="minorEastAsia"/>
                <w:i w:val="0"/>
                <w:iCs w:val="0"/>
                <w:color w:val="000000"/>
                <w:kern w:val="0"/>
                <w:sz w:val="21"/>
                <w:szCs w:val="21"/>
                <w:u w:val="none"/>
                <w:lang w:val="en-US" w:eastAsia="zh-CN" w:bidi="ar"/>
              </w:rPr>
              <w:t>：采用实验室专用单口烤漆</w:t>
            </w:r>
            <w:r>
              <w:rPr>
                <w:rFonts w:hint="eastAsia" w:asciiTheme="minorEastAsia" w:hAnsiTheme="minorEastAsia" w:cstheme="minorEastAsia"/>
                <w:i w:val="0"/>
                <w:iCs w:val="0"/>
                <w:color w:val="000000"/>
                <w:kern w:val="0"/>
                <w:sz w:val="21"/>
                <w:szCs w:val="21"/>
                <w:u w:val="none"/>
                <w:lang w:val="en-US" w:eastAsia="zh-CN" w:bidi="ar"/>
              </w:rPr>
              <w:t>出水终端</w:t>
            </w:r>
            <w:r>
              <w:rPr>
                <w:rFonts w:hint="eastAsia" w:asciiTheme="minorEastAsia" w:hAnsiTheme="minorEastAsia" w:eastAsia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10.</w:t>
            </w:r>
            <w:r>
              <w:rPr>
                <w:rFonts w:hint="eastAsia" w:asciiTheme="minorEastAsia" w:hAnsiTheme="minorEastAsia" w:eastAsiaTheme="minorEastAsia" w:cstheme="minorEastAsia"/>
                <w:i w:val="0"/>
                <w:iCs w:val="0"/>
                <w:color w:val="000000"/>
                <w:kern w:val="0"/>
                <w:sz w:val="21"/>
                <w:szCs w:val="21"/>
                <w:u w:val="none"/>
                <w:lang w:val="en-US" w:eastAsia="zh-CN" w:bidi="ar"/>
              </w:rPr>
              <w:t>采用5mm厚专业防爆玻璃，视窗采用无间断平衡、隐蔽式结构设计。视窗配重平衡，保证视窗的平稳开、关，视窗上下滑动自如，可停留在任意位置，在通风柜视窗与通风柜工作台面垂直闭合处，设计留有防止气体外溢的气流栅，用以防止因温差而产生的对流气体外溢，保证当视窗关闭风机仍工作时，柜体内工作区不会产生负压。升降门采用全铝合金结构制作，</w:t>
            </w:r>
          </w:p>
          <w:p>
            <w:pPr>
              <w:keepNext w:val="0"/>
              <w:keepLines w:val="0"/>
              <w:widowControl/>
              <w:numPr>
                <w:ilvl w:val="0"/>
                <w:numId w:val="0"/>
              </w:numPr>
              <w:suppressLineNumbers w:val="0"/>
              <w:ind w:left="0" w:leftChars="0" w:firstLine="0" w:firstLineChars="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11.</w:t>
            </w:r>
            <w:r>
              <w:rPr>
                <w:rFonts w:hint="eastAsia" w:asciiTheme="minorEastAsia" w:hAnsiTheme="minorEastAsia" w:eastAsiaTheme="minorEastAsia" w:cstheme="minorEastAsia"/>
                <w:i w:val="0"/>
                <w:iCs w:val="0"/>
                <w:color w:val="000000"/>
                <w:kern w:val="0"/>
                <w:sz w:val="21"/>
                <w:szCs w:val="21"/>
                <w:u w:val="none"/>
                <w:lang w:val="en-US" w:eastAsia="zh-CN" w:bidi="ar"/>
              </w:rPr>
              <w:t>电器部分：A、开关部分：每台通风柜配有风机控制开关及日光灯开关，装设于上柜右侧正面；</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B、插座部分：每台通风柜配有220V万能接地型插座，装设于上柜两侧正面，且具有关合之防尘保护盖，插座面并配有绝缘保护盒；</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C、电源控制部分：每台通风柜设有配电箱，其中配有：5A可调节式过载保护接触器总成，总电源用小型断路器（NFB）30A 3P；日光灯及220V插座用小型断路器（NFB）16A 2P；总电源用无熔丝开关小型断路器（附漏电保护）2P-32A一只；插座、日光灯用无熔丝开关小型断路器2P-16A两只；</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废液收集桶</w:t>
            </w:r>
          </w:p>
        </w:tc>
        <w:tc>
          <w:tcPr>
            <w:tcW w:w="1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000000"/>
                <w:kern w:val="0"/>
                <w:sz w:val="21"/>
                <w:szCs w:val="21"/>
                <w:u w:val="none"/>
                <w:lang w:val="en-US" w:eastAsia="zh-CN" w:bidi="ar"/>
              </w:rPr>
              <w:t>粘贴“有机废液”标签，蓝色桶。</w:t>
            </w:r>
          </w:p>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粘贴“废酸液”标签，红色桶。</w:t>
            </w:r>
          </w:p>
          <w:p>
            <w:pPr>
              <w:keepNext w:val="0"/>
              <w:keepLines w:val="0"/>
              <w:widowControl/>
              <w:numPr>
                <w:ilvl w:val="0"/>
                <w:numId w:val="0"/>
              </w:numPr>
              <w:suppressLineNumbers w:val="0"/>
              <w:ind w:left="0" w:leftChars="0" w:firstLine="0" w:firstLineChars="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粘贴“废碱液”标签，黑色桶。规格均为25L。耐酸碱</w:t>
            </w:r>
            <w:r>
              <w:rPr>
                <w:rFonts w:hint="eastAsia" w:asciiTheme="minorEastAsia" w:hAnsiTheme="minorEastAsia" w:cstheme="minorEastAsia"/>
                <w:i w:val="0"/>
                <w:iCs w:val="0"/>
                <w:color w:val="000000"/>
                <w:kern w:val="0"/>
                <w:sz w:val="21"/>
                <w:szCs w:val="21"/>
                <w:u w:val="none"/>
                <w:lang w:val="en-US" w:eastAsia="zh-CN" w:bidi="ar"/>
              </w:rPr>
              <w:t>。</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废弃固体收集桶</w:t>
            </w:r>
          </w:p>
        </w:tc>
        <w:tc>
          <w:tcPr>
            <w:tcW w:w="3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粘贴“固体废物”标签，白色桶，规格为 25L</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急救箱</w:t>
            </w:r>
          </w:p>
        </w:tc>
        <w:tc>
          <w:tcPr>
            <w:tcW w:w="3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铝合金药箱。药品：碘酒（25mL）1瓶（有药品生产许可编号）、红药水（25mL）1瓶（有药品生产许可编号）、双氧水（100mL）1瓶（有药品生产许可编号）、医用酒精（100mL）1瓶（有药品生产许可编号），医用棉签1包（有药品生产许可编号，原包装）、医用棉球1包（有药品生产许可编号，原包装）、无菌纱布（50mm×50mm）1包（有药品生产许可编号，原包装）、胶布（布）1卷、创可贴50张、烫伤药膏1支（有药品生产许可编号），均为保质期内。</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消防设备</w:t>
            </w:r>
          </w:p>
        </w:tc>
        <w:tc>
          <w:tcPr>
            <w:tcW w:w="3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产品名称：手提式干粉灭火器；</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灭火剂：ABC无毒干粉；</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产品容量：3KG；</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有效喷射时间：大于18.2-18.9s；</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瓶体材料：碳钢，经火烧及挤压测试；</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喷射距离：大于等于3.5米；</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使用温度：-20~+55</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沙箱（含沙2KG）</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消防用具柜</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材质：采用碳钢焊接，喷涂防锈高光漆，翻盖设计，方便拿取，可放置两个手提式干粉灭火器</w:t>
            </w:r>
            <w:r>
              <w:rPr>
                <w:rFonts w:hint="eastAsia" w:asciiTheme="minorEastAsia" w:hAnsiTheme="minorEastAsia" w:cstheme="minorEastAsia"/>
                <w:i w:val="0"/>
                <w:iCs w:val="0"/>
                <w:color w:val="000000"/>
                <w:kern w:val="0"/>
                <w:sz w:val="21"/>
                <w:szCs w:val="21"/>
                <w:u w:val="none"/>
                <w:lang w:val="en-US" w:eastAsia="zh-CN" w:bidi="ar"/>
              </w:rPr>
              <w:t>。</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二、学生实验学习区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学生实验桌</w:t>
            </w:r>
          </w:p>
        </w:tc>
        <w:tc>
          <w:tcPr>
            <w:tcW w:w="1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000000"/>
                <w:kern w:val="0"/>
                <w:sz w:val="21"/>
                <w:szCs w:val="21"/>
                <w:u w:val="none"/>
                <w:lang w:val="en-US" w:eastAsia="zh-CN" w:bidi="ar"/>
              </w:rPr>
              <w:t>规格：</w:t>
            </w:r>
            <w:r>
              <w:rPr>
                <w:rFonts w:hint="eastAsia" w:asciiTheme="minorEastAsia" w:hAnsiTheme="minorEastAsia" w:eastAsiaTheme="minorEastAsia" w:cstheme="minorEastAsia"/>
                <w:color w:val="000000"/>
                <w:kern w:val="0"/>
                <w:sz w:val="21"/>
                <w:szCs w:val="21"/>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1200×600×780mm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2.台面采用20mm厚平板一体实芯黑色坯体实验室工业陶瓷台面，台面表面为专业耐腐蚀釉面，釉面和黑色坯体经高</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温烧结而成（非后期染色处理），釉面与坯体结合后不脱落、不脱层，解决了传统陶瓷台面侧面因二次上釉存在的不美观、易脱落、不耐磨、不耐强腐蚀等一系列问题。</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2.1耐化学腐蚀：参照GB/T 17657-2022标准，检测样品为一体实芯黑色胚体陶瓷板，检测62项常用化学试剂</w:t>
            </w:r>
            <w:r>
              <w:rPr>
                <w:rFonts w:hint="eastAsia" w:asciiTheme="minorEastAsia" w:hAnsiTheme="minorEastAsia" w:cstheme="minorEastAsia"/>
                <w:i w:val="0"/>
                <w:iCs w:val="0"/>
                <w:color w:val="000000"/>
                <w:kern w:val="0"/>
                <w:sz w:val="21"/>
                <w:szCs w:val="21"/>
                <w:u w:val="none"/>
                <w:lang w:val="en-US" w:eastAsia="zh-CN" w:bidi="ar"/>
              </w:rPr>
              <w:t>（氢氧化钙饱溶液、醋酸丁酯99%、重铬酸钾洗液、氯化钙溶液10%、二氧六环99%、甲酚红85%、乙醇99%、王水、红药水、硝酸银溶液1%、立顿红茶（9g/L)、氢氧化钾溶液65%、硼氢化钠饱和溶液、硝酸65%、硫酸98%、双氧水3%、苯酚10%、二甲苯99%、碳酸氯钠饱和溶液、亚硝酸钠饱和溶液、高氯酸72%、升化硫饱和溶液、二甲基甲酰胺99%、二恶烷99%、乙醚99%、糠醛99%、硫化钠饱和溶液、一氯化碳（1000mg/L）、萘（分析纯）、饱氯化锌溶液、甲苯99%、三氯乙烯98%、过氯化氢30%、仁和碘酒、丁酮99%、二氯甲烷99%、铬酸60%、甲酚（化学纯）、二氯乙酸98%、92#汽油、甲酸85%、丙酮99%、柠檬酸饱和溶液、苯99%、四氯化碳99%、氯仿99%、片状氢氧化钠、磷酸85%、磷酸二氢钠99%、乙酸乙酯99%、乙酸99%、盐酸37%、氯化镁溶液10%、甲醛37%、氨水28%、氢氧化钠溶液40%、甲基丙烯丁酯98%、松节油（分析纯）、丙三醇99%、亚甲基蓝饱和溶液、溴化钠饱和溶液）</w:t>
            </w:r>
            <w:r>
              <w:rPr>
                <w:rFonts w:hint="eastAsia" w:asciiTheme="minorEastAsia" w:hAnsiTheme="minorEastAsia" w:eastAsiaTheme="minorEastAsia" w:cstheme="minorEastAsia"/>
                <w:i w:val="0"/>
                <w:iCs w:val="0"/>
                <w:color w:val="000000"/>
                <w:kern w:val="0"/>
                <w:sz w:val="21"/>
                <w:szCs w:val="21"/>
                <w:u w:val="none"/>
                <w:lang w:val="en-US" w:eastAsia="zh-CN" w:bidi="ar"/>
              </w:rPr>
              <w:t>，检测结果为：≥60项无明显变化；</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2.2耐光色牢度：参照GB/T 17657-2022标准，检测结果必须符合：耐光色牢度不低于4-5级；</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2.3洛氏硬度：参</w:t>
            </w:r>
            <w:r>
              <w:rPr>
                <w:rFonts w:hint="eastAsia" w:asciiTheme="minorEastAsia" w:hAnsiTheme="minorEastAsia" w:eastAsiaTheme="minorEastAsia" w:cstheme="minorEastAsia"/>
                <w:i w:val="0"/>
                <w:iCs w:val="0"/>
                <w:color w:val="auto"/>
                <w:kern w:val="0"/>
                <w:sz w:val="21"/>
                <w:szCs w:val="21"/>
                <w:u w:val="none"/>
                <w:lang w:val="en-US" w:eastAsia="zh-CN" w:bidi="ar"/>
              </w:rPr>
              <w:t>照GB/T 266</w:t>
            </w:r>
            <w:r>
              <w:rPr>
                <w:rFonts w:hint="eastAsia" w:asciiTheme="minorEastAsia" w:hAnsiTheme="minorEastAsia" w:eastAsiaTheme="minorEastAsia" w:cstheme="minorEastAsia"/>
                <w:i w:val="0"/>
                <w:iCs w:val="0"/>
                <w:color w:val="000000"/>
                <w:kern w:val="0"/>
                <w:sz w:val="21"/>
                <w:szCs w:val="21"/>
                <w:u w:val="none"/>
                <w:lang w:val="en-US" w:eastAsia="zh-CN" w:bidi="ar"/>
              </w:rPr>
              <w:t>96-2011，检测结果为</w:t>
            </w:r>
            <w:r>
              <w:rPr>
                <w:rFonts w:hint="eastAsia" w:asciiTheme="minorEastAsia" w:hAnsiTheme="minorEastAsia" w:eastAsiaTheme="minorEastAsia" w:cstheme="minorEastAsia"/>
                <w:color w:val="auto"/>
                <w:kern w:val="0"/>
                <w:sz w:val="21"/>
                <w:szCs w:val="21"/>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130HRM。</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2.4耐高温：参照GB/T 26696-2011标准，检测结果不低于1350℃；</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2.5外观检测：检测样品为一体实芯黑色坯体陶瓷板，测试方法为将样品敲碎后观察样品状态，检测结果为：一体实芯黑色坯体，样品釉面与坯体之间无空洞、无气泡、无杂色、无断裂、无脱层、无釉面碎屑，釉面与坯体呈一体；</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3.结构：新型铸铝结构，整体1200×600×780mm，“工”字型设计，学生位时尚简洁，让学生有更大的活动空间，符合人体工程学设计，学生桌整体外观无螺丝及连接外露，上托、</w:t>
            </w:r>
            <w:r>
              <w:rPr>
                <w:rFonts w:hint="eastAsia" w:asciiTheme="minorEastAsia" w:hAnsiTheme="minorEastAsia" w:cstheme="minorEastAsia"/>
                <w:i w:val="0"/>
                <w:iCs w:val="0"/>
                <w:color w:val="000000"/>
                <w:kern w:val="0"/>
                <w:sz w:val="21"/>
                <w:szCs w:val="21"/>
                <w:u w:val="none"/>
                <w:lang w:val="en-US" w:eastAsia="zh-CN" w:bidi="ar"/>
              </w:rPr>
              <w:t>底脚</w:t>
            </w:r>
            <w:r>
              <w:rPr>
                <w:rFonts w:hint="eastAsia" w:asciiTheme="minorEastAsia" w:hAnsiTheme="minorEastAsia" w:eastAsiaTheme="minorEastAsia" w:cstheme="minorEastAsia"/>
                <w:i w:val="0"/>
                <w:iCs w:val="0"/>
                <w:color w:val="000000"/>
                <w:kern w:val="0"/>
                <w:sz w:val="21"/>
                <w:szCs w:val="21"/>
                <w:u w:val="none"/>
                <w:lang w:val="en-US" w:eastAsia="zh-CN" w:bidi="ar"/>
              </w:rPr>
              <w:t>、中间立柱流线连接，美观大方。</w:t>
            </w:r>
          </w:p>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3.1</w:t>
            </w:r>
            <w:r>
              <w:rPr>
                <w:rFonts w:hint="eastAsia" w:asciiTheme="minorEastAsia" w:hAnsiTheme="minorEastAsia" w:eastAsiaTheme="minorEastAsia" w:cstheme="minorEastAsia"/>
                <w:i w:val="0"/>
                <w:iCs w:val="0"/>
                <w:color w:val="000000"/>
                <w:kern w:val="0"/>
                <w:sz w:val="21"/>
                <w:szCs w:val="21"/>
                <w:u w:val="none"/>
                <w:lang w:val="en-US" w:eastAsia="zh-CN" w:bidi="ar"/>
              </w:rPr>
              <w:t>主体：采用铝</w:t>
            </w:r>
            <w:r>
              <w:rPr>
                <w:rFonts w:hint="eastAsia" w:asciiTheme="minorEastAsia" w:hAnsiTheme="minorEastAsia" w:eastAsiaTheme="minorEastAsia" w:cstheme="minorEastAsia"/>
                <w:i w:val="0"/>
                <w:iCs w:val="0"/>
                <w:color w:val="auto"/>
                <w:kern w:val="0"/>
                <w:sz w:val="21"/>
                <w:szCs w:val="21"/>
                <w:u w:val="none"/>
                <w:lang w:val="en-US" w:eastAsia="zh-CN" w:bidi="ar"/>
              </w:rPr>
              <w:t>合金型材和铝压铸件连接框架组合</w:t>
            </w:r>
            <w:r>
              <w:rPr>
                <w:rFonts w:hint="eastAsia" w:asciiTheme="minorEastAsia" w:hAnsiTheme="minorEastAsia" w:cstheme="minorEastAsia"/>
                <w:i w:val="0"/>
                <w:iCs w:val="0"/>
                <w:color w:val="auto"/>
                <w:kern w:val="0"/>
                <w:sz w:val="21"/>
                <w:szCs w:val="21"/>
                <w:u w:val="none"/>
                <w:lang w:val="en-US" w:eastAsia="zh-CN" w:bidi="ar"/>
              </w:rPr>
              <w:t>。</w:t>
            </w:r>
          </w:p>
          <w:p>
            <w:pPr>
              <w:keepNext w:val="0"/>
              <w:keepLines w:val="0"/>
              <w:widowControl/>
              <w:numPr>
                <w:ilvl w:val="0"/>
                <w:numId w:val="0"/>
              </w:numPr>
              <w:suppressLineNumbers w:val="0"/>
              <w:ind w:leftChars="0"/>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3.2 A</w:t>
            </w:r>
            <w:r>
              <w:rPr>
                <w:rFonts w:hint="eastAsia" w:asciiTheme="minorEastAsia" w:hAnsiTheme="minorEastAsia" w:eastAsiaTheme="minorEastAsia" w:cstheme="minorEastAsia"/>
                <w:i w:val="0"/>
                <w:iCs w:val="0"/>
                <w:color w:val="auto"/>
                <w:kern w:val="0"/>
                <w:sz w:val="21"/>
                <w:szCs w:val="21"/>
                <w:u w:val="none"/>
                <w:lang w:val="en-US" w:eastAsia="zh-CN" w:bidi="ar"/>
              </w:rPr>
              <w:t>上托</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采用高强度铝合金结构，铸铝摸具一次成型，打磨精修加工而成，尺寸：</w:t>
            </w:r>
            <w:r>
              <w:rPr>
                <w:rFonts w:hint="eastAsia"/>
                <w:color w:val="auto"/>
                <w:kern w:val="0"/>
                <w:lang w:bidi="ar"/>
              </w:rPr>
              <w:t>≥</w:t>
            </w:r>
            <w:r>
              <w:rPr>
                <w:rFonts w:hint="eastAsia" w:asciiTheme="minorEastAsia" w:hAnsiTheme="minorEastAsia" w:cstheme="minorEastAsia"/>
                <w:i w:val="0"/>
                <w:iCs w:val="0"/>
                <w:color w:val="auto"/>
                <w:kern w:val="0"/>
                <w:sz w:val="21"/>
                <w:szCs w:val="21"/>
                <w:u w:val="none"/>
                <w:lang w:val="en-US" w:eastAsia="zh-CN" w:bidi="ar"/>
              </w:rPr>
              <w:t>596×60.5×</w:t>
            </w:r>
            <w:r>
              <w:rPr>
                <w:rFonts w:hint="eastAsia" w:asciiTheme="minorEastAsia" w:hAnsiTheme="minorEastAsia" w:eastAsiaTheme="minorEastAsia" w:cstheme="minorEastAsia"/>
                <w:i w:val="0"/>
                <w:iCs w:val="0"/>
                <w:color w:val="auto"/>
                <w:kern w:val="0"/>
                <w:sz w:val="21"/>
                <w:szCs w:val="21"/>
                <w:u w:val="none"/>
                <w:lang w:val="en-US" w:eastAsia="zh-CN" w:bidi="ar"/>
              </w:rPr>
              <w:t>90</w:t>
            </w:r>
            <w:r>
              <w:rPr>
                <w:rFonts w:hint="eastAsia" w:asciiTheme="minorEastAsia" w:hAnsiTheme="minorEastAsia" w:cstheme="minorEastAsia"/>
                <w:i w:val="0"/>
                <w:iCs w:val="0"/>
                <w:color w:val="auto"/>
                <w:kern w:val="0"/>
                <w:sz w:val="21"/>
                <w:szCs w:val="21"/>
                <w:u w:val="none"/>
                <w:lang w:val="en-US" w:eastAsia="zh-CN" w:bidi="ar"/>
              </w:rPr>
              <w:t>.3</w:t>
            </w:r>
            <w:r>
              <w:rPr>
                <w:rFonts w:hint="eastAsia" w:asciiTheme="minorEastAsia" w:hAnsiTheme="minorEastAsia" w:eastAsiaTheme="minorEastAsia" w:cstheme="minorEastAsia"/>
                <w:i w:val="0"/>
                <w:iCs w:val="0"/>
                <w:color w:val="auto"/>
                <w:kern w:val="0"/>
                <w:sz w:val="21"/>
                <w:szCs w:val="21"/>
                <w:u w:val="none"/>
                <w:lang w:val="en-US" w:eastAsia="zh-CN" w:bidi="ar"/>
              </w:rPr>
              <w:t>mm，厚度</w:t>
            </w:r>
            <w:r>
              <w:rPr>
                <w:rFonts w:hint="eastAsia" w:asciiTheme="minorEastAsia" w:hAnsiTheme="minorEastAsia" w:cstheme="minorEastAsia"/>
                <w:i w:val="0"/>
                <w:iCs w:val="0"/>
                <w:color w:val="auto"/>
                <w:kern w:val="0"/>
                <w:sz w:val="21"/>
                <w:szCs w:val="21"/>
                <w:u w:val="none"/>
                <w:lang w:val="en-US" w:eastAsia="zh-CN" w:bidi="ar"/>
              </w:rPr>
              <w:t>≥4</w:t>
            </w:r>
            <w:r>
              <w:rPr>
                <w:rFonts w:hint="eastAsia" w:asciiTheme="minorEastAsia" w:hAnsiTheme="minorEastAsia" w:eastAsiaTheme="minorEastAsia" w:cstheme="minorEastAsia"/>
                <w:i w:val="0"/>
                <w:iCs w:val="0"/>
                <w:color w:val="auto"/>
                <w:kern w:val="0"/>
                <w:sz w:val="21"/>
                <w:szCs w:val="21"/>
                <w:u w:val="none"/>
                <w:lang w:val="en-US" w:eastAsia="zh-CN" w:bidi="ar"/>
              </w:rPr>
              <w:t>.</w:t>
            </w:r>
            <w:r>
              <w:rPr>
                <w:rFonts w:hint="eastAsia" w:asciiTheme="minorEastAsia" w:hAnsiTheme="minorEastAsia" w:cstheme="minorEastAsia"/>
                <w:i w:val="0"/>
                <w:iCs w:val="0"/>
                <w:color w:val="auto"/>
                <w:kern w:val="0"/>
                <w:sz w:val="21"/>
                <w:szCs w:val="21"/>
                <w:u w:val="none"/>
                <w:lang w:val="en-US" w:eastAsia="zh-CN" w:bidi="ar"/>
              </w:rPr>
              <w:t>6</w:t>
            </w:r>
            <w:r>
              <w:rPr>
                <w:rFonts w:hint="eastAsia" w:asciiTheme="minorEastAsia" w:hAnsiTheme="minorEastAsia" w:eastAsiaTheme="minorEastAsia" w:cstheme="minorEastAsia"/>
                <w:i w:val="0"/>
                <w:iCs w:val="0"/>
                <w:color w:val="auto"/>
                <w:kern w:val="0"/>
                <w:sz w:val="21"/>
                <w:szCs w:val="21"/>
                <w:u w:val="none"/>
                <w:lang w:val="en-US" w:eastAsia="zh-CN" w:bidi="ar"/>
              </w:rPr>
              <w:t>mm，中间有多条十字加强筋，增加承重性及结构稳定性</w:t>
            </w:r>
            <w:r>
              <w:rPr>
                <w:rFonts w:hint="eastAsia" w:asciiTheme="minorEastAsia" w:hAnsiTheme="minorEastAsia" w:cstheme="minorEastAsia"/>
                <w:i w:val="0"/>
                <w:iCs w:val="0"/>
                <w:color w:val="auto"/>
                <w:kern w:val="0"/>
                <w:sz w:val="21"/>
                <w:szCs w:val="21"/>
                <w:u w:val="none"/>
                <w:lang w:val="en-US" w:eastAsia="zh-CN" w:bidi="ar"/>
              </w:rPr>
              <w:t>；B底</w:t>
            </w:r>
            <w:r>
              <w:rPr>
                <w:rFonts w:hint="eastAsia" w:asciiTheme="minorEastAsia" w:hAnsiTheme="minorEastAsia" w:eastAsiaTheme="minorEastAsia" w:cstheme="minorEastAsia"/>
                <w:i w:val="0"/>
                <w:iCs w:val="0"/>
                <w:color w:val="auto"/>
                <w:kern w:val="0"/>
                <w:sz w:val="21"/>
                <w:szCs w:val="21"/>
                <w:u w:val="none"/>
                <w:lang w:val="en-US" w:eastAsia="zh-CN" w:bidi="ar"/>
              </w:rPr>
              <w:t>脚：采用高强度铝合金结构，铸铝摸具一次成型，打磨精修加工而成，尺寸：</w:t>
            </w:r>
            <w:r>
              <w:rPr>
                <w:rFonts w:hint="eastAsia"/>
                <w:color w:val="auto"/>
                <w:kern w:val="0"/>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580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69</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43mm，厚度</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3.0mm，前后端留有8mm调脚螺丝孔位，中间留有桌身与地面固定卡槽孔位，前后倾斜式设计，立柱与下托脚连接处有ABS塑料护套，护套颜色与台面颜色一致，时尚美观</w:t>
            </w:r>
            <w:r>
              <w:rPr>
                <w:rFonts w:hint="eastAsia" w:asciiTheme="minorEastAsia" w:hAnsiTheme="minorEastAsia" w:cstheme="minorEastAsia"/>
                <w:i w:val="0"/>
                <w:iCs w:val="0"/>
                <w:color w:val="auto"/>
                <w:kern w:val="0"/>
                <w:sz w:val="21"/>
                <w:szCs w:val="21"/>
                <w:u w:val="none"/>
                <w:lang w:val="en-US" w:eastAsia="zh-CN" w:bidi="ar"/>
              </w:rPr>
              <w:t>；C高后</w:t>
            </w:r>
            <w:r>
              <w:rPr>
                <w:rFonts w:hint="eastAsia" w:asciiTheme="minorEastAsia" w:hAnsiTheme="minorEastAsia" w:eastAsiaTheme="minorEastAsia" w:cstheme="minorEastAsia"/>
                <w:i w:val="0"/>
                <w:iCs w:val="0"/>
                <w:color w:val="auto"/>
                <w:kern w:val="0"/>
                <w:sz w:val="21"/>
                <w:szCs w:val="21"/>
                <w:u w:val="none"/>
                <w:lang w:val="en-US" w:eastAsia="zh-CN" w:bidi="ar"/>
              </w:rPr>
              <w:t>梁：采用铝合模具一次成型加工而成，尺寸：</w:t>
            </w:r>
            <w:r>
              <w:rPr>
                <w:rFonts w:hint="eastAsia"/>
                <w:color w:val="auto"/>
                <w:kern w:val="0"/>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1</w:t>
            </w:r>
            <w:r>
              <w:rPr>
                <w:rFonts w:hint="eastAsia" w:asciiTheme="minorEastAsia" w:hAnsiTheme="minorEastAsia" w:cstheme="minorEastAsia"/>
                <w:i w:val="0"/>
                <w:iCs w:val="0"/>
                <w:color w:val="auto"/>
                <w:kern w:val="0"/>
                <w:sz w:val="21"/>
                <w:szCs w:val="21"/>
                <w:u w:val="none"/>
                <w:lang w:val="en-US" w:eastAsia="zh-CN" w:bidi="ar"/>
              </w:rPr>
              <w:t>085×105.2×</w:t>
            </w:r>
            <w:r>
              <w:rPr>
                <w:rFonts w:hint="eastAsia" w:asciiTheme="minorEastAsia" w:hAnsiTheme="minorEastAsia" w:eastAsiaTheme="minorEastAsia" w:cstheme="minorEastAsia"/>
                <w:i w:val="0"/>
                <w:iCs w:val="0"/>
                <w:color w:val="auto"/>
                <w:kern w:val="0"/>
                <w:sz w:val="21"/>
                <w:szCs w:val="21"/>
                <w:u w:val="none"/>
                <w:lang w:val="en-US" w:eastAsia="zh-CN" w:bidi="ar"/>
              </w:rPr>
              <w:t>40</w:t>
            </w:r>
            <w:r>
              <w:rPr>
                <w:rFonts w:hint="eastAsia" w:asciiTheme="minorEastAsia" w:hAnsiTheme="minorEastAsia" w:cstheme="minorEastAsia"/>
                <w:i w:val="0"/>
                <w:iCs w:val="0"/>
                <w:color w:val="auto"/>
                <w:kern w:val="0"/>
                <w:sz w:val="21"/>
                <w:szCs w:val="21"/>
                <w:u w:val="none"/>
                <w:lang w:val="en-US" w:eastAsia="zh-CN" w:bidi="ar"/>
              </w:rPr>
              <w:t>.2</w:t>
            </w:r>
            <w:r>
              <w:rPr>
                <w:rFonts w:hint="eastAsia" w:asciiTheme="minorEastAsia" w:hAnsiTheme="minorEastAsia" w:eastAsiaTheme="minorEastAsia" w:cstheme="minorEastAsia"/>
                <w:i w:val="0"/>
                <w:iCs w:val="0"/>
                <w:color w:val="auto"/>
                <w:kern w:val="0"/>
                <w:sz w:val="21"/>
                <w:szCs w:val="21"/>
                <w:u w:val="none"/>
                <w:lang w:val="en-US" w:eastAsia="zh-CN" w:bidi="ar"/>
              </w:rPr>
              <w:t>mm，厚度</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2.</w:t>
            </w:r>
            <w:r>
              <w:rPr>
                <w:rFonts w:hint="eastAsia" w:asciiTheme="minorEastAsia" w:hAnsiTheme="minorEastAsia" w:cstheme="minorEastAsia"/>
                <w:i w:val="0"/>
                <w:iCs w:val="0"/>
                <w:color w:val="auto"/>
                <w:kern w:val="0"/>
                <w:sz w:val="21"/>
                <w:szCs w:val="21"/>
                <w:u w:val="none"/>
                <w:lang w:val="en-US" w:eastAsia="zh-CN" w:bidi="ar"/>
              </w:rPr>
              <w:t>7</w:t>
            </w:r>
            <w:r>
              <w:rPr>
                <w:rFonts w:hint="eastAsia" w:asciiTheme="minorEastAsia" w:hAnsiTheme="minorEastAsia" w:eastAsiaTheme="minorEastAsia" w:cstheme="minorEastAsia"/>
                <w:i w:val="0"/>
                <w:iCs w:val="0"/>
                <w:color w:val="auto"/>
                <w:kern w:val="0"/>
                <w:sz w:val="21"/>
                <w:szCs w:val="21"/>
                <w:u w:val="none"/>
                <w:lang w:val="en-US" w:eastAsia="zh-CN" w:bidi="ar"/>
              </w:rPr>
              <w:t>mm，中间有十字加强筋，增加承重性及结构稳定性，整个横梁外观为弧形立体设计，与台面弧形相呼应，增加了时尚感和美观度</w:t>
            </w:r>
            <w:r>
              <w:rPr>
                <w:rFonts w:hint="eastAsia" w:asciiTheme="minorEastAsia" w:hAnsiTheme="minorEastAsia" w:cstheme="minorEastAsia"/>
                <w:i w:val="0"/>
                <w:iCs w:val="0"/>
                <w:color w:val="auto"/>
                <w:kern w:val="0"/>
                <w:sz w:val="21"/>
                <w:szCs w:val="21"/>
                <w:u w:val="none"/>
                <w:lang w:val="en-US" w:eastAsia="zh-CN" w:bidi="ar"/>
              </w:rPr>
              <w:t>；D</w:t>
            </w:r>
            <w:r>
              <w:rPr>
                <w:rFonts w:hint="eastAsia" w:asciiTheme="minorEastAsia" w:hAnsiTheme="minorEastAsia" w:eastAsiaTheme="minorEastAsia" w:cstheme="minorEastAsia"/>
                <w:i w:val="0"/>
                <w:iCs w:val="0"/>
                <w:color w:val="auto"/>
                <w:kern w:val="0"/>
                <w:sz w:val="21"/>
                <w:szCs w:val="21"/>
                <w:u w:val="none"/>
                <w:lang w:val="en-US" w:eastAsia="zh-CN" w:bidi="ar"/>
              </w:rPr>
              <w:t>书包斗：尺寸：533</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336</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145mm</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采用绿色环保</w:t>
            </w:r>
            <w:r>
              <w:rPr>
                <w:rFonts w:hint="eastAsia" w:asciiTheme="minorEastAsia" w:hAnsiTheme="minorEastAsia" w:cstheme="minorEastAsia"/>
                <w:i w:val="0"/>
                <w:iCs w:val="0"/>
                <w:color w:val="auto"/>
                <w:kern w:val="0"/>
                <w:sz w:val="21"/>
                <w:szCs w:val="21"/>
                <w:u w:val="none"/>
                <w:lang w:val="en-US" w:eastAsia="zh-CN" w:bidi="ar"/>
              </w:rPr>
              <w:t>6</w:t>
            </w:r>
            <w:r>
              <w:rPr>
                <w:rFonts w:hint="eastAsia" w:asciiTheme="minorEastAsia" w:hAnsiTheme="minorEastAsia" w:eastAsiaTheme="minorEastAsia" w:cstheme="minorEastAsia"/>
                <w:i w:val="0"/>
                <w:iCs w:val="0"/>
                <w:color w:val="auto"/>
                <w:kern w:val="0"/>
                <w:sz w:val="21"/>
                <w:szCs w:val="21"/>
                <w:u w:val="none"/>
                <w:lang w:val="en-US" w:eastAsia="zh-CN" w:bidi="ar"/>
              </w:rPr>
              <w:t>.0mm厚ABS材料一体注塑成型，无拼接缝；易碰撞处全部采用倒圆角，款式设计美观、安全、牢固、耐用。中间设挂凳口</w:t>
            </w:r>
            <w:r>
              <w:rPr>
                <w:rFonts w:hint="eastAsia" w:asciiTheme="minorEastAsia" w:hAnsiTheme="minorEastAsia" w:cstheme="minorEastAsia"/>
                <w:i w:val="0"/>
                <w:iCs w:val="0"/>
                <w:color w:val="auto"/>
                <w:kern w:val="0"/>
                <w:sz w:val="21"/>
                <w:szCs w:val="21"/>
                <w:u w:val="none"/>
                <w:lang w:val="en-US" w:eastAsia="zh-CN" w:bidi="ar"/>
              </w:rPr>
              <w:t>。</w:t>
            </w:r>
          </w:p>
          <w:p>
            <w:pP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3.3 A、</w:t>
            </w:r>
            <w:r>
              <w:rPr>
                <w:rFonts w:hint="eastAsia" w:asciiTheme="minorEastAsia" w:hAnsiTheme="minorEastAsia" w:eastAsiaTheme="minorEastAsia" w:cstheme="minorEastAsia"/>
                <w:i w:val="0"/>
                <w:iCs w:val="0"/>
                <w:color w:val="auto"/>
                <w:kern w:val="0"/>
                <w:sz w:val="21"/>
                <w:szCs w:val="21"/>
                <w:u w:val="none"/>
                <w:lang w:val="en-US" w:eastAsia="zh-CN" w:bidi="ar"/>
              </w:rPr>
              <w:t>上托</w:t>
            </w:r>
            <w:r>
              <w:rPr>
                <w:rFonts w:hint="eastAsia" w:asciiTheme="minorEastAsia" w:hAnsiTheme="minorEastAsia" w:cstheme="minorEastAsia"/>
                <w:i w:val="0"/>
                <w:iCs w:val="0"/>
                <w:color w:val="auto"/>
                <w:kern w:val="0"/>
                <w:sz w:val="21"/>
                <w:szCs w:val="21"/>
                <w:u w:val="none"/>
                <w:lang w:val="en-US" w:eastAsia="zh-CN" w:bidi="ar"/>
              </w:rPr>
              <w:t>、底</w:t>
            </w:r>
            <w:r>
              <w:rPr>
                <w:rFonts w:hint="eastAsia" w:asciiTheme="minorEastAsia" w:hAnsiTheme="minorEastAsia" w:eastAsiaTheme="minorEastAsia" w:cstheme="minorEastAsia"/>
                <w:i w:val="0"/>
                <w:iCs w:val="0"/>
                <w:color w:val="auto"/>
                <w:kern w:val="0"/>
                <w:sz w:val="21"/>
                <w:szCs w:val="21"/>
                <w:u w:val="none"/>
                <w:lang w:val="en-US" w:eastAsia="zh-CN" w:bidi="ar"/>
              </w:rPr>
              <w:t>脚</w:t>
            </w:r>
            <w:r>
              <w:rPr>
                <w:rFonts w:hint="eastAsia" w:asciiTheme="minorEastAsia" w:hAnsiTheme="minorEastAsia" w:cstheme="minorEastAsia"/>
                <w:i w:val="0"/>
                <w:iCs w:val="0"/>
                <w:color w:val="auto"/>
                <w:kern w:val="0"/>
                <w:sz w:val="21"/>
                <w:szCs w:val="21"/>
                <w:u w:val="none"/>
                <w:lang w:val="en-US" w:eastAsia="zh-CN" w:bidi="ar"/>
              </w:rPr>
              <w:t>、高后梁依据参照GB/T 3325-2017《金属家具通用技术条件》通过检验通过检验且以下内容为合格：可溶性铅检验结果为≤5mg/kg,可溶性镉检验结果为≤5mg/kg,可溶性铬检验结果为≤5mg/kg,可溶性汞检验结果为≤5mg/kg,金属喷漆(塑)涂层硬度≥2H，金属喷漆(塑)涂层冲击强度冲击高度400mm应无剥落、裂纹、皱纹（A类），金属喷漆(塑)涂层耐腐蚀 100h内观察在溶液中样板上划道两侧3mm以外应无鼓泡产生（A类），金属喷漆(塑)涂层耐腐蚀100h后检查划道两侧3mm外、应无锈迹、剥落、起皱、变色和失光等现象（A类）。B、书包斗依据参照GB 28481-2012《塑料家具中有害物质限量》、GB/T32487-2016《塑料家具通用技术条件》标准通过检验且以下内容为合格：邻苯二甲酸二丁酯（DBP）检验结果为未检出，邻苯二甲酸丁苄酯（BBP）检验结果为未检出，邻苯二甲酸二（2-乙基）己酯 （DEHP）检验结果为未检出，邻苯二甲酸二正辛酯(DNOP)检验结果为未检出，邻苯二甲酸二异壬酯(DINP)检验结果为未检出，邻苯二甲酸二异癸酯(DIDP)检验结果为未检出，可溶性铅检验结果为≤5mg/kg,可溶性镉检验结果为≤5mg/kg,可溶性铬检验结果为≤5mg/kg,可溶性汞检验结果为≤5mg/kg。</w:t>
            </w:r>
          </w:p>
          <w:p>
            <w:pPr>
              <w:keepNext w:val="0"/>
              <w:keepLines w:val="0"/>
              <w:widowControl/>
              <w:numPr>
                <w:ilvl w:val="0"/>
                <w:numId w:val="0"/>
              </w:numPr>
              <w:suppressLineNumbers w:val="0"/>
              <w:ind w:leftChars="0"/>
              <w:jc w:val="left"/>
              <w:textAlignment w:val="center"/>
              <w:rPr>
                <w:rFonts w:hint="eastAsia" w:asciiTheme="minorEastAsia" w:hAnsiTheme="minorEastAsia" w:cstheme="minorEastAsia"/>
                <w:i w:val="0"/>
                <w:iCs w:val="0"/>
                <w:color w:val="auto"/>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3.4</w:t>
            </w:r>
            <w:r>
              <w:rPr>
                <w:rFonts w:hint="eastAsia" w:asciiTheme="minorEastAsia" w:hAnsiTheme="minorEastAsia" w:eastAsiaTheme="minorEastAsia" w:cstheme="minorEastAsia"/>
                <w:i w:val="0"/>
                <w:iCs w:val="0"/>
                <w:color w:val="auto"/>
                <w:kern w:val="0"/>
                <w:sz w:val="21"/>
                <w:szCs w:val="21"/>
                <w:u w:val="none"/>
                <w:lang w:val="en-US" w:eastAsia="zh-CN" w:bidi="ar"/>
              </w:rPr>
              <w:t>立柱：采用铝合模具一次成型加工而成，尺寸：</w:t>
            </w:r>
            <w:r>
              <w:rPr>
                <w:rFonts w:hint="eastAsia"/>
                <w:color w:val="auto"/>
                <w:kern w:val="0"/>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82</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48</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628mm，厚度</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2.0mm，中间有两条十字加强筋，增加承重性及结构稳定性，整个立柱外观为八面立体设计，而且每面呈流线型，与上下托相对应连接</w:t>
            </w:r>
            <w:r>
              <w:rPr>
                <w:rFonts w:hint="eastAsia" w:asciiTheme="minorEastAsia" w:hAnsiTheme="minorEastAsia" w:cstheme="minorEastAsia"/>
                <w:i w:val="0"/>
                <w:iCs w:val="0"/>
                <w:color w:val="auto"/>
                <w:kern w:val="0"/>
                <w:sz w:val="21"/>
                <w:szCs w:val="21"/>
                <w:u w:val="none"/>
                <w:lang w:val="en-US" w:eastAsia="zh-CN" w:bidi="ar"/>
              </w:rPr>
              <w:t>。</w:t>
            </w:r>
          </w:p>
          <w:p>
            <w:pPr>
              <w:keepNext w:val="0"/>
              <w:keepLines w:val="0"/>
              <w:widowControl/>
              <w:numPr>
                <w:ilvl w:val="0"/>
                <w:numId w:val="0"/>
              </w:numPr>
              <w:suppressLineNumbers w:val="0"/>
              <w:ind w:leftChars="0"/>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3.5</w:t>
            </w:r>
            <w:r>
              <w:rPr>
                <w:rFonts w:hint="eastAsia" w:asciiTheme="minorEastAsia" w:hAnsiTheme="minorEastAsia" w:eastAsiaTheme="minorEastAsia" w:cstheme="minorEastAsia"/>
                <w:i w:val="0"/>
                <w:iCs w:val="0"/>
                <w:color w:val="auto"/>
                <w:kern w:val="0"/>
                <w:sz w:val="21"/>
                <w:szCs w:val="21"/>
                <w:u w:val="none"/>
                <w:lang w:val="en-US" w:eastAsia="zh-CN" w:bidi="ar"/>
              </w:rPr>
              <w:t>主横梁：采用环保优质钢材冲压模具成型制作，尺寸：</w:t>
            </w:r>
            <w:r>
              <w:rPr>
                <w:rFonts w:hint="eastAsia"/>
                <w:color w:val="auto"/>
                <w:kern w:val="0"/>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25</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75</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1101mm，厚度</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2.0mm</w:t>
            </w:r>
            <w:r>
              <w:rPr>
                <w:rFonts w:hint="eastAsia" w:asciiTheme="minorEastAsia" w:hAnsiTheme="minorEastAsia" w:cstheme="minorEastAsia"/>
                <w:i w:val="0"/>
                <w:iCs w:val="0"/>
                <w:color w:val="auto"/>
                <w:kern w:val="0"/>
                <w:sz w:val="21"/>
                <w:szCs w:val="21"/>
                <w:u w:val="none"/>
                <w:lang w:val="en-US" w:eastAsia="zh-CN" w:bidi="ar"/>
              </w:rPr>
              <w:t>。</w:t>
            </w:r>
          </w:p>
          <w:p>
            <w:pPr>
              <w:keepNext w:val="0"/>
              <w:keepLines w:val="0"/>
              <w:widowControl/>
              <w:numPr>
                <w:ilvl w:val="0"/>
                <w:numId w:val="0"/>
              </w:numPr>
              <w:suppressLineNumbers w:val="0"/>
              <w:ind w:leftChars="0"/>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3.6</w:t>
            </w:r>
            <w:r>
              <w:rPr>
                <w:rFonts w:hint="eastAsia" w:asciiTheme="minorEastAsia" w:hAnsiTheme="minorEastAsia" w:eastAsiaTheme="minorEastAsia" w:cstheme="minorEastAsia"/>
                <w:i w:val="0"/>
                <w:iCs w:val="0"/>
                <w:color w:val="auto"/>
                <w:kern w:val="0"/>
                <w:sz w:val="21"/>
                <w:szCs w:val="21"/>
                <w:u w:val="none"/>
                <w:lang w:val="en-US" w:eastAsia="zh-CN" w:bidi="ar"/>
              </w:rPr>
              <w:t>连接</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前后内部上下采用双排内六粗牙螺丝固定，上端设计加固横梁，承重性能强；各部分连接设置专用定位件，便于组装及拆卸；外观流线设计，简洁美观，易碰撞处全部采用倒圆角。表面经过防腐氧化处理和纯环氧树脂塑粉高温固化处理，具有较强的耐蚀性及承重性。</w:t>
            </w:r>
          </w:p>
          <w:p>
            <w:pPr>
              <w:keepNext w:val="0"/>
              <w:keepLines w:val="0"/>
              <w:widowControl/>
              <w:numPr>
                <w:ilvl w:val="0"/>
                <w:numId w:val="0"/>
              </w:numPr>
              <w:suppressLineNumbers w:val="0"/>
              <w:ind w:left="0" w:leftChars="0" w:firstLine="0" w:firstLineChars="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auto"/>
                <w:kern w:val="0"/>
                <w:sz w:val="21"/>
                <w:szCs w:val="21"/>
                <w:u w:val="none"/>
                <w:lang w:val="en-US" w:eastAsia="zh-CN" w:bidi="ar"/>
              </w:rPr>
              <w:t>3.7</w:t>
            </w:r>
            <w:r>
              <w:rPr>
                <w:rFonts w:hint="eastAsia" w:asciiTheme="minorEastAsia" w:hAnsiTheme="minorEastAsia" w:eastAsiaTheme="minorEastAsia" w:cstheme="minorEastAsia"/>
                <w:i w:val="0"/>
                <w:iCs w:val="0"/>
                <w:color w:val="auto"/>
                <w:kern w:val="0"/>
                <w:sz w:val="21"/>
                <w:szCs w:val="21"/>
                <w:u w:val="none"/>
                <w:lang w:val="en-US" w:eastAsia="zh-CN" w:bidi="ar"/>
              </w:rPr>
              <w:t>脚垫：采用ABS耐蚀注塑专用垫，内藏8mm镀锌可调高螺丝，可隐蔽固定，并且可以有效防潮，延长设备寿命。</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4.投标产品依据参照GB/T 35607-2017《绿色产品评价 家具》通过检验且以下内容为合格：4.1.总挥发性有机化合物（TVOC），检验结果为未检出；4.2.苯，检验结果为未检出；4.3.甲醛释放量，检验结果为≤0.012mg/m³；5.4.甲苯，检验结果为未检出；4.5.二甲苯，检验结果为未检出。</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26</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PP水槽柜</w:t>
            </w:r>
          </w:p>
        </w:tc>
        <w:tc>
          <w:tcPr>
            <w:tcW w:w="1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1.规格：</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500L</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600W</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800Hmm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2.</w:t>
            </w:r>
            <w:r>
              <w:rPr>
                <w:rFonts w:hint="eastAsia" w:asciiTheme="minorEastAsia" w:hAnsiTheme="minorEastAsia" w:eastAsiaTheme="minorEastAsia" w:cstheme="minorEastAsia"/>
                <w:i w:val="0"/>
                <w:iCs w:val="0"/>
                <w:color w:val="000000"/>
                <w:kern w:val="0"/>
                <w:sz w:val="21"/>
                <w:szCs w:val="21"/>
                <w:u w:val="none"/>
                <w:lang w:val="en-US" w:eastAsia="zh-CN" w:bidi="ar"/>
              </w:rPr>
              <w:t>结构：榫卯连接结构并合理布局加强筋，金属螺丝固定，安装时不用胶水粘结，使用产品自身力量相互连接，产品不变形，不扭曲。</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3.</w:t>
            </w:r>
            <w:r>
              <w:rPr>
                <w:rFonts w:hint="eastAsia" w:asciiTheme="minorEastAsia" w:hAnsiTheme="minorEastAsia" w:eastAsiaTheme="minorEastAsia" w:cstheme="minorEastAsia"/>
                <w:i w:val="0"/>
                <w:iCs w:val="0"/>
                <w:color w:val="000000"/>
                <w:kern w:val="0"/>
                <w:sz w:val="21"/>
                <w:szCs w:val="21"/>
                <w:u w:val="none"/>
                <w:lang w:val="en-US" w:eastAsia="zh-CN" w:bidi="ar"/>
              </w:rPr>
              <w:t>门板：前后门均带内嵌式塑料扣手，合页采用尼龙塑料铰链，高强度耐磨，防水、永不生锈。</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4.</w:t>
            </w:r>
            <w:r>
              <w:rPr>
                <w:rFonts w:hint="eastAsia" w:asciiTheme="minorEastAsia" w:hAnsiTheme="minorEastAsia" w:eastAsiaTheme="minorEastAsia" w:cstheme="minorEastAsia"/>
                <w:i w:val="0"/>
                <w:iCs w:val="0"/>
                <w:color w:val="000000"/>
                <w:kern w:val="0"/>
                <w:sz w:val="21"/>
                <w:szCs w:val="21"/>
                <w:u w:val="none"/>
                <w:lang w:val="en-US" w:eastAsia="zh-CN" w:bidi="ar"/>
              </w:rPr>
              <w:t>柜子柜体：采用环保型ABS工程塑料一次性注塑成型。</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5.</w:t>
            </w:r>
            <w:r>
              <w:rPr>
                <w:rFonts w:hint="eastAsia" w:asciiTheme="minorEastAsia" w:hAnsiTheme="minorEastAsia" w:eastAsiaTheme="minorEastAsia" w:cstheme="minorEastAsia"/>
                <w:i w:val="0"/>
                <w:iCs w:val="0"/>
                <w:color w:val="000000"/>
                <w:kern w:val="0"/>
                <w:sz w:val="21"/>
                <w:szCs w:val="21"/>
                <w:u w:val="none"/>
                <w:lang w:val="en-US" w:eastAsia="zh-CN" w:bidi="ar"/>
              </w:rPr>
              <w:t>水槽采用环保型PP材料一次性注塑成型，耐强酸碱&lt;80度有机溶剂并耐150度以下高温，具有防溢出功能。</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实验水槽2</w:t>
            </w:r>
          </w:p>
        </w:tc>
        <w:tc>
          <w:tcPr>
            <w:tcW w:w="3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规格：</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500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600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350mm；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防溢水一体水槽：采用PP改性材料，塑料注塑模一次性成型，壁厚5mm，耐强酸强碱耐&lt;80°C有机溶剂并耐150°C以下高温，带溢水口，无毒、无味、美观大方，</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实验三联</w:t>
            </w:r>
            <w:r>
              <w:rPr>
                <w:rFonts w:hint="eastAsia" w:asciiTheme="minorEastAsia" w:hAnsiTheme="minorEastAsia" w:cstheme="minorEastAsia"/>
                <w:i w:val="0"/>
                <w:iCs w:val="0"/>
                <w:color w:val="000000"/>
                <w:kern w:val="0"/>
                <w:sz w:val="21"/>
                <w:szCs w:val="21"/>
                <w:u w:val="none"/>
                <w:lang w:val="en-US" w:eastAsia="zh-CN" w:bidi="ar"/>
              </w:rPr>
              <w:t>出水终端</w:t>
            </w:r>
          </w:p>
        </w:tc>
        <w:tc>
          <w:tcPr>
            <w:tcW w:w="3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实验室专用优质化验</w:t>
            </w:r>
            <w:r>
              <w:rPr>
                <w:rFonts w:hint="eastAsia" w:asciiTheme="minorEastAsia" w:hAnsiTheme="minorEastAsia" w:cstheme="minorEastAsia"/>
                <w:i w:val="0"/>
                <w:iCs w:val="0"/>
                <w:color w:val="000000"/>
                <w:kern w:val="0"/>
                <w:sz w:val="21"/>
                <w:szCs w:val="21"/>
                <w:u w:val="none"/>
                <w:lang w:val="en-US" w:eastAsia="zh-CN" w:bidi="ar"/>
              </w:rPr>
              <w:t>出水终端</w:t>
            </w:r>
            <w:r>
              <w:rPr>
                <w:rFonts w:hint="eastAsia" w:asciiTheme="minorEastAsia" w:hAnsiTheme="minorEastAsia" w:eastAsiaTheme="minorEastAsia" w:cstheme="minorEastAsia"/>
                <w:i w:val="0"/>
                <w:iCs w:val="0"/>
                <w:color w:val="000000"/>
                <w:kern w:val="0"/>
                <w:sz w:val="21"/>
                <w:szCs w:val="21"/>
                <w:u w:val="none"/>
                <w:lang w:val="en-US" w:eastAsia="zh-CN" w:bidi="ar"/>
              </w:rPr>
              <w:t>：要求防酸碱、防锈、防虹吸、防阻塞，表面环氧树脂喷涂。</w:t>
            </w:r>
            <w:r>
              <w:rPr>
                <w:rFonts w:hint="eastAsia" w:asciiTheme="minorEastAsia" w:hAnsiTheme="minorEastAsia" w:cstheme="minorEastAsia"/>
                <w:i w:val="0"/>
                <w:iCs w:val="0"/>
                <w:color w:val="000000"/>
                <w:kern w:val="0"/>
                <w:sz w:val="21"/>
                <w:szCs w:val="21"/>
                <w:u w:val="none"/>
                <w:lang w:val="en-US" w:eastAsia="zh-CN" w:bidi="ar"/>
              </w:rPr>
              <w:t>出水终端</w:t>
            </w:r>
            <w:r>
              <w:rPr>
                <w:rFonts w:hint="eastAsia" w:asciiTheme="minorEastAsia" w:hAnsiTheme="minorEastAsia" w:eastAsiaTheme="minorEastAsia" w:cstheme="minorEastAsia"/>
                <w:i w:val="0"/>
                <w:iCs w:val="0"/>
                <w:color w:val="000000"/>
                <w:kern w:val="0"/>
                <w:sz w:val="21"/>
                <w:szCs w:val="21"/>
                <w:u w:val="none"/>
                <w:lang w:val="en-US" w:eastAsia="zh-CN" w:bidi="ar"/>
              </w:rPr>
              <w:t>为铜质瓷芯，高头，便于多用途使用，可拆卸清洗阻塞。</w:t>
            </w:r>
            <w:r>
              <w:rPr>
                <w:rFonts w:hint="eastAsia" w:asciiTheme="minorEastAsia" w:hAnsiTheme="minorEastAsia" w:cstheme="minorEastAsia"/>
                <w:i w:val="0"/>
                <w:iCs w:val="0"/>
                <w:color w:val="000000"/>
                <w:kern w:val="0"/>
                <w:sz w:val="21"/>
                <w:szCs w:val="21"/>
                <w:u w:val="none"/>
                <w:lang w:val="en-US" w:eastAsia="zh-CN" w:bidi="ar"/>
              </w:rPr>
              <w:t>出水终端</w:t>
            </w:r>
            <w:r>
              <w:rPr>
                <w:rFonts w:hint="eastAsia" w:asciiTheme="minorEastAsia" w:hAnsiTheme="minorEastAsia" w:eastAsiaTheme="minorEastAsia" w:cstheme="minorEastAsia"/>
                <w:i w:val="0"/>
                <w:iCs w:val="0"/>
                <w:color w:val="000000"/>
                <w:kern w:val="0"/>
                <w:sz w:val="21"/>
                <w:szCs w:val="21"/>
                <w:u w:val="none"/>
                <w:lang w:val="en-US" w:eastAsia="zh-CN" w:bidi="ar"/>
              </w:rPr>
              <w:t>可拆卸，内有成型螺纹，可方便连接循环等特殊用水水管。</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学生圆凳</w:t>
            </w:r>
          </w:p>
        </w:tc>
        <w:tc>
          <w:tcPr>
            <w:tcW w:w="1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000000"/>
                <w:kern w:val="0"/>
                <w:sz w:val="21"/>
                <w:szCs w:val="21"/>
                <w:u w:val="none"/>
                <w:lang w:val="en-US" w:eastAsia="zh-CN" w:bidi="ar"/>
              </w:rPr>
              <w:t>规格：</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315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315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430</w:t>
            </w:r>
            <w:r>
              <w:rPr>
                <w:rFonts w:hint="eastAsia" w:asciiTheme="minorEastAsia" w:hAnsiTheme="minorEastAsia" w:cstheme="minorEastAsia"/>
                <w:i w:val="0"/>
                <w:iCs w:val="0"/>
                <w:color w:val="000000"/>
                <w:kern w:val="0"/>
                <w:sz w:val="21"/>
                <w:szCs w:val="21"/>
                <w:u w:val="none"/>
                <w:lang w:val="en-US" w:eastAsia="zh-CN" w:bidi="ar"/>
              </w:rPr>
              <w:t>mm</w:t>
            </w:r>
            <w:r>
              <w:rPr>
                <w:rFonts w:hint="eastAsia" w:asciiTheme="minorEastAsia" w:hAnsiTheme="minorEastAsia" w:eastAsiaTheme="minorEastAsia" w:cstheme="minorEastAsia"/>
                <w:i w:val="0"/>
                <w:iCs w:val="0"/>
                <w:color w:val="000000"/>
                <w:kern w:val="0"/>
                <w:sz w:val="21"/>
                <w:szCs w:val="21"/>
                <w:u w:val="none"/>
                <w:lang w:val="en-US" w:eastAsia="zh-CN" w:bidi="ar"/>
              </w:rPr>
              <w:t>（升降幅度430-530mm）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2.</w:t>
            </w:r>
            <w:r>
              <w:rPr>
                <w:rFonts w:hint="eastAsia" w:asciiTheme="minorEastAsia" w:hAnsiTheme="minorEastAsia" w:eastAsiaTheme="minorEastAsia" w:cstheme="minorEastAsia"/>
                <w:i w:val="0"/>
                <w:iCs w:val="0"/>
                <w:color w:val="000000"/>
                <w:kern w:val="0"/>
                <w:sz w:val="21"/>
                <w:szCs w:val="21"/>
                <w:u w:val="none"/>
                <w:lang w:val="en-US" w:eastAsia="zh-CN" w:bidi="ar"/>
              </w:rPr>
              <w:t>整体美观结实。耐固耐用，四爪升降凳，凳面和凳脚采用优质PP塑料一次成型。</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3.</w:t>
            </w:r>
            <w:r>
              <w:rPr>
                <w:rFonts w:hint="eastAsia" w:asciiTheme="minorEastAsia" w:hAnsiTheme="minorEastAsia" w:eastAsiaTheme="minorEastAsia" w:cstheme="minorEastAsia"/>
                <w:i w:val="0"/>
                <w:iCs w:val="0"/>
                <w:color w:val="000000"/>
                <w:kern w:val="0"/>
                <w:sz w:val="21"/>
                <w:szCs w:val="21"/>
                <w:u w:val="none"/>
                <w:lang w:val="en-US" w:eastAsia="zh-CN" w:bidi="ar"/>
              </w:rPr>
              <w:t>凳面：采用ABS材质加耐磨纤维质塑料，实心倒钩式一体射出成型，厚度约6mm。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4.</w:t>
            </w:r>
            <w:r>
              <w:rPr>
                <w:rFonts w:hint="eastAsia" w:asciiTheme="minorEastAsia" w:hAnsiTheme="minorEastAsia" w:eastAsiaTheme="minorEastAsia" w:cstheme="minorEastAsia"/>
                <w:i w:val="0"/>
                <w:iCs w:val="0"/>
                <w:color w:val="000000"/>
                <w:kern w:val="0"/>
                <w:sz w:val="21"/>
                <w:szCs w:val="21"/>
                <w:u w:val="none"/>
                <w:lang w:val="en-US" w:eastAsia="zh-CN" w:bidi="ar"/>
              </w:rPr>
              <w:t>凳架：采用椭圆形无缝钢管，钢管壁厚不低于2mm。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5.</w:t>
            </w:r>
            <w:r>
              <w:rPr>
                <w:rFonts w:hint="eastAsia" w:asciiTheme="minorEastAsia" w:hAnsiTheme="minorEastAsia" w:eastAsiaTheme="minorEastAsia" w:cstheme="minorEastAsia"/>
                <w:i w:val="0"/>
                <w:iCs w:val="0"/>
                <w:color w:val="000000"/>
                <w:kern w:val="0"/>
                <w:sz w:val="21"/>
                <w:szCs w:val="21"/>
                <w:u w:val="none"/>
                <w:lang w:val="en-US" w:eastAsia="zh-CN" w:bidi="ar"/>
              </w:rPr>
              <w:t>脚垫：采用优质PP材料注塑。</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52</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Theme="minorEastAsia" w:hAnsiTheme="minorEastAsia" w:eastAsiaTheme="minorEastAsia" w:cstheme="minorEastAsia"/>
                <w:b/>
                <w:bCs/>
                <w:i w:val="0"/>
                <w:iCs w:val="0"/>
                <w:color w:val="000000"/>
                <w:kern w:val="0"/>
                <w:sz w:val="21"/>
                <w:szCs w:val="21"/>
                <w:u w:val="none"/>
                <w:lang w:val="en-US" w:eastAsia="zh-CN" w:bidi="ar"/>
              </w:rPr>
            </w:pPr>
            <w:r>
              <w:rPr>
                <w:rFonts w:hint="eastAsia" w:asciiTheme="minorEastAsia" w:hAnsiTheme="minorEastAsia" w:eastAsiaTheme="minorEastAsia" w:cstheme="minorEastAsia"/>
                <w:b/>
                <w:bCs/>
                <w:i w:val="0"/>
                <w:iCs w:val="0"/>
                <w:color w:val="000000"/>
                <w:kern w:val="0"/>
                <w:sz w:val="21"/>
                <w:szCs w:val="21"/>
                <w:u w:val="none"/>
                <w:lang w:val="en-US" w:eastAsia="zh-CN" w:bidi="ar"/>
              </w:rPr>
              <w:t>三、智能控制系统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塔吊（含学生电源4组）</w:t>
            </w:r>
          </w:p>
        </w:tc>
        <w:tc>
          <w:tcPr>
            <w:tcW w:w="1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000000"/>
                <w:kern w:val="0"/>
                <w:sz w:val="21"/>
                <w:szCs w:val="21"/>
                <w:u w:val="none"/>
                <w:lang w:val="en-US" w:eastAsia="zh-CN" w:bidi="ar"/>
              </w:rPr>
              <w:t>规格：</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1650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500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1000/1500</w:t>
            </w:r>
            <w:r>
              <w:rPr>
                <w:rFonts w:hint="eastAsia" w:asciiTheme="minorEastAsia" w:hAnsiTheme="minorEastAsia" w:cstheme="minorEastAsia"/>
                <w:i w:val="0"/>
                <w:iCs w:val="0"/>
                <w:color w:val="000000"/>
                <w:kern w:val="0"/>
                <w:sz w:val="21"/>
                <w:szCs w:val="21"/>
                <w:u w:val="none"/>
                <w:lang w:val="en-US" w:eastAsia="zh-CN" w:bidi="ar"/>
              </w:rPr>
              <w:t>mm</w:t>
            </w:r>
            <w:r>
              <w:rPr>
                <w:rFonts w:hint="eastAsia" w:asciiTheme="minorEastAsia" w:hAnsiTheme="minorEastAsia" w:eastAsia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2.</w:t>
            </w:r>
            <w:r>
              <w:rPr>
                <w:rFonts w:hint="eastAsia" w:asciiTheme="minorEastAsia" w:hAnsiTheme="minorEastAsia" w:eastAsiaTheme="minorEastAsia" w:cstheme="minorEastAsia"/>
                <w:i w:val="0"/>
                <w:iCs w:val="0"/>
                <w:color w:val="000000"/>
                <w:kern w:val="0"/>
                <w:sz w:val="21"/>
                <w:szCs w:val="21"/>
                <w:u w:val="none"/>
                <w:lang w:val="en-US" w:eastAsia="zh-CN" w:bidi="ar"/>
              </w:rPr>
              <w:t>整体是由钢板、铝铝型材、塑料等材质组成。</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3.</w:t>
            </w:r>
            <w:r>
              <w:rPr>
                <w:rFonts w:hint="eastAsia" w:asciiTheme="minorEastAsia" w:hAnsiTheme="minorEastAsia" w:eastAsiaTheme="minorEastAsia" w:cstheme="minorEastAsia"/>
                <w:i w:val="0"/>
                <w:iCs w:val="0"/>
                <w:color w:val="000000"/>
                <w:kern w:val="0"/>
                <w:sz w:val="21"/>
                <w:szCs w:val="21"/>
                <w:u w:val="none"/>
                <w:lang w:val="en-US" w:eastAsia="zh-CN" w:bidi="ar"/>
              </w:rPr>
              <w:t>设备分三大部分：升降导向主体、通风控制中央主体、通风吸风万向管主体</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（1）升降导向主体（两套升降伸缩推杆，上下升降导向盖等）</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升降伸缩推杆部分：两套升降伸缩推杆都是悬挂在房顶上，则另一端固定在通风控制中央主体上；采用直流推杆电机，具有同步性好、安装拆卸方便并能承受重载及冲击载荷等优点.经过多次疲劳强度和负载质量测试，非常可靠。</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推杆控制开关：采用触摸按键式开关，自行携带电源变压器，螺旋可伸缩式开关控制线。</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上下升降内外导向部分：上下升降内外导向盖和内外导向固定板采用铝合金型材材料一次性成型；表面经防腐氧化处理或纯环氧树脂塑粉高温固化处理，具有较强的耐蚀性及耐磨性，采用专用螺栓连接，整体轻便且外形美观。</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（2）通风控制中央主体</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采用PVC塑料型材一次性成型，具有较强的耐蚀性,整体轻便且外形美观。其上面可安装WIFI网络终端、电源、插座、环境监测、环境监测、温度湿度检测、声音检测、显示屏幕、音响等一系列的智能化需求均可选配安装。</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（3）通风吸风万向管主体</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吸风罩：采用硅胶材料，形状如喇叭口，吸风面积大，效果好，具有阻燃、耐腐蚀等功效。</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吸风拉手：采用优质的PP材料，注塑模成型，表面光洁舒适。</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通风管：采用UPVC耐腐蚀风管，风量</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800立方/小时，噪音</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65dB</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电器：设置多功能插座，隐藏式LED日光灯，触摸式开关，操作简单，安全可靠，配四个学生安全电源。</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短塔吊（含学生电源2组）</w:t>
            </w:r>
          </w:p>
        </w:tc>
        <w:tc>
          <w:tcPr>
            <w:tcW w:w="1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1.</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920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500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1000/1500</w:t>
            </w:r>
            <w:r>
              <w:rPr>
                <w:rFonts w:hint="eastAsia" w:asciiTheme="minorEastAsia" w:hAnsiTheme="minorEastAsia" w:eastAsiaTheme="minorEastAsia" w:cstheme="minorEastAsia"/>
                <w:sz w:val="21"/>
                <w:szCs w:val="21"/>
                <w:lang w:val="en-US" w:eastAsia="zh-CN"/>
              </w:rPr>
              <w:t>mm</w:t>
            </w:r>
            <w:r>
              <w:rPr>
                <w:rFonts w:hint="eastAsia" w:asciiTheme="minorEastAsia" w:hAnsiTheme="minorEastAsia" w:eastAsiaTheme="minorEastAsia" w:cstheme="minorEastAsia"/>
                <w:i w:val="0"/>
                <w:iCs w:val="0"/>
                <w:color w:val="000000"/>
                <w:kern w:val="0"/>
                <w:sz w:val="21"/>
                <w:szCs w:val="21"/>
                <w:u w:val="none"/>
                <w:lang w:val="en-US" w:eastAsia="zh-CN" w:bidi="ar"/>
              </w:rPr>
              <w:t>，整体是由钢板、铝型材、塑料等材质组成。</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2.设备分三大部分：升降导向主体、通风控制中央主体、通风吸风万向管主体</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（1）升降导向主体（两套升降伸缩推杆，上下升降导向盖等）</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升降伸缩推杆部分：两套升降伸缩推杆都是悬挂在房顶上，则另一端固定在通风控制中央主体上；采用直流推杆电机，具有同步性好、安装拆卸方便并能承受重载及冲击载荷等优点.经过多次疲劳强度和负载质量测试，非常可靠。</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推杆控制开关：采用触摸按键式开关，自行携带电源变压器，螺旋可伸缩式开关控制线。</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上下升降内外导向部分：上下升降内外导向盖和内外导向固定板采用铝合金型材材料一次性成型；表面经防腐氧化处理或纯环氧树脂塑粉高温固化处理，具有较强的耐蚀性及耐磨性，采用专用螺栓连接，整体轻便且外形美观。</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（2）通风控制中央主体</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采用PVC塑料型材一次性成型，具有较强的耐蚀性,整体轻便且外形美观。其上面可安装WIFI网络终端、电源、插座、环境监测、环境监测、温度湿度检测、声音检测、显示屏幕、音响等一系列的智能化需求均可选配安装。</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（3）通风吸风万向管主体</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吸风罩：采用硅胶材料，形状如喇叭口，吸风面积大，效果好，具有阻燃、耐腐蚀等功效。</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吸风拉手：采用优质的PP材料，注塑模成型，表面光洁舒适。</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通风管：采用UPVC耐腐蚀风管，风量</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400立方/小时，噪音</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65dB</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电器：设置多功能插座，隐藏式LED日光灯，触摸式开关，操作简单，安全可靠，配2个学生安全电源。</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1"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塔吊固定架1</w:t>
            </w:r>
          </w:p>
        </w:tc>
        <w:tc>
          <w:tcPr>
            <w:tcW w:w="1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尺寸：</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420/600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349/419</w:t>
            </w:r>
            <w:r>
              <w:rPr>
                <w:rFonts w:hint="eastAsia" w:asciiTheme="minorEastAsia" w:hAnsiTheme="minorEastAsia" w:cstheme="minorEastAsia"/>
                <w:i w:val="0"/>
                <w:iCs w:val="0"/>
                <w:color w:val="000000"/>
                <w:kern w:val="0"/>
                <w:sz w:val="21"/>
                <w:szCs w:val="21"/>
                <w:u w:val="none"/>
                <w:lang w:val="en-US" w:eastAsia="zh-CN" w:bidi="ar"/>
              </w:rPr>
              <w:t>mm</w:t>
            </w:r>
            <w:r>
              <w:rPr>
                <w:rFonts w:hint="eastAsia" w:asciiTheme="minorEastAsia" w:hAnsiTheme="minorEastAsia" w:eastAsiaTheme="minorEastAsia" w:cstheme="minorEastAsia"/>
                <w:i w:val="0"/>
                <w:iCs w:val="0"/>
                <w:color w:val="000000"/>
                <w:kern w:val="0"/>
                <w:sz w:val="21"/>
                <w:szCs w:val="21"/>
                <w:u w:val="none"/>
                <w:lang w:val="en-US" w:eastAsia="zh-CN" w:bidi="ar"/>
              </w:rPr>
              <w:t>，整体是由40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25（壁厚1.2mm）优质方钢、三角铁：40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40（壁厚4mm）、铁板：600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490（壁厚3mm）焊接、冲孔表面经酸洗、磷化、经特殊化学防锈处理、外加纯环氧树脂塑粉高温固化处理，具有防酸碱、防腐蚀的特点、且承重。</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1"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塔吊固定架2</w:t>
            </w:r>
          </w:p>
        </w:tc>
        <w:tc>
          <w:tcPr>
            <w:tcW w:w="1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尺寸：</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260/420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120/260</w:t>
            </w:r>
            <w:r>
              <w:rPr>
                <w:rFonts w:hint="eastAsia" w:asciiTheme="minorEastAsia" w:hAnsiTheme="minorEastAsia" w:cstheme="minorEastAsia"/>
                <w:i w:val="0"/>
                <w:iCs w:val="0"/>
                <w:color w:val="000000"/>
                <w:kern w:val="0"/>
                <w:sz w:val="21"/>
                <w:szCs w:val="21"/>
                <w:u w:val="none"/>
                <w:lang w:val="en-US" w:eastAsia="zh-CN" w:bidi="ar"/>
              </w:rPr>
              <w:t>mm</w:t>
            </w:r>
            <w:r>
              <w:rPr>
                <w:rFonts w:hint="eastAsia" w:asciiTheme="minorEastAsia" w:hAnsiTheme="minorEastAsia" w:eastAsiaTheme="minorEastAsia" w:cstheme="minorEastAsia"/>
                <w:i w:val="0"/>
                <w:iCs w:val="0"/>
                <w:color w:val="000000"/>
                <w:kern w:val="0"/>
                <w:sz w:val="21"/>
                <w:szCs w:val="21"/>
                <w:u w:val="none"/>
                <w:lang w:val="en-US" w:eastAsia="zh-CN" w:bidi="ar"/>
              </w:rPr>
              <w:t>，整体是由20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30（壁厚1.2mm）优质方钢、三角铁：40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40（壁厚4mm）、铁板：600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490（壁厚3mm）焊接、冲孔表面经酸洗、磷化、经特殊化学防锈处理、外加纯环氧树脂塑粉高温固化处理，具有防酸碱、防腐蚀的特点、且承重。</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风机变频调速控制器</w:t>
            </w:r>
          </w:p>
        </w:tc>
        <w:tc>
          <w:tcPr>
            <w:tcW w:w="3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0-50HZ调节，高级电子集成电路，无级调速，随意控制风机风速风量大小</w:t>
            </w:r>
            <w:r>
              <w:rPr>
                <w:rFonts w:hint="eastAsia" w:asciiTheme="minorEastAsia" w:hAnsiTheme="minorEastAsia" w:cstheme="minorEastAsia"/>
                <w:i w:val="0"/>
                <w:iCs w:val="0"/>
                <w:color w:val="000000"/>
                <w:kern w:val="0"/>
                <w:sz w:val="21"/>
                <w:szCs w:val="21"/>
                <w:u w:val="none"/>
                <w:lang w:val="en-US" w:eastAsia="zh-CN" w:bidi="ar"/>
              </w:rPr>
              <w:t>。</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trPr>
        <w:tc>
          <w:tcPr>
            <w:tcW w:w="440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四、供电及给排水系统</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b/>
                <w:bCs/>
                <w:i w:val="0"/>
                <w:iCs w:val="0"/>
                <w:color w:val="000000"/>
                <w:sz w:val="21"/>
                <w:szCs w:val="21"/>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天花布线系统</w:t>
            </w:r>
          </w:p>
        </w:tc>
        <w:tc>
          <w:tcPr>
            <w:tcW w:w="3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符合JY0374-2004《教学实验室设备 电源系统》，采用PVC阻燃线管套装。</w:t>
            </w:r>
          </w:p>
        </w:tc>
        <w:tc>
          <w:tcPr>
            <w:tcW w:w="27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2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1"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室内地上给排水系统</w:t>
            </w:r>
          </w:p>
        </w:tc>
        <w:tc>
          <w:tcPr>
            <w:tcW w:w="3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在室内校方指定处设有给水总控制阀门，教师可以灵活方便对全室给水系统进行控制，给水管采用φ20-32mmPPR国标管，专业工具热熔连接，耐压、耐用安全可靠，排水管采用加厚PVC-U φ50mm国标管，专用PVC胶连接，每个水位都要独立安张φ20球阀，国标金属软管与水咀相连，下水装制中含沉水弯检修口，方便维修检查，不易堵塞，防异味上窜到教室。</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 w:hRule="atLeast"/>
        </w:trPr>
        <w:tc>
          <w:tcPr>
            <w:tcW w:w="440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五、通风系统</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b/>
                <w:bCs/>
                <w:i w:val="0"/>
                <w:iCs w:val="0"/>
                <w:color w:val="000000"/>
                <w:sz w:val="21"/>
                <w:szCs w:val="21"/>
                <w:u w:val="none"/>
              </w:rPr>
            </w:pP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室内行程通风系统</w:t>
            </w:r>
          </w:p>
        </w:tc>
        <w:tc>
          <w:tcPr>
            <w:tcW w:w="3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采用PVC风管，具有耐酸碱性能。</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规格：主风管直径200mm，支风管直径≥110mm。管卡采用碳钢制作，表面经镀铬处理，具有耐腐蚀、防火、防潮等功能。</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室外通风系统</w:t>
            </w:r>
          </w:p>
        </w:tc>
        <w:tc>
          <w:tcPr>
            <w:tcW w:w="3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采用PVC风管，或PP焊接管具有耐酸碱性能。</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规格：主风管直径400mm。管卡采用碳钢制作，表面经镀铬处理，具有耐腐蚀、防火、防潮等功能。</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风机</w:t>
            </w:r>
          </w:p>
        </w:tc>
        <w:tc>
          <w:tcPr>
            <w:tcW w:w="3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6#离心风机</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5.5KW，转速</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1450r/min，流量</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10602-21204M3/h，全压</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1150-748Pa，噪声符合国家标准,风机外壳和叶轮均采用模具一次成型。配橡胶减震器用于消除专用通风机引起的震动，配防雨帽，PP材质，主要用于对专用通风机的防护。</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除雾器</w:t>
            </w:r>
          </w:p>
        </w:tc>
        <w:tc>
          <w:tcPr>
            <w:tcW w:w="3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定制</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吸附器</w:t>
            </w:r>
          </w:p>
        </w:tc>
        <w:tc>
          <w:tcPr>
            <w:tcW w:w="1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专业定制；</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风</w:t>
            </w:r>
            <w:r>
              <w:rPr>
                <w:rFonts w:hint="eastAsia" w:asciiTheme="minorEastAsia" w:hAnsiTheme="minorEastAsia" w:eastAsiaTheme="minorEastAsia" w:cstheme="minorEastAsia"/>
                <w:i w:val="0"/>
                <w:iCs w:val="0"/>
                <w:color w:val="auto"/>
                <w:kern w:val="0"/>
                <w:sz w:val="21"/>
                <w:szCs w:val="21"/>
                <w:u w:val="none"/>
                <w:lang w:val="en-US" w:eastAsia="zh-CN" w:bidi="ar"/>
              </w:rPr>
              <w:t>量50000m3/h；</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3</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运行阻力800-1200Pa；</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4</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传播温度20°C；</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工艺参数：过滤流速8-20m/h，炭层厚度1.2-1.5m，接触时间10-20min,反洗流速28-33m/h,反洗时间4-10min。</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UV光分解</w:t>
            </w:r>
          </w:p>
        </w:tc>
        <w:tc>
          <w:tcPr>
            <w:tcW w:w="1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安全可靠</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采用多重保护，如电流过载保护、防干烧保护、水温保护等，能保证机器长时间连续稳定运行。</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经久耐用</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整机采用不锈钢材质喷塑而成，无水锈；机芯采用集成式制雾模块。</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洁净卫生</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有水质过滤、空气过滤等多重过滤，可有效除藻抑菌，保证了雾粒的清洁和纯度。</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效果好</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雾粒直径＜5μm，喷雾管采用的PVC管道，输送距离可达50米，能快速与空气融合。</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速度快</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从静止状态到产生额定加湿量，仅需1秒钟。</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6.</w:t>
            </w:r>
            <w:r>
              <w:rPr>
                <w:rFonts w:hint="eastAsia" w:asciiTheme="minorEastAsia" w:hAnsiTheme="minorEastAsia" w:eastAsiaTheme="minorEastAsia" w:cstheme="minorEastAsia"/>
                <w:i w:val="0"/>
                <w:iCs w:val="0"/>
                <w:color w:val="000000"/>
                <w:kern w:val="0"/>
                <w:sz w:val="21"/>
                <w:szCs w:val="21"/>
                <w:u w:val="none"/>
                <w:lang w:val="en-US" w:eastAsia="zh-CN" w:bidi="ar"/>
              </w:rPr>
              <w:t>智能控制</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设有时间控制器和计算机智能，自动进水，自动喷雾，自动排水，自动清洗，无需人员值守。</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7.</w:t>
            </w:r>
            <w:r>
              <w:rPr>
                <w:rFonts w:hint="eastAsia" w:asciiTheme="minorEastAsia" w:hAnsiTheme="minorEastAsia" w:eastAsiaTheme="minorEastAsia" w:cstheme="minorEastAsia"/>
                <w:i w:val="0"/>
                <w:iCs w:val="0"/>
                <w:color w:val="000000"/>
                <w:kern w:val="0"/>
                <w:sz w:val="21"/>
                <w:szCs w:val="21"/>
                <w:u w:val="none"/>
                <w:lang w:val="en-US" w:eastAsia="zh-CN" w:bidi="ar"/>
              </w:rPr>
              <w:t>维护简单</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备有专用清洗孔</w:t>
            </w:r>
            <w:r>
              <w:rPr>
                <w:rFonts w:hint="eastAsia" w:asciiTheme="minorEastAsia" w:hAnsiTheme="minorEastAsia" w:cstheme="minorEastAsia"/>
                <w:i w:val="0"/>
                <w:iCs w:val="0"/>
                <w:color w:val="000000"/>
                <w:kern w:val="0"/>
                <w:sz w:val="21"/>
                <w:szCs w:val="21"/>
                <w:u w:val="none"/>
                <w:lang w:val="en-US" w:eastAsia="zh-CN" w:bidi="ar"/>
              </w:rPr>
              <w:t>。</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净化塔</w:t>
            </w:r>
          </w:p>
        </w:tc>
        <w:tc>
          <w:tcPr>
            <w:tcW w:w="3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000000"/>
                <w:kern w:val="0"/>
                <w:sz w:val="21"/>
                <w:szCs w:val="21"/>
                <w:u w:val="none"/>
                <w:lang w:val="en-US" w:eastAsia="zh-CN" w:bidi="ar"/>
              </w:rPr>
              <w:t>专业定制；</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2.</w:t>
            </w:r>
            <w:r>
              <w:rPr>
                <w:rFonts w:hint="eastAsia" w:asciiTheme="minorEastAsia" w:hAnsiTheme="minorEastAsia" w:eastAsiaTheme="minorEastAsia" w:cstheme="minorEastAsia"/>
                <w:i w:val="0"/>
                <w:iCs w:val="0"/>
                <w:color w:val="000000"/>
                <w:kern w:val="0"/>
                <w:sz w:val="21"/>
                <w:szCs w:val="21"/>
                <w:u w:val="none"/>
                <w:lang w:val="en-US" w:eastAsia="zh-CN" w:bidi="ar"/>
              </w:rPr>
              <w:t>塔体厚度：塔底部为15mm厚度的frp材料制作，塔体为10mm厚度的frp材料制作；</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3.</w:t>
            </w:r>
            <w:r>
              <w:rPr>
                <w:rFonts w:hint="eastAsia" w:asciiTheme="minorEastAsia" w:hAnsiTheme="minorEastAsia" w:eastAsiaTheme="minorEastAsia" w:cstheme="minorEastAsia"/>
                <w:i w:val="0"/>
                <w:iCs w:val="0"/>
                <w:color w:val="000000"/>
                <w:kern w:val="0"/>
                <w:sz w:val="21"/>
                <w:szCs w:val="21"/>
                <w:u w:val="none"/>
                <w:lang w:val="en-US" w:eastAsia="zh-CN" w:bidi="ar"/>
              </w:rPr>
              <w:t>塔体内部结构：两层喷淋装置，一层除雾装置，一层储液层；</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4.</w:t>
            </w:r>
            <w:r>
              <w:rPr>
                <w:rFonts w:hint="eastAsia" w:asciiTheme="minorEastAsia" w:hAnsiTheme="minorEastAsia" w:eastAsiaTheme="minorEastAsia" w:cstheme="minorEastAsia"/>
                <w:i w:val="0"/>
                <w:iCs w:val="0"/>
                <w:color w:val="000000"/>
                <w:kern w:val="0"/>
                <w:sz w:val="21"/>
                <w:szCs w:val="21"/>
                <w:u w:val="none"/>
                <w:lang w:val="en-US" w:eastAsia="zh-CN" w:bidi="ar"/>
              </w:rPr>
              <w:t>塔体防腐等级：塔体内部内衬3层乙烯基防腐层，外部10-15层不饱和树脂层，对一般的酸、碱、有机溶剂具有优秀的抗性；</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5.</w:t>
            </w:r>
            <w:r>
              <w:rPr>
                <w:rFonts w:hint="eastAsia" w:asciiTheme="minorEastAsia" w:hAnsiTheme="minorEastAsia" w:eastAsiaTheme="minorEastAsia" w:cstheme="minorEastAsia"/>
                <w:i w:val="0"/>
                <w:iCs w:val="0"/>
                <w:color w:val="000000"/>
                <w:kern w:val="0"/>
                <w:sz w:val="21"/>
                <w:szCs w:val="21"/>
                <w:u w:val="none"/>
                <w:lang w:val="en-US" w:eastAsia="zh-CN" w:bidi="ar"/>
              </w:rPr>
              <w:t>塔体耐温等级：常规情况下，耐温在80℃（此温度为玻璃钢酸洗塔实际工作温度）左右；</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6.</w:t>
            </w:r>
            <w:r>
              <w:rPr>
                <w:rFonts w:hint="eastAsia" w:asciiTheme="minorEastAsia" w:hAnsiTheme="minorEastAsia" w:eastAsiaTheme="minorEastAsia" w:cstheme="minorEastAsia"/>
                <w:i w:val="0"/>
                <w:iCs w:val="0"/>
                <w:color w:val="000000"/>
                <w:kern w:val="0"/>
                <w:sz w:val="21"/>
                <w:szCs w:val="21"/>
                <w:u w:val="none"/>
                <w:lang w:val="en-US" w:eastAsia="zh-CN" w:bidi="ar"/>
              </w:rPr>
              <w:t>除雾结构：塔体顶部的除雾层为丝网除雾</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7.</w:t>
            </w:r>
            <w:r>
              <w:rPr>
                <w:rFonts w:hint="eastAsia" w:asciiTheme="minorEastAsia" w:hAnsiTheme="minorEastAsia" w:eastAsiaTheme="minorEastAsia" w:cstheme="minorEastAsia"/>
                <w:i w:val="0"/>
                <w:iCs w:val="0"/>
                <w:color w:val="000000"/>
                <w:kern w:val="0"/>
                <w:sz w:val="21"/>
                <w:szCs w:val="21"/>
                <w:u w:val="none"/>
                <w:lang w:val="en-US" w:eastAsia="zh-CN" w:bidi="ar"/>
              </w:rPr>
              <w:t>喷淋结构：喷淋结构为PP和PVC材料制作，采用十喷淋装置；</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消音器</w:t>
            </w:r>
          </w:p>
        </w:tc>
        <w:tc>
          <w:tcPr>
            <w:tcW w:w="3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φ400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1000mm,PP材质，内置隔音棉等隔音装置，确保通风室外噪音小于50分贝。</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风机软连接</w:t>
            </w:r>
          </w:p>
        </w:tc>
        <w:tc>
          <w:tcPr>
            <w:tcW w:w="3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φ600-φ400mm,pp材质。进出口接头采用柔性材质，消除因震动引起的微量错位对风机的影响。</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风机控制线</w:t>
            </w:r>
          </w:p>
        </w:tc>
        <w:tc>
          <w:tcPr>
            <w:tcW w:w="1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国标：采用交联聚乙烯绝缘﹑铝塑带绕包总屏蔽﹑低烟无卤聚烯烃内衬层﹑钢丝铠装﹑低烟无卤聚烯烃护套耐火计算机对绞控制电缆。电缆的额定电压300/500V，电缆长期工作温度-30～90℃，电缆敷设温度不低于0℃，电缆弯曲半径不小于电缆直径的12倍，低烟无卤成束阻燃型电缆燃烧时析出气体中HCL含量≤100mg/g。</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风管通孔</w:t>
            </w:r>
          </w:p>
        </w:tc>
        <w:tc>
          <w:tcPr>
            <w:tcW w:w="3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能过φ400PVC管，且在室内室外要用水泥做外包，贴瓷片，使其美观大方。</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抱箍</w:t>
            </w:r>
          </w:p>
        </w:tc>
        <w:tc>
          <w:tcPr>
            <w:tcW w:w="3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不锈钢制作</w:t>
            </w:r>
            <w:r>
              <w:rPr>
                <w:rFonts w:hint="eastAsia" w:asciiTheme="minorEastAsia" w:hAnsiTheme="minorEastAsia" w:cstheme="minorEastAsia"/>
                <w:i w:val="0"/>
                <w:iCs w:val="0"/>
                <w:color w:val="000000"/>
                <w:kern w:val="0"/>
                <w:sz w:val="21"/>
                <w:szCs w:val="21"/>
                <w:u w:val="none"/>
                <w:lang w:val="en-US" w:eastAsia="zh-CN" w:bidi="ar"/>
              </w:rPr>
              <w:t>。</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附件及辅材</w:t>
            </w:r>
          </w:p>
        </w:tc>
        <w:tc>
          <w:tcPr>
            <w:tcW w:w="3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含胶带、电磁阀、漏电开关、焊锡丝、玻璃胶、扎带定位片等</w:t>
            </w:r>
            <w:r>
              <w:rPr>
                <w:rFonts w:hint="eastAsia" w:asciiTheme="minorEastAsia" w:hAnsiTheme="minorEastAsia" w:cstheme="minorEastAsia"/>
                <w:i w:val="0"/>
                <w:iCs w:val="0"/>
                <w:color w:val="000000"/>
                <w:kern w:val="0"/>
                <w:sz w:val="21"/>
                <w:szCs w:val="21"/>
                <w:u w:val="none"/>
                <w:lang w:val="en-US" w:eastAsia="zh-CN" w:bidi="ar"/>
              </w:rPr>
              <w:t>。</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44"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w:t>
            </w:r>
          </w:p>
        </w:tc>
        <w:tc>
          <w:tcPr>
            <w:tcW w:w="16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系统调试</w:t>
            </w:r>
          </w:p>
        </w:tc>
        <w:tc>
          <w:tcPr>
            <w:tcW w:w="1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000000"/>
                <w:kern w:val="0"/>
                <w:sz w:val="21"/>
                <w:szCs w:val="21"/>
                <w:u w:val="none"/>
                <w:lang w:val="en-US" w:eastAsia="zh-CN" w:bidi="ar"/>
              </w:rPr>
              <w:t>吊顶式系统采用模块化结构设计，采用吊装安装方式；</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系统结构调试；</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系统控制调试；</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通风系统调试；</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给排水调试；</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6</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供电系统调试</w:t>
            </w:r>
            <w:r>
              <w:rPr>
                <w:rFonts w:hint="eastAsia" w:asciiTheme="minorEastAsia" w:hAnsiTheme="minorEastAsia" w:cstheme="minorEastAsia"/>
                <w:i w:val="0"/>
                <w:iCs w:val="0"/>
                <w:color w:val="000000"/>
                <w:kern w:val="0"/>
                <w:sz w:val="21"/>
                <w:szCs w:val="21"/>
                <w:u w:val="none"/>
                <w:lang w:val="en-US" w:eastAsia="zh-CN" w:bidi="ar"/>
              </w:rPr>
              <w:t>。</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顶装安装</w:t>
            </w:r>
          </w:p>
        </w:tc>
        <w:tc>
          <w:tcPr>
            <w:tcW w:w="3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标准化安装</w:t>
            </w:r>
            <w:r>
              <w:rPr>
                <w:rFonts w:hint="eastAsia" w:asciiTheme="minorEastAsia" w:hAnsiTheme="minorEastAsia" w:cstheme="minorEastAsia"/>
                <w:i w:val="0"/>
                <w:iCs w:val="0"/>
                <w:color w:val="000000"/>
                <w:kern w:val="0"/>
                <w:sz w:val="21"/>
                <w:szCs w:val="21"/>
                <w:u w:val="none"/>
                <w:lang w:val="en-US" w:eastAsia="zh-CN" w:bidi="ar"/>
              </w:rPr>
              <w:t>。</w:t>
            </w:r>
          </w:p>
        </w:tc>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项</w:t>
            </w:r>
          </w:p>
        </w:tc>
      </w:tr>
    </w:tbl>
    <w:p>
      <w:pPr>
        <w:jc w:val="left"/>
        <w:rPr>
          <w:rFonts w:hint="default" w:asciiTheme="minorEastAsia" w:hAnsiTheme="minorEastAsia" w:eastAsiaTheme="minorEastAsia" w:cstheme="minorEastAsia"/>
          <w:sz w:val="21"/>
          <w:szCs w:val="21"/>
          <w:lang w:val="en-US"/>
        </w:rPr>
      </w:pPr>
      <w:r>
        <w:rPr>
          <w:rFonts w:hint="eastAsia" w:asciiTheme="minorEastAsia" w:hAnsiTheme="minorEastAsia" w:cstheme="minorEastAsia"/>
          <w:b/>
          <w:bCs/>
          <w:i w:val="0"/>
          <w:iCs w:val="0"/>
          <w:color w:val="000000"/>
          <w:kern w:val="0"/>
          <w:sz w:val="21"/>
          <w:szCs w:val="21"/>
          <w:u w:val="none"/>
          <w:lang w:val="en-US" w:eastAsia="zh-CN" w:bidi="ar"/>
        </w:rPr>
        <w:t>3-1、</w:t>
      </w:r>
      <w:r>
        <w:rPr>
          <w:rFonts w:hint="eastAsia" w:asciiTheme="minorEastAsia" w:hAnsiTheme="minorEastAsia" w:eastAsiaTheme="minorEastAsia" w:cstheme="minorEastAsia"/>
          <w:b/>
          <w:bCs/>
          <w:i w:val="0"/>
          <w:iCs w:val="0"/>
          <w:color w:val="000000"/>
          <w:kern w:val="0"/>
          <w:sz w:val="21"/>
          <w:szCs w:val="21"/>
          <w:u w:val="none"/>
          <w:lang w:val="en-US" w:eastAsia="zh-CN" w:bidi="ar"/>
        </w:rPr>
        <w:t>通风化学实验室3</w:t>
      </w:r>
      <w:r>
        <w:rPr>
          <w:rFonts w:hint="eastAsia" w:asciiTheme="minorEastAsia" w:hAnsiTheme="minorEastAsia" w:cstheme="minorEastAsia"/>
          <w:b/>
          <w:bCs/>
          <w:i w:val="0"/>
          <w:iCs w:val="0"/>
          <w:color w:val="000000"/>
          <w:kern w:val="0"/>
          <w:sz w:val="21"/>
          <w:szCs w:val="21"/>
          <w:u w:val="none"/>
          <w:lang w:val="en-US" w:eastAsia="zh-CN" w:bidi="ar"/>
        </w:rPr>
        <w:t>平面图如下：</w:t>
      </w:r>
    </w:p>
    <w:p>
      <w:pPr>
        <w:rPr>
          <w:rFonts w:hint="eastAsia" w:asciiTheme="minorEastAsia" w:hAnsiTheme="minorEastAsia" w:eastAsiaTheme="minorEastAsia" w:cstheme="minorEastAsia"/>
          <w:b/>
          <w:bCs/>
          <w:i w:val="0"/>
          <w:iCs w:val="0"/>
          <w:color w:val="000000"/>
          <w:kern w:val="0"/>
          <w:sz w:val="21"/>
          <w:szCs w:val="21"/>
          <w:u w:val="none"/>
          <w:lang w:val="en-US" w:eastAsia="zh-CN" w:bidi="ar"/>
        </w:rPr>
      </w:pPr>
      <w:r>
        <w:drawing>
          <wp:inline distT="0" distB="0" distL="114300" distR="114300">
            <wp:extent cx="8750300" cy="5187950"/>
            <wp:effectExtent l="0" t="0" r="12700" b="12700"/>
            <wp:docPr id="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pic:cNvPicPr>
                      <a:picLocks noChangeAspect="1"/>
                    </pic:cNvPicPr>
                  </pic:nvPicPr>
                  <pic:blipFill>
                    <a:blip r:embed="rId8"/>
                    <a:stretch>
                      <a:fillRect/>
                    </a:stretch>
                  </pic:blipFill>
                  <pic:spPr>
                    <a:xfrm>
                      <a:off x="0" y="0"/>
                      <a:ext cx="8750300" cy="5187950"/>
                    </a:xfrm>
                    <a:prstGeom prst="rect">
                      <a:avLst/>
                    </a:prstGeom>
                    <a:noFill/>
                    <a:ln>
                      <a:noFill/>
                    </a:ln>
                  </pic:spPr>
                </pic:pic>
              </a:graphicData>
            </a:graphic>
          </wp:inline>
        </w:drawing>
      </w:r>
      <w:r>
        <w:rPr>
          <w:rFonts w:hint="eastAsia" w:asciiTheme="minorEastAsia" w:hAnsiTheme="minorEastAsia" w:eastAsiaTheme="minorEastAsia" w:cstheme="minorEastAsia"/>
          <w:b/>
          <w:bCs/>
          <w:i w:val="0"/>
          <w:iCs w:val="0"/>
          <w:color w:val="000000"/>
          <w:kern w:val="0"/>
          <w:sz w:val="21"/>
          <w:szCs w:val="21"/>
          <w:u w:val="none"/>
          <w:lang w:val="en-US" w:eastAsia="zh-CN" w:bidi="ar"/>
        </w:rPr>
        <w:br w:type="page"/>
      </w:r>
    </w:p>
    <w:p>
      <w:pPr>
        <w:jc w:val="left"/>
        <w:rPr>
          <w:rFonts w:hint="eastAsia" w:asciiTheme="minorEastAsia" w:hAnsiTheme="minorEastAsia" w:eastAsiaTheme="minorEastAsia" w:cstheme="minorEastAsia"/>
          <w:b/>
          <w:bCs/>
          <w:i w:val="0"/>
          <w:iCs w:val="0"/>
          <w:color w:val="000000"/>
          <w:kern w:val="0"/>
          <w:sz w:val="21"/>
          <w:szCs w:val="21"/>
          <w:u w:val="none"/>
          <w:lang w:val="en-US" w:eastAsia="zh-CN" w:bidi="ar"/>
        </w:rPr>
      </w:pPr>
      <w:r>
        <w:rPr>
          <w:rFonts w:hint="eastAsia" w:asciiTheme="minorEastAsia" w:hAnsiTheme="minorEastAsia" w:cstheme="minorEastAsia"/>
          <w:b/>
          <w:bCs/>
          <w:i w:val="0"/>
          <w:iCs w:val="0"/>
          <w:color w:val="000000"/>
          <w:kern w:val="0"/>
          <w:sz w:val="21"/>
          <w:szCs w:val="21"/>
          <w:u w:val="none"/>
          <w:lang w:val="en-US" w:eastAsia="zh-CN" w:bidi="ar"/>
        </w:rPr>
        <w:t>4、</w:t>
      </w:r>
      <w:r>
        <w:rPr>
          <w:rFonts w:hint="eastAsia" w:asciiTheme="minorEastAsia" w:hAnsiTheme="minorEastAsia" w:eastAsiaTheme="minorEastAsia" w:cstheme="minorEastAsia"/>
          <w:b/>
          <w:bCs/>
          <w:i w:val="0"/>
          <w:iCs w:val="0"/>
          <w:color w:val="000000"/>
          <w:kern w:val="0"/>
          <w:sz w:val="21"/>
          <w:szCs w:val="21"/>
          <w:u w:val="none"/>
          <w:lang w:val="en-US" w:eastAsia="zh-CN" w:bidi="ar"/>
        </w:rPr>
        <w:t>化学准备室3</w:t>
      </w:r>
    </w:p>
    <w:tbl>
      <w:tblPr>
        <w:tblStyle w:val="6"/>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18"/>
        <w:gridCol w:w="1652"/>
        <w:gridCol w:w="11149"/>
        <w:gridCol w:w="880"/>
        <w:gridCol w:w="10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294"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序号</w:t>
            </w:r>
          </w:p>
        </w:tc>
        <w:tc>
          <w:tcPr>
            <w:tcW w:w="529"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名称</w:t>
            </w:r>
          </w:p>
        </w:tc>
        <w:tc>
          <w:tcPr>
            <w:tcW w:w="3571"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技术参数、规格、功能</w:t>
            </w:r>
          </w:p>
        </w:tc>
        <w:tc>
          <w:tcPr>
            <w:tcW w:w="282"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数量</w:t>
            </w:r>
          </w:p>
        </w:tc>
        <w:tc>
          <w:tcPr>
            <w:tcW w:w="321"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一、准备室设备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6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准备边台</w:t>
            </w:r>
          </w:p>
        </w:tc>
        <w:tc>
          <w:tcPr>
            <w:tcW w:w="1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jc w:val="left"/>
              <w:textAlignment w:val="center"/>
              <w:rPr>
                <w:rFonts w:hint="eastAsia" w:asciiTheme="minorEastAsia" w:hAnsiTheme="minorEastAsia" w:cstheme="minorEastAsia"/>
                <w:i w:val="0"/>
                <w:iCs w:val="0"/>
                <w:color w:val="auto"/>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000000"/>
                <w:kern w:val="0"/>
                <w:sz w:val="21"/>
                <w:szCs w:val="21"/>
                <w:u w:val="none"/>
                <w:lang w:val="en-US" w:eastAsia="zh-CN" w:bidi="ar"/>
              </w:rPr>
              <w:t>尺寸：≥100</w:t>
            </w:r>
            <w:r>
              <w:rPr>
                <w:rFonts w:hint="eastAsia" w:asciiTheme="minorEastAsia" w:hAnsiTheme="minorEastAsia" w:eastAsiaTheme="minorEastAsia" w:cstheme="minorEastAsia"/>
                <w:i w:val="0"/>
                <w:iCs w:val="0"/>
                <w:color w:val="auto"/>
                <w:kern w:val="0"/>
                <w:sz w:val="21"/>
                <w:szCs w:val="21"/>
                <w:u w:val="none"/>
                <w:lang w:val="en-US" w:eastAsia="zh-CN" w:bidi="ar"/>
              </w:rPr>
              <w:t>0×700×850mm</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2</w:t>
            </w:r>
            <w:r>
              <w:rPr>
                <w:rFonts w:hint="eastAsia" w:asciiTheme="minorEastAsia" w:hAnsiTheme="minorEastAsia" w:cstheme="minorEastAsia"/>
                <w:i w:val="0"/>
                <w:iCs w:val="0"/>
                <w:color w:val="auto"/>
                <w:kern w:val="0"/>
                <w:sz w:val="21"/>
                <w:szCs w:val="21"/>
                <w:u w:val="none"/>
                <w:lang w:val="en-US" w:eastAsia="zh-CN" w:bidi="ar"/>
              </w:rPr>
              <w:t>.台面：采用国内</w:t>
            </w:r>
            <w:r>
              <w:rPr>
                <w:rFonts w:hint="eastAsia"/>
                <w:color w:val="000000"/>
                <w:kern w:val="0"/>
                <w:lang w:bidi="ar"/>
              </w:rPr>
              <w:t>≥</w:t>
            </w:r>
            <w:r>
              <w:rPr>
                <w:rFonts w:hint="eastAsia" w:asciiTheme="minorEastAsia" w:hAnsiTheme="minorEastAsia" w:cstheme="minorEastAsia"/>
                <w:i w:val="0"/>
                <w:iCs w:val="0"/>
                <w:color w:val="auto"/>
                <w:kern w:val="0"/>
                <w:sz w:val="21"/>
                <w:szCs w:val="21"/>
                <w:u w:val="none"/>
                <w:lang w:val="en-US" w:eastAsia="zh-CN" w:bidi="ar"/>
              </w:rPr>
              <w:t>12.7mm厚实芯（双面）理化板台面，台面边缘用同质材料板双层加厚至25.4mm，由专业生产厂家用CNC机械加工而成。为了确保使用者的健康安全，各项性能满足或优于如下要求：</w:t>
            </w:r>
          </w:p>
          <w:p>
            <w:pPr>
              <w:keepNext w:val="0"/>
              <w:keepLines w:val="0"/>
              <w:widowControl/>
              <w:numPr>
                <w:ilvl w:val="0"/>
                <w:numId w:val="0"/>
              </w:numPr>
              <w:suppressLineNumbers w:val="0"/>
              <w:jc w:val="left"/>
              <w:textAlignment w:val="center"/>
              <w:rPr>
                <w:rFonts w:hint="eastAsia" w:asciiTheme="minorEastAsia" w:hAnsiTheme="minorEastAsia" w:cstheme="minorEastAsia"/>
                <w:i w:val="0"/>
                <w:iCs w:val="0"/>
                <w:color w:val="auto"/>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2.1通过硫酸（98%）、硝酸（65%）、氢氧化钠（40%）、四氯化碳、松节油、乙腈等不少于125项酸、碱及其它化学试剂的检验结果为无明显变化。</w:t>
            </w:r>
          </w:p>
          <w:p>
            <w:pPr>
              <w:keepNext w:val="0"/>
              <w:keepLines w:val="0"/>
              <w:widowControl/>
              <w:numPr>
                <w:ilvl w:val="0"/>
                <w:numId w:val="0"/>
              </w:numPr>
              <w:suppressLineNumbers w:val="0"/>
              <w:jc w:val="left"/>
              <w:textAlignment w:val="center"/>
              <w:rPr>
                <w:color w:val="auto"/>
              </w:rPr>
            </w:pPr>
            <w:r>
              <w:rPr>
                <w:rFonts w:hint="eastAsia" w:asciiTheme="minorEastAsia" w:hAnsiTheme="minorEastAsia" w:cstheme="minorEastAsia"/>
                <w:i w:val="0"/>
                <w:iCs w:val="0"/>
                <w:color w:val="auto"/>
                <w:kern w:val="0"/>
                <w:sz w:val="21"/>
                <w:szCs w:val="21"/>
                <w:u w:val="none"/>
                <w:lang w:val="en-US" w:eastAsia="zh-CN" w:bidi="ar"/>
              </w:rPr>
              <w:t>2.2参照GB18585-2001或GB18586-2001等国家标准，重金属铅、镉等未检出；</w:t>
            </w:r>
          </w:p>
          <w:p>
            <w:pPr>
              <w:keepNext w:val="0"/>
              <w:keepLines w:val="0"/>
              <w:widowControl/>
              <w:numPr>
                <w:ilvl w:val="0"/>
                <w:numId w:val="0"/>
              </w:numPr>
              <w:suppressLineNumbers w:val="0"/>
              <w:jc w:val="left"/>
              <w:textAlignment w:val="center"/>
              <w:rPr>
                <w:rFonts w:hint="eastAsia" w:asciiTheme="minorEastAsia" w:hAnsiTheme="minorEastAsia" w:cstheme="minorEastAsia"/>
                <w:i w:val="0"/>
                <w:iCs w:val="0"/>
                <w:color w:val="auto"/>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2.3依据ISO 22196:2011及JC/T 2039-2010等方法检测抗菌性能：包含但不局限于：大肠杆菌、金黄色葡萄球菌、肺炎克雷伯氏菌、鼠伤寒沙门氏菌、表皮葡萄球菌、铜绿假单胞菌、宋氏志贺氏菌、白色葡萄球菌、粪肠球菌；枯草芽孢杆菌、变异库克菌、甲型溶血性链球菌、白色念珠菌、肠沙门氏菌肠亚种等不少于14种菌种检测，结果符合抗菌要求。</w:t>
            </w:r>
          </w:p>
          <w:p>
            <w:pPr>
              <w:keepNext w:val="0"/>
              <w:keepLines w:val="0"/>
              <w:widowControl/>
              <w:numPr>
                <w:ilvl w:val="0"/>
                <w:numId w:val="0"/>
              </w:numPr>
              <w:suppressLineNumbers w:val="0"/>
              <w:jc w:val="left"/>
              <w:textAlignment w:val="center"/>
              <w:rPr>
                <w:rFonts w:hint="eastAsia" w:asciiTheme="minorEastAsia" w:hAnsiTheme="minorEastAsia" w:cstheme="minorEastAsia"/>
                <w:i w:val="0"/>
                <w:iCs w:val="0"/>
                <w:color w:val="auto"/>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2.4参照最新标准（GB 18580-2017）检测，检测结果为：甲醛释放量≤0.024mg/m3，满足E1级≤0.124mg/m3技术限量要求。依据HJ571-2010（环境标志产品技术要求 人造板及其制品）检测，总挥发性有机化合物TVOC（72h）释放量为（≤0.02mg/m2*h）。</w:t>
            </w:r>
          </w:p>
          <w:p>
            <w:pPr>
              <w:keepNext w:val="0"/>
              <w:keepLines w:val="0"/>
              <w:widowControl/>
              <w:numPr>
                <w:ilvl w:val="0"/>
                <w:numId w:val="0"/>
              </w:numPr>
              <w:suppressLineNumbers w:val="0"/>
              <w:jc w:val="left"/>
              <w:textAlignment w:val="center"/>
              <w:rPr>
                <w:rFonts w:hint="eastAsia" w:asciiTheme="minorEastAsia" w:hAnsiTheme="minorEastAsia" w:cstheme="minorEastAsia"/>
                <w:i w:val="0"/>
                <w:iCs w:val="0"/>
                <w:color w:val="auto"/>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2.5参照GB/T 2408-2021《塑料燃烧性能的测定 水平法和垂直法》和依据GB 8624-2012《建筑材料及制品燃烧性能分级》作为检测和判定依据进行检测，结果达B1级，烟气毒性项目符合t1级要求；水平燃烧符合HB级，垂直燃烧符合V-0级。</w:t>
            </w:r>
          </w:p>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2.6具有不少于180项以上高关注度物质（SVHC）；依据GB6566-2010方法进行放射性测试，内、外照射检测值均≤0.1。依据GB/T24128-2018及JC/T 2039-2010等方法检测防霉性能：包含但不局限于：黑曲霉、土曲霉、球毛壳霉、宛氏拟青霉、绳状青霉、出芽短梗霉、长枝木霉等不少于7种的霉菌检测。</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3</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柜体为全钢落地式结构，可以单独或组合使用。柜体深度为600mm（±5%），高度为85</w:t>
            </w:r>
            <w:r>
              <w:rPr>
                <w:rFonts w:hint="eastAsia" w:asciiTheme="minorEastAsia" w:hAnsiTheme="minorEastAsia" w:eastAsiaTheme="minorEastAsia" w:cstheme="minorEastAsia"/>
                <w:i w:val="0"/>
                <w:iCs w:val="0"/>
                <w:color w:val="000000"/>
                <w:kern w:val="0"/>
                <w:sz w:val="21"/>
                <w:szCs w:val="21"/>
                <w:u w:val="none"/>
                <w:lang w:val="en-US" w:eastAsia="zh-CN" w:bidi="ar"/>
              </w:rPr>
              <w:t>0mm（±5%）。底柜应具备容易拆装的底板，可用简单工具方便地拆卸下来以检修管路系统；</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所有底柜正面应为平装嵌入式结构设计，如各端面板（如门板，抽屉），上/侧/底部柜体边框以及垂直支柱都必须在同一水平面不可有突出，以避免勾住实验袍等造成意外，所有钣金的表面接缝均应光滑平整，焊接处均应打磨平整以保持为连续的平滑表面；</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踢脚板除正面凹入部分外，两侧需与柜体钢板一体成型，不得以小料拼接烧焊制作，以确保整体承重能力；</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6</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所有双开门型式底柜两片门间无中央垂直支柱阻挡。底柜内的两侧的前部和后部有层板支柱，支柱上有隔板调节孔，层板宽度与底柜内宽度相当，不得于两侧有各超过3mm的间隙；采用双抽双门底柜，双门底柜及单门底柜等，柜内可以存放仪器、设备等，而小型耗品、工具、杂件可以防置在抽屉中；</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7</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每个底柜单元应配备4个镀锌钢螺杆调整脚，以支撑柜体及调节水平，柜体离地板距离应不少于10mm以隔离地面潮气；</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8</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不使用另外的工具即可将整个抽屉拆卸取下；</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9</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 xml:space="preserve">门板20mm（±5%）厚，双层结构，内外面均经环氧树酯粉末静电喷涂，夹层内具消音材料。                                                                                             </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抽屉面板20mm（±5%）厚，双层结构，内外面均经环氧树酯粉末静电喷涂，夹层内具消音材料，抽屉配置橡胶缓冲装置。</w:t>
            </w:r>
          </w:p>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11.</w:t>
            </w:r>
            <w:r>
              <w:rPr>
                <w:rFonts w:hint="eastAsia" w:asciiTheme="minorEastAsia" w:hAnsiTheme="minorEastAsia" w:eastAsiaTheme="minorEastAsia" w:cstheme="minorEastAsia"/>
                <w:i w:val="0"/>
                <w:iCs w:val="0"/>
                <w:color w:val="000000"/>
                <w:kern w:val="0"/>
                <w:sz w:val="21"/>
                <w:szCs w:val="21"/>
                <w:u w:val="none"/>
                <w:lang w:val="en-US" w:eastAsia="zh-CN" w:bidi="ar"/>
              </w:rPr>
              <w:t xml:space="preserve">五金件采用滑轨及16寸三节静音滑轨；铰链：采用115度铰链，开合十万次以上；C型不锈钢拉手，锁具等五金件；                                                          </w:t>
            </w:r>
          </w:p>
          <w:p>
            <w:pPr>
              <w:keepNext w:val="0"/>
              <w:keepLines w:val="0"/>
              <w:widowControl/>
              <w:numPr>
                <w:ilvl w:val="0"/>
                <w:numId w:val="0"/>
              </w:numPr>
              <w:suppressLineNumbers w:val="0"/>
              <w:ind w:leftChars="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12.</w:t>
            </w:r>
            <w:r>
              <w:rPr>
                <w:rFonts w:hint="eastAsia" w:asciiTheme="minorEastAsia" w:hAnsiTheme="minorEastAsia" w:eastAsiaTheme="minorEastAsia" w:cstheme="minorEastAsia"/>
                <w:i w:val="0"/>
                <w:iCs w:val="0"/>
                <w:color w:val="000000"/>
                <w:kern w:val="0"/>
                <w:sz w:val="21"/>
                <w:szCs w:val="21"/>
                <w:u w:val="none"/>
                <w:lang w:val="en-US" w:eastAsia="zh-CN" w:bidi="ar"/>
              </w:rPr>
              <w:t>防撞胶垫：采用橡胶材质，装于抽屉及门板内侧，减缓碰撞，保护柜体。</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6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单头塔吊（含电源1组）</w:t>
            </w:r>
          </w:p>
        </w:tc>
        <w:tc>
          <w:tcPr>
            <w:tcW w:w="1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000000"/>
                <w:kern w:val="0"/>
                <w:sz w:val="21"/>
                <w:szCs w:val="21"/>
                <w:u w:val="none"/>
                <w:lang w:val="en-US" w:eastAsia="zh-CN" w:bidi="ar"/>
              </w:rPr>
              <w:t>尺寸≥250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250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1230/1830mm,整体是由钢板、铝型材、塑料等材质组成。</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2.</w:t>
            </w:r>
            <w:r>
              <w:rPr>
                <w:rFonts w:hint="eastAsia" w:asciiTheme="minorEastAsia" w:hAnsiTheme="minorEastAsia" w:eastAsiaTheme="minorEastAsia" w:cstheme="minorEastAsia"/>
                <w:i w:val="0"/>
                <w:iCs w:val="0"/>
                <w:color w:val="000000"/>
                <w:kern w:val="0"/>
                <w:sz w:val="21"/>
                <w:szCs w:val="21"/>
                <w:u w:val="none"/>
                <w:lang w:val="en-US" w:eastAsia="zh-CN" w:bidi="ar"/>
              </w:rPr>
              <w:t>升降伸缩推杆电机部分：升降伸缩推杆悬挂安装，使内外导向体连接；采用直流推杆电机，具有同步性好、安装拆卸方便并能承受重载及冲击载荷等优点.经过多次疲劳强度和负载质量测试，非常可靠。</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3.</w:t>
            </w:r>
            <w:r>
              <w:rPr>
                <w:rFonts w:hint="eastAsia" w:asciiTheme="minorEastAsia" w:hAnsiTheme="minorEastAsia" w:eastAsiaTheme="minorEastAsia" w:cstheme="minorEastAsia"/>
                <w:i w:val="0"/>
                <w:iCs w:val="0"/>
                <w:color w:val="000000"/>
                <w:kern w:val="0"/>
                <w:sz w:val="21"/>
                <w:szCs w:val="21"/>
                <w:u w:val="none"/>
                <w:lang w:val="en-US" w:eastAsia="zh-CN" w:bidi="ar"/>
              </w:rPr>
              <w:t>推杆电机控制开关：总开关采用显示屏触摸按键式开关；内部升降控制行程采用机械式磁性接近开关。</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4.</w:t>
            </w:r>
            <w:r>
              <w:rPr>
                <w:rFonts w:hint="eastAsia" w:asciiTheme="minorEastAsia" w:hAnsiTheme="minorEastAsia" w:eastAsiaTheme="minorEastAsia" w:cstheme="minorEastAsia"/>
                <w:i w:val="0"/>
                <w:iCs w:val="0"/>
                <w:color w:val="000000"/>
                <w:kern w:val="0"/>
                <w:sz w:val="21"/>
                <w:szCs w:val="21"/>
                <w:u w:val="none"/>
                <w:lang w:val="en-US" w:eastAsia="zh-CN" w:bidi="ar"/>
              </w:rPr>
              <w:t>上下升降内外导向部分：</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外导向体250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250mm</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壁厚3mm；内导向体235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235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壁厚3mm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上下升降内外导向盖采用铝合金型材材料一次性成型；材料表面经过防腐氧化处理或纯环氧树脂塑粉高温固化处理，具有较强的耐蚀性及耐磨性，采用专用螺栓连接，整体轻便。</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上下导向固定框：上下导向均采用表面经过硬质氧化或纯环氧树脂塑粉高温固化处理。</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滑动阻尼：采用尼龙注塑模一次性成型；其作用是使上下导向体上下来回升降时，使其不摆动不晃动减低噪音，定位限位作用。</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固定板：采用钢板冲压一次性成型。</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吸风罩：采用硅胶材料，形状如喇叭口，吸风面积大，效果好，具有阻燃、耐腐蚀等功效。</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吸风拉手：采用优质的PP材料，注塑模成型，表面光洁舒适。</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端盖：采用优质的光敏树脂材料。</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通风管：采用UPVC耐腐蚀风管，风量200立方/小时，噪音</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65dB</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电器：设置220V多功能插座，可选配学生安全电源、带数字显示220v电源。</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5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单头塔吊固定架</w:t>
            </w:r>
          </w:p>
        </w:tc>
        <w:tc>
          <w:tcPr>
            <w:tcW w:w="3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尺寸：≥420/600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278/419</w:t>
            </w:r>
            <w:r>
              <w:rPr>
                <w:rFonts w:hint="eastAsia" w:asciiTheme="minorEastAsia" w:hAnsiTheme="minorEastAsia" w:cstheme="minorEastAsia"/>
                <w:i w:val="0"/>
                <w:iCs w:val="0"/>
                <w:color w:val="000000"/>
                <w:kern w:val="0"/>
                <w:sz w:val="21"/>
                <w:szCs w:val="21"/>
                <w:u w:val="none"/>
                <w:lang w:val="en-US" w:eastAsia="zh-CN" w:bidi="ar"/>
              </w:rPr>
              <w:t>mm</w:t>
            </w:r>
            <w:r>
              <w:rPr>
                <w:rFonts w:hint="eastAsia" w:asciiTheme="minorEastAsia" w:hAnsiTheme="minorEastAsia" w:eastAsiaTheme="minorEastAsia" w:cstheme="minorEastAsia"/>
                <w:i w:val="0"/>
                <w:iCs w:val="0"/>
                <w:color w:val="000000"/>
                <w:kern w:val="0"/>
                <w:sz w:val="21"/>
                <w:szCs w:val="21"/>
                <w:u w:val="none"/>
                <w:lang w:val="en-US" w:eastAsia="zh-CN" w:bidi="ar"/>
              </w:rPr>
              <w:t>，整体是由40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25（壁厚1.2mm）优质方钢、 三角铁：40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40（壁厚4mm）  、铁板：600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490（壁厚3mm）焊接、冲孔表面经酸洗、磷化、经特殊化学防锈处理、外加纯环氧树脂塑粉高温固化处理，具有防酸碱、防腐蚀的特点、且承重。</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16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全钢通风操作柜</w:t>
            </w:r>
          </w:p>
        </w:tc>
        <w:tc>
          <w:tcPr>
            <w:tcW w:w="1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1.规格：</w:t>
            </w:r>
            <w:r>
              <w:rPr>
                <w:rFonts w:hint="eastAsia" w:asciiTheme="minorEastAsia" w:hAnsiTheme="minorEastAsia" w:eastAsiaTheme="minorEastAsia" w:cstheme="minorEastAsia"/>
                <w:i w:val="0"/>
                <w:iCs w:val="0"/>
                <w:color w:val="000000"/>
                <w:kern w:val="0"/>
                <w:sz w:val="21"/>
                <w:szCs w:val="21"/>
                <w:u w:val="none"/>
                <w:lang w:val="en-US" w:eastAsia="zh-CN" w:bidi="ar"/>
              </w:rPr>
              <w:t>≥1500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800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 xml:space="preserve">2350mm                                                                                                                                                                    </w:t>
            </w:r>
            <w:r>
              <w:rPr>
                <w:rFonts w:hint="eastAsia" w:asciiTheme="minorEastAsia" w:hAnsiTheme="minorEastAsia" w:cstheme="minorEastAsia"/>
                <w:i w:val="0"/>
                <w:iCs w:val="0"/>
                <w:color w:val="000000"/>
                <w:kern w:val="0"/>
                <w:sz w:val="21"/>
                <w:szCs w:val="21"/>
                <w:u w:val="none"/>
                <w:lang w:val="en-US" w:eastAsia="zh-CN" w:bidi="ar"/>
              </w:rPr>
              <w:t>2.</w:t>
            </w:r>
            <w:r>
              <w:rPr>
                <w:rFonts w:hint="eastAsia" w:asciiTheme="minorEastAsia" w:hAnsiTheme="minorEastAsia" w:eastAsiaTheme="minorEastAsia" w:cstheme="minorEastAsia"/>
                <w:i w:val="0"/>
                <w:iCs w:val="0"/>
                <w:color w:val="000000"/>
                <w:kern w:val="0"/>
                <w:sz w:val="21"/>
                <w:szCs w:val="21"/>
                <w:u w:val="none"/>
                <w:lang w:val="en-US" w:eastAsia="zh-CN" w:bidi="ar"/>
              </w:rPr>
              <w:t>上柜（通风柜）外壳：基材采用厚1.0mm冷轧钢板，由背板，侧板，面板，顶板组合而成，每一块板都可拆装，更换。</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3.</w:t>
            </w:r>
            <w:r>
              <w:rPr>
                <w:rFonts w:hint="eastAsia" w:asciiTheme="minorEastAsia" w:hAnsiTheme="minorEastAsia" w:eastAsiaTheme="minorEastAsia" w:cstheme="minorEastAsia"/>
                <w:i w:val="0"/>
                <w:iCs w:val="0"/>
                <w:color w:val="000000"/>
                <w:kern w:val="0"/>
                <w:sz w:val="21"/>
                <w:szCs w:val="21"/>
                <w:u w:val="none"/>
                <w:lang w:val="en-US" w:eastAsia="zh-CN" w:bidi="ar"/>
              </w:rPr>
              <w:t>上柜（通风柜）内衬板：采用5MM厚抗酸碱、耐高温抗贝特板。</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4.</w:t>
            </w:r>
            <w:r>
              <w:rPr>
                <w:rFonts w:hint="eastAsia" w:asciiTheme="minorEastAsia" w:hAnsiTheme="minorEastAsia" w:eastAsiaTheme="minorEastAsia" w:cstheme="minorEastAsia"/>
                <w:i w:val="0"/>
                <w:iCs w:val="0"/>
                <w:color w:val="000000"/>
                <w:kern w:val="0"/>
                <w:sz w:val="21"/>
                <w:szCs w:val="21"/>
                <w:u w:val="none"/>
                <w:lang w:val="en-US" w:eastAsia="zh-CN" w:bidi="ar"/>
              </w:rPr>
              <w:t>导流板（BAFFIE）：导流设计，其材质同内衬板，导流板安装位置与角度使排气分布均匀，无死角，在标准状况下，导流板上方与中、下方出风口排风量比例各约50+10%，以确保不同比重之气体均能有效排除。</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5.</w:t>
            </w:r>
            <w:r>
              <w:rPr>
                <w:rFonts w:hint="eastAsia" w:asciiTheme="minorEastAsia" w:hAnsiTheme="minorEastAsia" w:eastAsiaTheme="minorEastAsia" w:cstheme="minorEastAsia"/>
                <w:i w:val="0"/>
                <w:iCs w:val="0"/>
                <w:color w:val="000000"/>
                <w:kern w:val="0"/>
                <w:sz w:val="21"/>
                <w:szCs w:val="21"/>
                <w:u w:val="none"/>
                <w:lang w:val="en-US" w:eastAsia="zh-CN" w:bidi="ar"/>
              </w:rPr>
              <w:t>操作台面：采用</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12.7MM厚实心理化板。</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6.</w:t>
            </w:r>
            <w:r>
              <w:rPr>
                <w:rFonts w:hint="eastAsia" w:asciiTheme="minorEastAsia" w:hAnsiTheme="minorEastAsia" w:eastAsiaTheme="minorEastAsia" w:cstheme="minorEastAsia"/>
                <w:i w:val="0"/>
                <w:iCs w:val="0"/>
                <w:color w:val="000000"/>
                <w:kern w:val="0"/>
                <w:sz w:val="21"/>
                <w:szCs w:val="21"/>
                <w:u w:val="none"/>
                <w:lang w:val="en-US" w:eastAsia="zh-CN" w:bidi="ar"/>
              </w:rPr>
              <w:t>底柜：基材采用厚1.0mm冷轧钢板，箱体由箱体面板，侧板，底板，后挡板组合而成，面板，侧板，底板，后挡板可全拆装，易于维护，方便使用表面经过碱洗除油、酸洗除锈、磷化附膜、钝化、静电机器  手自动喷涂和高温固化处理。热固性粉末喷塑；除锈、耐磨、防腐蚀，耐酸碱。</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7.</w:t>
            </w:r>
            <w:r>
              <w:rPr>
                <w:rFonts w:hint="eastAsia" w:asciiTheme="minorEastAsia" w:hAnsiTheme="minorEastAsia" w:eastAsiaTheme="minorEastAsia" w:cstheme="minorEastAsia"/>
                <w:i w:val="0"/>
                <w:iCs w:val="0"/>
                <w:color w:val="000000"/>
                <w:kern w:val="0"/>
                <w:sz w:val="21"/>
                <w:szCs w:val="21"/>
                <w:u w:val="none"/>
                <w:lang w:val="en-US" w:eastAsia="zh-CN" w:bidi="ar"/>
              </w:rPr>
              <w:t>调节门：调节门玻璃：采用厚5mm安全钢化玻璃。无段平衡设计，视窗可停留在任意高度，其上下行程具静音轨道予以限制，避免摇晃碰撞。</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8.</w:t>
            </w:r>
            <w:r>
              <w:rPr>
                <w:rFonts w:hint="eastAsia" w:asciiTheme="minorEastAsia" w:hAnsiTheme="minorEastAsia" w:eastAsiaTheme="minorEastAsia" w:cstheme="minorEastAsia"/>
                <w:i w:val="0"/>
                <w:iCs w:val="0"/>
                <w:color w:val="000000"/>
                <w:kern w:val="0"/>
                <w:sz w:val="21"/>
                <w:szCs w:val="21"/>
                <w:u w:val="none"/>
                <w:lang w:val="en-US" w:eastAsia="zh-CN" w:bidi="ar"/>
              </w:rPr>
              <w:t>集气风罩：采用锥形缩口集气罩，底部入口为长方形开口，顶部出口管径依风柜尺寸1MM约10，出口衔接管口高度50MM（含）以上，便于风管套管衔接，集气罩具良好之锥形集气角度及圆滑度，以获得良好之集气平均及低压损。</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9.</w:t>
            </w:r>
            <w:r>
              <w:rPr>
                <w:rFonts w:hint="eastAsia" w:asciiTheme="minorEastAsia" w:hAnsiTheme="minorEastAsia" w:eastAsiaTheme="minorEastAsia" w:cstheme="minorEastAsia"/>
                <w:i w:val="0"/>
                <w:iCs w:val="0"/>
                <w:color w:val="000000"/>
                <w:kern w:val="0"/>
                <w:sz w:val="21"/>
                <w:szCs w:val="21"/>
                <w:u w:val="none"/>
                <w:lang w:val="en-US" w:eastAsia="zh-CN" w:bidi="ar"/>
              </w:rPr>
              <w:t>照明设备：灯罩内具220V、30W日光灯一支。</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10.</w:t>
            </w:r>
            <w:r>
              <w:rPr>
                <w:rFonts w:hint="eastAsia" w:asciiTheme="minorEastAsia" w:hAnsiTheme="minorEastAsia" w:eastAsiaTheme="minorEastAsia" w:cstheme="minorEastAsia"/>
                <w:i w:val="0"/>
                <w:iCs w:val="0"/>
                <w:color w:val="000000"/>
                <w:kern w:val="0"/>
                <w:sz w:val="21"/>
                <w:szCs w:val="21"/>
                <w:u w:val="none"/>
                <w:lang w:val="en-US" w:eastAsia="zh-CN" w:bidi="ar"/>
              </w:rPr>
              <w:t>配件：（1）安装单口鹅颈化验</w:t>
            </w:r>
            <w:r>
              <w:rPr>
                <w:rFonts w:hint="eastAsia" w:asciiTheme="minorEastAsia" w:hAnsiTheme="minorEastAsia" w:cstheme="minorEastAsia"/>
                <w:i w:val="0"/>
                <w:iCs w:val="0"/>
                <w:color w:val="000000"/>
                <w:kern w:val="0"/>
                <w:sz w:val="21"/>
                <w:szCs w:val="21"/>
                <w:u w:val="none"/>
                <w:lang w:val="en-US" w:eastAsia="zh-CN" w:bidi="ar"/>
              </w:rPr>
              <w:t>出水终端</w:t>
            </w:r>
            <w:r>
              <w:rPr>
                <w:rFonts w:hint="eastAsia" w:asciiTheme="minorEastAsia" w:hAnsiTheme="minorEastAsia" w:eastAsiaTheme="minorEastAsia" w:cstheme="minorEastAsia"/>
                <w:i w:val="0"/>
                <w:iCs w:val="0"/>
                <w:color w:val="000000"/>
                <w:kern w:val="0"/>
                <w:sz w:val="21"/>
                <w:szCs w:val="21"/>
                <w:u w:val="none"/>
                <w:lang w:val="en-US" w:eastAsia="zh-CN" w:bidi="ar"/>
              </w:rPr>
              <w:t>（1组），（2）化验杯槽（1组）</w:t>
            </w:r>
            <w:r>
              <w:rPr>
                <w:rFonts w:hint="eastAsia" w:asciiTheme="minorEastAsia" w:hAnsiTheme="minorEastAsia" w:cstheme="minorEastAsia"/>
                <w:i w:val="0"/>
                <w:iCs w:val="0"/>
                <w:color w:val="000000"/>
                <w:kern w:val="0"/>
                <w:sz w:val="21"/>
                <w:szCs w:val="21"/>
                <w:u w:val="none"/>
                <w:lang w:val="en-US" w:eastAsia="zh-CN" w:bidi="ar"/>
              </w:rPr>
              <w:t>。</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16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仪器小车</w:t>
            </w:r>
          </w:p>
        </w:tc>
        <w:tc>
          <w:tcPr>
            <w:tcW w:w="1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000000"/>
                <w:kern w:val="0"/>
                <w:sz w:val="21"/>
                <w:szCs w:val="21"/>
                <w:u w:val="none"/>
                <w:lang w:val="en-US" w:eastAsia="zh-CN" w:bidi="ar"/>
              </w:rPr>
              <w:t>用优质不锈钢材质。</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2.</w:t>
            </w:r>
            <w:r>
              <w:rPr>
                <w:rFonts w:hint="eastAsia" w:asciiTheme="minorEastAsia" w:hAnsiTheme="minorEastAsia" w:eastAsiaTheme="minorEastAsia" w:cstheme="minorEastAsia"/>
                <w:i w:val="0"/>
                <w:iCs w:val="0"/>
                <w:color w:val="000000"/>
                <w:kern w:val="0"/>
                <w:sz w:val="21"/>
                <w:szCs w:val="21"/>
                <w:u w:val="none"/>
                <w:lang w:val="en-US" w:eastAsia="zh-CN" w:bidi="ar"/>
              </w:rPr>
              <w:t>产品由搁盘2个，车架2个；</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3.</w:t>
            </w:r>
            <w:r>
              <w:rPr>
                <w:rFonts w:hint="eastAsia" w:asciiTheme="minorEastAsia" w:hAnsiTheme="minorEastAsia" w:eastAsiaTheme="minorEastAsia" w:cstheme="minorEastAsia"/>
                <w:i w:val="0"/>
                <w:iCs w:val="0"/>
                <w:color w:val="000000"/>
                <w:kern w:val="0"/>
                <w:sz w:val="21"/>
                <w:szCs w:val="21"/>
                <w:u w:val="none"/>
                <w:lang w:val="en-US" w:eastAsia="zh-CN" w:bidi="ar"/>
              </w:rPr>
              <w:t>支架底部用万向轮组装</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4.</w:t>
            </w:r>
            <w:r>
              <w:rPr>
                <w:rFonts w:hint="eastAsia" w:asciiTheme="minorEastAsia" w:hAnsiTheme="minorEastAsia" w:eastAsiaTheme="minorEastAsia" w:cstheme="minorEastAsia"/>
                <w:i w:val="0"/>
                <w:iCs w:val="0"/>
                <w:color w:val="000000"/>
                <w:kern w:val="0"/>
                <w:sz w:val="21"/>
                <w:szCs w:val="21"/>
                <w:u w:val="none"/>
                <w:lang w:val="en-US" w:eastAsia="zh-CN" w:bidi="ar"/>
              </w:rPr>
              <w:t>规格不小于600mm×400mm×800mm。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5.</w:t>
            </w:r>
            <w:r>
              <w:rPr>
                <w:rFonts w:hint="eastAsia" w:asciiTheme="minorEastAsia" w:hAnsiTheme="minorEastAsia" w:eastAsiaTheme="minorEastAsia" w:cstheme="minorEastAsia"/>
                <w:i w:val="0"/>
                <w:iCs w:val="0"/>
                <w:color w:val="000000"/>
                <w:kern w:val="0"/>
                <w:sz w:val="21"/>
                <w:szCs w:val="21"/>
                <w:u w:val="none"/>
                <w:lang w:val="en-US" w:eastAsia="zh-CN" w:bidi="ar"/>
              </w:rPr>
              <w:t>整套产品组装后应有足够的平稳度和牢固度，其结构为货车式。</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6.</w:t>
            </w:r>
            <w:r>
              <w:rPr>
                <w:rFonts w:hint="eastAsia" w:asciiTheme="minorEastAsia" w:hAnsiTheme="minorEastAsia" w:eastAsiaTheme="minorEastAsia" w:cstheme="minorEastAsia"/>
                <w:i w:val="0"/>
                <w:iCs w:val="0"/>
                <w:color w:val="000000"/>
                <w:kern w:val="0"/>
                <w:sz w:val="21"/>
                <w:szCs w:val="21"/>
                <w:u w:val="none"/>
                <w:lang w:val="en-US" w:eastAsia="zh-CN" w:bidi="ar"/>
              </w:rPr>
              <w:t>其它符合JY</w:t>
            </w:r>
            <w:r>
              <w:rPr>
                <w:rFonts w:hint="eastAsia" w:asciiTheme="minorEastAsia" w:hAnsiTheme="minorEastAsia" w:cstheme="minorEastAsia"/>
                <w:i w:val="0"/>
                <w:iCs w:val="0"/>
                <w:color w:val="000000"/>
                <w:kern w:val="0"/>
                <w:sz w:val="21"/>
                <w:szCs w:val="21"/>
                <w:u w:val="none"/>
                <w:lang w:val="en-US" w:eastAsia="zh-CN" w:bidi="ar"/>
              </w:rPr>
              <w:t xml:space="preserve"> </w:t>
            </w:r>
            <w:r>
              <w:rPr>
                <w:rFonts w:hint="eastAsia" w:asciiTheme="minorEastAsia" w:hAnsiTheme="minorEastAsia" w:eastAsiaTheme="minorEastAsia" w:cstheme="minorEastAsia"/>
                <w:i w:val="0"/>
                <w:iCs w:val="0"/>
                <w:color w:val="000000"/>
                <w:kern w:val="0"/>
                <w:sz w:val="21"/>
                <w:szCs w:val="21"/>
                <w:u w:val="none"/>
                <w:lang w:val="en-US" w:eastAsia="zh-CN" w:bidi="ar"/>
              </w:rPr>
              <w:t>0001—2003《教学仪器设备产品一般质量要求》有关规定。</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16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仪器柜</w:t>
            </w:r>
          </w:p>
        </w:tc>
        <w:tc>
          <w:tcPr>
            <w:tcW w:w="1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jc w:val="left"/>
              <w:textAlignment w:val="center"/>
              <w:rPr>
                <w:rFonts w:hint="eastAsia" w:asciiTheme="minorEastAsia" w:hAnsi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1.规格：</w:t>
            </w:r>
            <w:r>
              <w:rPr>
                <w:rFonts w:hint="eastAsia" w:asciiTheme="minorEastAsia" w:hAnsiTheme="minorEastAsia" w:eastAsiaTheme="minorEastAsia" w:cstheme="minorEastAsia"/>
                <w:i w:val="0"/>
                <w:iCs w:val="0"/>
                <w:color w:val="000000"/>
                <w:kern w:val="0"/>
                <w:sz w:val="21"/>
                <w:szCs w:val="21"/>
                <w:u w:val="none"/>
                <w:lang w:val="en-US" w:eastAsia="zh-CN" w:bidi="ar"/>
              </w:rPr>
              <w:t>≥1000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500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2000</w:t>
            </w:r>
            <w:r>
              <w:rPr>
                <w:rFonts w:hint="eastAsia" w:asciiTheme="minorEastAsia" w:hAnsiTheme="minorEastAsia" w:eastAsiaTheme="minorEastAsia" w:cstheme="minorEastAsia"/>
                <w:lang w:val="en-US" w:eastAsia="zh-CN"/>
              </w:rPr>
              <w:t>mm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2.</w:t>
            </w:r>
            <w:r>
              <w:rPr>
                <w:rFonts w:hint="eastAsia" w:asciiTheme="minorEastAsia" w:hAnsiTheme="minorEastAsia" w:eastAsiaTheme="minorEastAsia" w:cstheme="minorEastAsia"/>
                <w:i w:val="0"/>
                <w:iCs w:val="0"/>
                <w:color w:val="000000"/>
                <w:kern w:val="0"/>
                <w:sz w:val="21"/>
                <w:szCs w:val="21"/>
                <w:u w:val="none"/>
                <w:lang w:val="en-US" w:eastAsia="zh-CN" w:bidi="ar"/>
              </w:rPr>
              <w:t>全钢拆装结构</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3.</w:t>
            </w:r>
            <w:r>
              <w:rPr>
                <w:rFonts w:hint="eastAsia" w:asciiTheme="minorEastAsia" w:hAnsiTheme="minorEastAsia" w:eastAsiaTheme="minorEastAsia" w:cstheme="minorEastAsia"/>
                <w:i w:val="0"/>
                <w:iCs w:val="0"/>
                <w:color w:val="000000"/>
                <w:kern w:val="0"/>
                <w:sz w:val="21"/>
                <w:szCs w:val="21"/>
                <w:u w:val="none"/>
                <w:lang w:val="en-US" w:eastAsia="zh-CN" w:bidi="ar"/>
              </w:rPr>
              <w:t>采用0.8mm冷轧钢板,表面均经静电及磷化处理，环氧树脂喷涂；工艺采用优质数控机床一体折弯成型，无焊接点外露，具备防化、防潮、耐高温及耐磨特性。</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4.</w:t>
            </w:r>
            <w:r>
              <w:rPr>
                <w:rFonts w:hint="eastAsia" w:asciiTheme="minorEastAsia" w:hAnsiTheme="minorEastAsia" w:eastAsiaTheme="minorEastAsia" w:cstheme="minorEastAsia"/>
                <w:i w:val="0"/>
                <w:iCs w:val="0"/>
                <w:color w:val="000000"/>
                <w:kern w:val="0"/>
                <w:sz w:val="21"/>
                <w:szCs w:val="21"/>
                <w:u w:val="none"/>
                <w:lang w:val="en-US" w:eastAsia="zh-CN" w:bidi="ar"/>
              </w:rPr>
              <w:t xml:space="preserve">门板为内嵌结构，上为内嵌5mm透明普玻对开门，下为钢制对开门，门板为双层结构制作，中间填充隔音材料，起到静音作用。                                                                                                                                                                    </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5</w:t>
            </w:r>
            <w:r>
              <w:rPr>
                <w:rFonts w:hint="eastAsia" w:asciiTheme="minorEastAsia" w:hAnsiTheme="minorEastAsia" w:eastAsiaTheme="minorEastAsia" w:cstheme="minorEastAsia"/>
                <w:i w:val="0"/>
                <w:iCs w:val="0"/>
                <w:color w:val="000000"/>
                <w:kern w:val="0"/>
                <w:sz w:val="21"/>
                <w:szCs w:val="21"/>
                <w:u w:val="none"/>
                <w:lang w:val="en-US" w:eastAsia="zh-CN" w:bidi="ar"/>
              </w:rPr>
              <w:t>.层板：3件可调式层板，任意调节高度，每件层板由4只层板扣支撑</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6</w:t>
            </w:r>
            <w:r>
              <w:rPr>
                <w:rFonts w:hint="eastAsia" w:asciiTheme="minorEastAsia" w:hAnsiTheme="minorEastAsia" w:eastAsiaTheme="minorEastAsia" w:cstheme="minorEastAsia"/>
                <w:i w:val="0"/>
                <w:iCs w:val="0"/>
                <w:color w:val="000000"/>
                <w:kern w:val="0"/>
                <w:sz w:val="21"/>
                <w:szCs w:val="21"/>
                <w:u w:val="none"/>
                <w:lang w:val="en-US" w:eastAsia="zh-CN" w:bidi="ar"/>
              </w:rPr>
              <w:t>.背板：5件9MM厚拼装式灰白色PP中空板，采用滑槽式卡入，安装便捷</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7</w:t>
            </w:r>
            <w:r>
              <w:rPr>
                <w:rFonts w:hint="eastAsia" w:asciiTheme="minorEastAsia" w:hAnsiTheme="minorEastAsia" w:eastAsiaTheme="minorEastAsia" w:cstheme="minorEastAsia"/>
                <w:i w:val="0"/>
                <w:iCs w:val="0"/>
                <w:color w:val="000000"/>
                <w:kern w:val="0"/>
                <w:sz w:val="21"/>
                <w:szCs w:val="21"/>
                <w:u w:val="none"/>
                <w:lang w:val="en-US" w:eastAsia="zh-CN" w:bidi="ar"/>
              </w:rPr>
              <w:t>.铰链：大弯-110°缓冲门铰，外型美观，使用过程中无噪音，耐腐蚀，使用寿命长</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8</w:t>
            </w:r>
            <w:r>
              <w:rPr>
                <w:rFonts w:hint="eastAsia" w:asciiTheme="minorEastAsia" w:hAnsiTheme="minorEastAsia" w:eastAsiaTheme="minorEastAsia" w:cstheme="minorEastAsia"/>
                <w:i w:val="0"/>
                <w:iCs w:val="0"/>
                <w:color w:val="000000"/>
                <w:kern w:val="0"/>
                <w:sz w:val="21"/>
                <w:szCs w:val="21"/>
                <w:u w:val="none"/>
                <w:lang w:val="en-US" w:eastAsia="zh-CN" w:bidi="ar"/>
              </w:rPr>
              <w:t>.拉手：一体折弯成型拉手，可配色</w:t>
            </w:r>
            <w:r>
              <w:rPr>
                <w:rFonts w:hint="eastAsia" w:asciiTheme="minorEastAsia" w:hAnsiTheme="minorEastAsia" w:cstheme="minorEastAsia"/>
                <w:i w:val="0"/>
                <w:iCs w:val="0"/>
                <w:color w:val="000000"/>
                <w:kern w:val="0"/>
                <w:sz w:val="21"/>
                <w:szCs w:val="21"/>
                <w:u w:val="none"/>
                <w:lang w:val="en-US" w:eastAsia="zh-CN" w:bidi="ar"/>
              </w:rPr>
              <w:t>。</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9</w:t>
            </w:r>
            <w:r>
              <w:rPr>
                <w:rFonts w:hint="eastAsia" w:asciiTheme="minorEastAsia" w:hAnsiTheme="minorEastAsia" w:eastAsiaTheme="minorEastAsia" w:cstheme="minorEastAsia"/>
                <w:i w:val="0"/>
                <w:iCs w:val="0"/>
                <w:color w:val="000000"/>
                <w:kern w:val="0"/>
                <w:sz w:val="21"/>
                <w:szCs w:val="21"/>
                <w:u w:val="none"/>
                <w:lang w:val="en-US" w:eastAsia="zh-CN" w:bidi="ar"/>
              </w:rPr>
              <w:t>.地脚：采用实验室专用地脚-27外六角地脚M10*19*40，可适于不同的地面环境。高度可调，方便实用。</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w:t>
            </w:r>
          </w:p>
        </w:tc>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6"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w:t>
            </w:r>
          </w:p>
        </w:tc>
        <w:tc>
          <w:tcPr>
            <w:tcW w:w="16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通风药品柜</w:t>
            </w:r>
          </w:p>
        </w:tc>
        <w:tc>
          <w:tcPr>
            <w:tcW w:w="1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尺寸：≥1000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500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2000mm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柜体组件（侧板、顶板、背板和柜门）采用环保型PP材质一次性注塑成型，内设加强筋，耐强酸碱及有机溶剂。榫卯连接结构，不变形，不扭曲，达到可重复拆装使用，两侧凹槽造型有很好的加强作用，丝印设计可满足多色需求，整体简洁、大气，富有活力又不失严谨。</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柜体上部为PP工程塑料镶装玻璃对开门，下部为PP工程塑料对开门，中线两侧边角的对开式把手即能满足开门需要又能作为玻璃固定件，一举两得，上下层各设5层调节支架，内设两块2.5mm厚PP改性塑料活动隔板，卡槽式灵活隔断，可根据需求自由调节各层空间，耐酸碱、耐冲击、韧性强。</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柜门：870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450mm，柜门厚25mm，内嵌5mm厚钢化玻璃，伸缩式PP旋转门轴，四角圆弧倒角，内侧弧形圆边。</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把手：采用PP材质隐形拉手，材料表面经过防腐氧化处理和纯环氧树脂塑粉高温固化处理，具有较强的耐蚀性。</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层板：930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400mm，采用改性PP改性材料增加强度，注塑模一次性成型，带横向不低于8根纵向不低于6根的加强筋，加强筋厚度2mm，表面沙面和光面相结合处理，承重力强，可上下调换。</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门锁：带钢制门锁</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 xml:space="preserve">                      </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底座高70mm，上下板25mm，重要部位加厚处理，从而使产品更牢固，结实耐用。</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6</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顶部开孔，可接通风设备。上柜带5mm厚PP板折弯加工的阶梯。</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w:t>
            </w:r>
          </w:p>
        </w:tc>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5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仪器盘</w:t>
            </w:r>
          </w:p>
        </w:tc>
        <w:tc>
          <w:tcPr>
            <w:tcW w:w="3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≥390×200×110mmUPVC有孔</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w:t>
            </w:r>
          </w:p>
        </w:tc>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w:t>
            </w:r>
          </w:p>
        </w:tc>
        <w:tc>
          <w:tcPr>
            <w:tcW w:w="5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仪器盘</w:t>
            </w:r>
          </w:p>
        </w:tc>
        <w:tc>
          <w:tcPr>
            <w:tcW w:w="3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≥320×240×110mmUPVC无孔</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w:t>
            </w:r>
          </w:p>
        </w:tc>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w:t>
            </w:r>
          </w:p>
        </w:tc>
        <w:tc>
          <w:tcPr>
            <w:tcW w:w="5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高压电源</w:t>
            </w:r>
          </w:p>
        </w:tc>
        <w:tc>
          <w:tcPr>
            <w:tcW w:w="3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交流220V到桌，具有短路及过载保护，带保护罩。电源系统符合JY/T0374-2004《教学实验室设备 电源系统》标准。</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w:t>
            </w:r>
          </w:p>
        </w:tc>
        <w:tc>
          <w:tcPr>
            <w:tcW w:w="5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21"/>
                <w:szCs w:val="21"/>
                <w:u w:val="none"/>
                <w:lang w:val="en-US"/>
              </w:rPr>
            </w:pPr>
            <w:r>
              <w:rPr>
                <w:rFonts w:hint="eastAsia" w:asciiTheme="minorEastAsia" w:hAnsiTheme="minorEastAsia" w:eastAsiaTheme="minorEastAsia" w:cstheme="minorEastAsia"/>
                <w:i w:val="0"/>
                <w:iCs w:val="0"/>
                <w:color w:val="000000"/>
                <w:kern w:val="0"/>
                <w:sz w:val="21"/>
                <w:szCs w:val="21"/>
                <w:u w:val="none"/>
                <w:lang w:val="en-US" w:eastAsia="zh-CN" w:bidi="ar"/>
              </w:rPr>
              <w:t>实验三联</w:t>
            </w:r>
            <w:r>
              <w:rPr>
                <w:rFonts w:hint="eastAsia" w:asciiTheme="minorEastAsia" w:hAnsiTheme="minorEastAsia" w:cstheme="minorEastAsia"/>
                <w:i w:val="0"/>
                <w:iCs w:val="0"/>
                <w:color w:val="000000"/>
                <w:kern w:val="0"/>
                <w:sz w:val="21"/>
                <w:szCs w:val="21"/>
                <w:u w:val="none"/>
                <w:lang w:val="en-US" w:eastAsia="zh-CN" w:bidi="ar"/>
              </w:rPr>
              <w:t>出水终端</w:t>
            </w:r>
          </w:p>
        </w:tc>
        <w:tc>
          <w:tcPr>
            <w:tcW w:w="3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实验室专用优质化验</w:t>
            </w:r>
            <w:r>
              <w:rPr>
                <w:rFonts w:hint="eastAsia" w:asciiTheme="minorEastAsia" w:hAnsiTheme="minorEastAsia" w:cstheme="minorEastAsia"/>
                <w:i w:val="0"/>
                <w:iCs w:val="0"/>
                <w:color w:val="000000"/>
                <w:kern w:val="0"/>
                <w:sz w:val="21"/>
                <w:szCs w:val="21"/>
                <w:u w:val="none"/>
                <w:lang w:val="en-US" w:eastAsia="zh-CN" w:bidi="ar"/>
              </w:rPr>
              <w:t>出水终端</w:t>
            </w:r>
            <w:r>
              <w:rPr>
                <w:rFonts w:hint="eastAsia" w:asciiTheme="minorEastAsia" w:hAnsiTheme="minorEastAsia" w:eastAsiaTheme="minorEastAsia" w:cstheme="minorEastAsia"/>
                <w:i w:val="0"/>
                <w:iCs w:val="0"/>
                <w:color w:val="000000"/>
                <w:kern w:val="0"/>
                <w:sz w:val="21"/>
                <w:szCs w:val="21"/>
                <w:u w:val="none"/>
                <w:lang w:val="en-US" w:eastAsia="zh-CN" w:bidi="ar"/>
              </w:rPr>
              <w:t>：要求防酸碱、防锈、防虹吸、防阻塞，表面环氧树脂喷涂。</w:t>
            </w:r>
            <w:r>
              <w:rPr>
                <w:rFonts w:hint="eastAsia" w:asciiTheme="minorEastAsia" w:hAnsiTheme="minorEastAsia" w:cstheme="minorEastAsia"/>
                <w:i w:val="0"/>
                <w:iCs w:val="0"/>
                <w:color w:val="000000"/>
                <w:kern w:val="0"/>
                <w:sz w:val="21"/>
                <w:szCs w:val="21"/>
                <w:u w:val="none"/>
                <w:lang w:val="en-US" w:eastAsia="zh-CN" w:bidi="ar"/>
              </w:rPr>
              <w:t>出水终端</w:t>
            </w:r>
            <w:r>
              <w:rPr>
                <w:rFonts w:hint="eastAsia" w:asciiTheme="minorEastAsia" w:hAnsiTheme="minorEastAsia" w:eastAsiaTheme="minorEastAsia" w:cstheme="minorEastAsia"/>
                <w:i w:val="0"/>
                <w:iCs w:val="0"/>
                <w:color w:val="000000"/>
                <w:kern w:val="0"/>
                <w:sz w:val="21"/>
                <w:szCs w:val="21"/>
                <w:u w:val="none"/>
                <w:lang w:val="en-US" w:eastAsia="zh-CN" w:bidi="ar"/>
              </w:rPr>
              <w:t>为铜质瓷芯，高头，便于多用途使用，可拆卸清洗阻塞。</w:t>
            </w:r>
            <w:r>
              <w:rPr>
                <w:rFonts w:hint="eastAsia" w:asciiTheme="minorEastAsia" w:hAnsiTheme="minorEastAsia" w:cstheme="minorEastAsia"/>
                <w:i w:val="0"/>
                <w:iCs w:val="0"/>
                <w:color w:val="000000"/>
                <w:kern w:val="0"/>
                <w:sz w:val="21"/>
                <w:szCs w:val="21"/>
                <w:u w:val="none"/>
                <w:lang w:val="en-US" w:eastAsia="zh-CN" w:bidi="ar"/>
              </w:rPr>
              <w:t>出水终端</w:t>
            </w:r>
            <w:r>
              <w:rPr>
                <w:rFonts w:hint="eastAsia" w:asciiTheme="minorEastAsia" w:hAnsiTheme="minorEastAsia" w:eastAsiaTheme="minorEastAsia" w:cstheme="minorEastAsia"/>
                <w:i w:val="0"/>
                <w:iCs w:val="0"/>
                <w:color w:val="000000"/>
                <w:kern w:val="0"/>
                <w:sz w:val="21"/>
                <w:szCs w:val="21"/>
                <w:u w:val="none"/>
                <w:lang w:val="en-US" w:eastAsia="zh-CN" w:bidi="ar"/>
              </w:rPr>
              <w:t>可拆卸，内有成型螺纹，可方便连接循环等特殊用水水管。</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w:t>
            </w:r>
          </w:p>
        </w:tc>
        <w:tc>
          <w:tcPr>
            <w:tcW w:w="16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实验水槽</w:t>
            </w:r>
          </w:p>
        </w:tc>
        <w:tc>
          <w:tcPr>
            <w:tcW w:w="1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≥440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330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190</w:t>
            </w:r>
            <w:r>
              <w:rPr>
                <w:rFonts w:hint="eastAsia" w:asciiTheme="minorEastAsia" w:hAnsiTheme="minorEastAsia" w:eastAsiaTheme="minorEastAsia" w:cstheme="minorEastAsia"/>
                <w:lang w:val="en-US" w:eastAsia="zh-CN"/>
              </w:rPr>
              <w:t>mm</w:t>
            </w:r>
            <w:r>
              <w:rPr>
                <w:rFonts w:hint="eastAsia" w:asciiTheme="minorEastAsia" w:hAnsiTheme="minorEastAsia" w:eastAsiaTheme="minorEastAsia" w:cstheme="minorEastAsia"/>
                <w:i w:val="0"/>
                <w:iCs w:val="0"/>
                <w:color w:val="000000"/>
                <w:kern w:val="0"/>
                <w:sz w:val="21"/>
                <w:szCs w:val="21"/>
                <w:u w:val="none"/>
                <w:lang w:val="en-US" w:eastAsia="zh-CN" w:bidi="ar"/>
              </w:rPr>
              <w:t>，PP材质，黑色，实验室专用</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w:t>
            </w:r>
          </w:p>
        </w:tc>
        <w:tc>
          <w:tcPr>
            <w:tcW w:w="5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试剂架</w:t>
            </w:r>
          </w:p>
        </w:tc>
        <w:tc>
          <w:tcPr>
            <w:tcW w:w="3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尺寸：≥1200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300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600㎜ ，立柱架采用2.5mm厚工艺铝型材制作为80mm</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40mm的方管，方管两侧有凹槽,可放置六角螺母，配合螺丝可在任意高度固定挂钩。挂钩采用优质钢板冲压而成，带有凹凸造型，起到加强结构的强度，经特殊化学防锈处理，外加纯环氧树脂塑粉高温固化处理。试剂架隔板采用12mm厚玻璃，玻璃板四周磨边。边缘配有可活动的直径14mm不锈钢管档边，两端用专用注塑封头，封头上有凹槽，可卡到两侧立柱上的挂钩上.</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w:t>
            </w:r>
          </w:p>
        </w:tc>
        <w:tc>
          <w:tcPr>
            <w:tcW w:w="5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洗眼器</w:t>
            </w:r>
          </w:p>
        </w:tc>
        <w:tc>
          <w:tcPr>
            <w:tcW w:w="3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洗眼喷头：采用不助燃PC材质模铸一体成形制作，具有过滤泡棉及防尘功能，上面防尘盖平常可防尘，使用时可随时被水冲开，并降低突然打开时短暂的高水压，避免冲伤眼睛。</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w:t>
            </w:r>
          </w:p>
        </w:tc>
        <w:tc>
          <w:tcPr>
            <w:tcW w:w="5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电工工具箱</w:t>
            </w:r>
          </w:p>
        </w:tc>
        <w:tc>
          <w:tcPr>
            <w:tcW w:w="357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专用配套工具箱工具包括：电工胶布，1卷，5mPVC电工胶布；芝麻柄螺丝批，2把，6</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100mmPH2# 十字一字各一支；芝麻柄螺丝批，2把，5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75mmPH1#，十字一字各一支；芝麻柄螺丝批，2把，3</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150mmPH0# 十字一字各一支；钢卷尺，1把，3m</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12.5mm公制白色涂脂尺带；吸锡器，1个，铝塑吸锡泵；剥线钳，1把，磨齿剥线钳、剥线经0.6-2.6mm、后面切线功能；刷子，1把，软毛刷；焊锡丝，1卷，1.0mm FLN</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 xml:space="preserve"> 2.0%；小钢锯，1把，配一根锯条；测电笔，1支，氖管；活动扳手，1把，8”；羊角锤，1把，0.25KG钢管柄；钢丝钳，1把，7”；尖嘴钳，1把，6"；斜口钳，1把，7" ；数显万用表，1台，DT830B数字；精密螺丝批，6把/套，PH00 PH0 -3.0 -2.0 -1.2；电烙铁，1把，220V50Hz60W；美工刀，1把，单发包胶；烙铁架，1付。</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2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w:t>
            </w:r>
          </w:p>
        </w:tc>
        <w:tc>
          <w:tcPr>
            <w:tcW w:w="5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木工工具箱</w:t>
            </w:r>
          </w:p>
        </w:tc>
        <w:tc>
          <w:tcPr>
            <w:tcW w:w="357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专用配套工具箱工具包括：木工凿子，1把，3/4”；美工刀，1把，包胶；木工锉，1把，8"半圆；剪刀，1把，多用；羊角锤，1把，0.5KG木柄；鸟刨，1把；手推刨，1把；钢角尺，1把，300mm；螺丝刀，1把，6</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125+-铬钒钢，芝麻柄；老虎钳，1把，8"黄黑双色柄；卷尺，1把，3m</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12.5mm；G形夹，1把，3"；有机玻璃钩刀，1把，钩刀带两把刀片；木工鸡尾锯，1把，锰钢三面齿，磨齿锯；木工铅笔，1支；小水平尺，1把。</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2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17</w:t>
            </w:r>
          </w:p>
        </w:tc>
        <w:tc>
          <w:tcPr>
            <w:tcW w:w="5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金工工具箱</w:t>
            </w:r>
          </w:p>
        </w:tc>
        <w:tc>
          <w:tcPr>
            <w:tcW w:w="357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专用配套工具箱工具包括：钢丝钳，1把，7"，45#钢；尖嘴钳，1把，6"，45#钢；钢直尺，1把，300mm钢直尺；扁锉刀，1把，200mm尖头；半圆锉刀，1把，200mm半圆；三角锉，1把，200mm三角；圆锉刀，1把，200mm圆锉；划针，1把，200mm；划线规，1把，150mm划规；样冲，1把，GP100C-2ΦD2mm，L100mm；什锦锉，6件/套（轴承钢，半圆锉、三角锉、方锉、圆锉、尖头扁锉、齐头扁锉）；钳工锤，1把，300g木柄；圆头锤，1把。</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2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18</w:t>
            </w:r>
          </w:p>
        </w:tc>
        <w:tc>
          <w:tcPr>
            <w:tcW w:w="5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急救箱</w:t>
            </w:r>
          </w:p>
        </w:tc>
        <w:tc>
          <w:tcPr>
            <w:tcW w:w="3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铝合金药箱。药品：碘酒（25mL）1瓶（有药品生产许可编号）、红药水（25mL）1瓶（有药品生产许可编号）、双氧水（100mL）1瓶（有药品生产许可编号）、医用酒精（100mL）1瓶（有药品生产许可编号），医用棉签1包（有药品生产许可编号，原包装）、医用棉球1包（有药品生产许可编号，原包装）、无菌纱布（50mm×50mm）1包（有药品生产许可编号，原包装）、胶布（布）1卷、创可贴50张、烫伤药膏1支（有药品生产许可编号），均为保质期内。</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19</w:t>
            </w:r>
          </w:p>
        </w:tc>
        <w:tc>
          <w:tcPr>
            <w:tcW w:w="16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消防设备</w:t>
            </w:r>
          </w:p>
        </w:tc>
        <w:tc>
          <w:tcPr>
            <w:tcW w:w="1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产品名称：手提式干粉灭火器；</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灭火剂：ABC无毒干粉；</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产品容量：3KG；</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有效喷射时间：大于18.2-18.9s；</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瓶体材料：碳钢，经火烧及挤压测试；</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喷射距离：大于等于3.5米；</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使用温度：-20~+55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沙箱（含沙2KG）</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消防用具柜</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材质：采用碳钢焊接，喷涂防锈高光漆，翻盖设计，方便拿取，可放置两个手提式干粉灭火器</w:t>
            </w:r>
            <w:r>
              <w:rPr>
                <w:rFonts w:hint="eastAsia" w:asciiTheme="minorEastAsia" w:hAnsiTheme="minorEastAsia" w:cstheme="minorEastAsia"/>
                <w:i w:val="0"/>
                <w:iCs w:val="0"/>
                <w:color w:val="000000"/>
                <w:kern w:val="0"/>
                <w:sz w:val="21"/>
                <w:szCs w:val="21"/>
                <w:u w:val="none"/>
                <w:lang w:val="en-US" w:eastAsia="zh-CN" w:bidi="ar"/>
              </w:rPr>
              <w:t>。</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二、安装附件设备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5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通风风机</w:t>
            </w:r>
          </w:p>
        </w:tc>
        <w:tc>
          <w:tcPr>
            <w:tcW w:w="3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离心风机</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3KW，转速</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2900r/min，流量</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5408M3/h，风压</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1617Pa，噪声符合国家标准,风机外壳和叶轮均采用模具一次成型。配橡胶减震器用于消除专用通风机引起的震动，配防雨帽，PP材质，主要用于对专用通风机的防护。</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5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室内行程通风系统</w:t>
            </w:r>
          </w:p>
        </w:tc>
        <w:tc>
          <w:tcPr>
            <w:tcW w:w="3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采用PVC风管，具有耐酸碱性能。</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规格：主风管直径200mm，支风管直径≥110mm。管卡采用碳钢制作，表面经镀铬处理，具有耐腐蚀、防火、防潮等功能。</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5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室外通风系统</w:t>
            </w:r>
          </w:p>
        </w:tc>
        <w:tc>
          <w:tcPr>
            <w:tcW w:w="3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采用PVC风管，或PP焊接管具有耐酸碱性能。</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规格：主风管直径300mm。管卡采用碳钢制作，表面经镀铬处理，具有耐腐蚀、防火、防潮等功能。</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5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给排水管</w:t>
            </w:r>
          </w:p>
        </w:tc>
        <w:tc>
          <w:tcPr>
            <w:tcW w:w="3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φ20PPR进水管，φ50PVC排水管</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5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交流布线</w:t>
            </w:r>
          </w:p>
        </w:tc>
        <w:tc>
          <w:tcPr>
            <w:tcW w:w="3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按配电标准穿线敷设，全部采用BVR-500铜芯线</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4"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5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线管</w:t>
            </w:r>
          </w:p>
        </w:tc>
        <w:tc>
          <w:tcPr>
            <w:tcW w:w="3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φ25，按配电标准预埋敷设，采用优质PVC线管。</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w:t>
            </w:r>
          </w:p>
        </w:tc>
        <w:tc>
          <w:tcPr>
            <w:tcW w:w="5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除雾器</w:t>
            </w:r>
          </w:p>
        </w:tc>
        <w:tc>
          <w:tcPr>
            <w:tcW w:w="3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定制</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16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吸附器</w:t>
            </w:r>
          </w:p>
        </w:tc>
        <w:tc>
          <w:tcPr>
            <w:tcW w:w="1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专业定制；</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风</w:t>
            </w:r>
            <w:r>
              <w:rPr>
                <w:rFonts w:hint="eastAsia" w:asciiTheme="minorEastAsia" w:hAnsiTheme="minorEastAsia" w:eastAsiaTheme="minorEastAsia" w:cstheme="minorEastAsia"/>
                <w:i w:val="0"/>
                <w:iCs w:val="0"/>
                <w:color w:val="auto"/>
                <w:kern w:val="0"/>
                <w:sz w:val="21"/>
                <w:szCs w:val="21"/>
                <w:u w:val="none"/>
                <w:lang w:val="en-US" w:eastAsia="zh-CN" w:bidi="ar"/>
              </w:rPr>
              <w:t>量50000m3/h；</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3</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运行阻力800-1200Pa；</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4</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传播温度20°C；</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工艺参数：过滤流速8-20m/h，炭层厚度1.2-1.5m，接触时间10-20min,反洗流速28-33m/h,反洗时间4-10min。</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w:t>
            </w:r>
          </w:p>
        </w:tc>
        <w:tc>
          <w:tcPr>
            <w:tcW w:w="16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UV光分解</w:t>
            </w:r>
          </w:p>
        </w:tc>
        <w:tc>
          <w:tcPr>
            <w:tcW w:w="1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安全可靠</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采用多重保护，如电流过载保护、防干烧保护、水温保护等，能保证机器长时间连续稳定运行。</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经久耐用</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整机采用不锈钢材质喷塑而成，无水锈；机芯采用集成式制雾模块。</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洁净卫生</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有水质过滤、空气过滤等多重过滤，可有效除藻抑菌，保证了雾粒的清洁和纯度。</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效果好</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雾粒直径＜5μm，喷雾管采用的PVC管道，输送距离可达50米，能快速与空气融合。</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速度快</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从静止状态到产生额定加湿量，仅需1秒钟。</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6.</w:t>
            </w:r>
            <w:r>
              <w:rPr>
                <w:rFonts w:hint="eastAsia" w:asciiTheme="minorEastAsia" w:hAnsiTheme="minorEastAsia" w:eastAsiaTheme="minorEastAsia" w:cstheme="minorEastAsia"/>
                <w:i w:val="0"/>
                <w:iCs w:val="0"/>
                <w:color w:val="000000"/>
                <w:kern w:val="0"/>
                <w:sz w:val="21"/>
                <w:szCs w:val="21"/>
                <w:u w:val="none"/>
                <w:lang w:val="en-US" w:eastAsia="zh-CN" w:bidi="ar"/>
              </w:rPr>
              <w:t>智能控制</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设有时间控制器和计算机智能，，自动进水，自动喷雾，自动排水，自动清洗，无需人员值守。</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7.</w:t>
            </w:r>
            <w:r>
              <w:rPr>
                <w:rFonts w:hint="eastAsia" w:asciiTheme="minorEastAsia" w:hAnsiTheme="minorEastAsia" w:eastAsiaTheme="minorEastAsia" w:cstheme="minorEastAsia"/>
                <w:i w:val="0"/>
                <w:iCs w:val="0"/>
                <w:color w:val="000000"/>
                <w:kern w:val="0"/>
                <w:sz w:val="21"/>
                <w:szCs w:val="21"/>
                <w:u w:val="none"/>
                <w:lang w:val="en-US" w:eastAsia="zh-CN" w:bidi="ar"/>
              </w:rPr>
              <w:t>维护简单</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备有专用清洗孔</w:t>
            </w:r>
            <w:r>
              <w:rPr>
                <w:rFonts w:hint="eastAsia" w:asciiTheme="minorEastAsia" w:hAnsiTheme="minorEastAsia" w:cstheme="minorEastAsia"/>
                <w:i w:val="0"/>
                <w:iCs w:val="0"/>
                <w:color w:val="000000"/>
                <w:kern w:val="0"/>
                <w:sz w:val="21"/>
                <w:szCs w:val="21"/>
                <w:u w:val="none"/>
                <w:lang w:val="en-US" w:eastAsia="zh-CN" w:bidi="ar"/>
              </w:rPr>
              <w:t>。</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w:t>
            </w:r>
          </w:p>
        </w:tc>
        <w:tc>
          <w:tcPr>
            <w:tcW w:w="16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净化塔</w:t>
            </w:r>
          </w:p>
        </w:tc>
        <w:tc>
          <w:tcPr>
            <w:tcW w:w="1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000000"/>
                <w:kern w:val="0"/>
                <w:sz w:val="21"/>
                <w:szCs w:val="21"/>
                <w:u w:val="none"/>
                <w:lang w:val="en-US" w:eastAsia="zh-CN" w:bidi="ar"/>
              </w:rPr>
              <w:t>专业定制；</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2.</w:t>
            </w:r>
            <w:r>
              <w:rPr>
                <w:rFonts w:hint="eastAsia" w:asciiTheme="minorEastAsia" w:hAnsiTheme="minorEastAsia" w:eastAsiaTheme="minorEastAsia" w:cstheme="minorEastAsia"/>
                <w:i w:val="0"/>
                <w:iCs w:val="0"/>
                <w:color w:val="000000"/>
                <w:kern w:val="0"/>
                <w:sz w:val="21"/>
                <w:szCs w:val="21"/>
                <w:u w:val="none"/>
                <w:lang w:val="en-US" w:eastAsia="zh-CN" w:bidi="ar"/>
              </w:rPr>
              <w:t>塔体厚度：塔底部为15mm厚度的frp材料制作，塔体为10mm厚度的frp材料制作；</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3.</w:t>
            </w:r>
            <w:r>
              <w:rPr>
                <w:rFonts w:hint="eastAsia" w:asciiTheme="minorEastAsia" w:hAnsiTheme="minorEastAsia" w:eastAsiaTheme="minorEastAsia" w:cstheme="minorEastAsia"/>
                <w:i w:val="0"/>
                <w:iCs w:val="0"/>
                <w:color w:val="000000"/>
                <w:kern w:val="0"/>
                <w:sz w:val="21"/>
                <w:szCs w:val="21"/>
                <w:u w:val="none"/>
                <w:lang w:val="en-US" w:eastAsia="zh-CN" w:bidi="ar"/>
              </w:rPr>
              <w:t>塔体内部结构：两层喷淋装置，一层除雾装置，一层储液层；</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4.</w:t>
            </w:r>
            <w:r>
              <w:rPr>
                <w:rFonts w:hint="eastAsia" w:asciiTheme="minorEastAsia" w:hAnsiTheme="minorEastAsia" w:eastAsiaTheme="minorEastAsia" w:cstheme="minorEastAsia"/>
                <w:i w:val="0"/>
                <w:iCs w:val="0"/>
                <w:color w:val="000000"/>
                <w:kern w:val="0"/>
                <w:sz w:val="21"/>
                <w:szCs w:val="21"/>
                <w:u w:val="none"/>
                <w:lang w:val="en-US" w:eastAsia="zh-CN" w:bidi="ar"/>
              </w:rPr>
              <w:t>塔体防腐等级：塔体内部内衬3层乙烯基防腐层，外部10-15层不饱和树脂层，对一般的酸、碱、有机溶剂具有优秀的抗性；</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5.</w:t>
            </w:r>
            <w:r>
              <w:rPr>
                <w:rFonts w:hint="eastAsia" w:asciiTheme="minorEastAsia" w:hAnsiTheme="minorEastAsia" w:eastAsiaTheme="minorEastAsia" w:cstheme="minorEastAsia"/>
                <w:i w:val="0"/>
                <w:iCs w:val="0"/>
                <w:color w:val="000000"/>
                <w:kern w:val="0"/>
                <w:sz w:val="21"/>
                <w:szCs w:val="21"/>
                <w:u w:val="none"/>
                <w:lang w:val="en-US" w:eastAsia="zh-CN" w:bidi="ar"/>
              </w:rPr>
              <w:t>塔体耐温等级：常规情况下，耐温在80℃（此温度为玻璃钢酸洗塔实际工作温度）左右；</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6.</w:t>
            </w:r>
            <w:r>
              <w:rPr>
                <w:rFonts w:hint="eastAsia" w:asciiTheme="minorEastAsia" w:hAnsiTheme="minorEastAsia" w:eastAsiaTheme="minorEastAsia" w:cstheme="minorEastAsia"/>
                <w:i w:val="0"/>
                <w:iCs w:val="0"/>
                <w:color w:val="000000"/>
                <w:kern w:val="0"/>
                <w:sz w:val="21"/>
                <w:szCs w:val="21"/>
                <w:u w:val="none"/>
                <w:lang w:val="en-US" w:eastAsia="zh-CN" w:bidi="ar"/>
              </w:rPr>
              <w:t>除雾结构：塔体顶部的除雾层为丝网除雾</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7.</w:t>
            </w:r>
            <w:r>
              <w:rPr>
                <w:rFonts w:hint="eastAsia" w:asciiTheme="minorEastAsia" w:hAnsiTheme="minorEastAsia" w:eastAsiaTheme="minorEastAsia" w:cstheme="minorEastAsia"/>
                <w:i w:val="0"/>
                <w:iCs w:val="0"/>
                <w:color w:val="000000"/>
                <w:kern w:val="0"/>
                <w:sz w:val="21"/>
                <w:szCs w:val="21"/>
                <w:u w:val="none"/>
                <w:lang w:val="en-US" w:eastAsia="zh-CN" w:bidi="ar"/>
              </w:rPr>
              <w:t>喷淋结构：喷淋结构为PP和PVC材料制作，采用十喷淋装置；</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9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w:t>
            </w:r>
          </w:p>
        </w:tc>
        <w:tc>
          <w:tcPr>
            <w:tcW w:w="5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消音器</w:t>
            </w:r>
          </w:p>
        </w:tc>
        <w:tc>
          <w:tcPr>
            <w:tcW w:w="3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PP材质，内置隔音棉等隔音装置，确保通风室外噪音小于50分贝。</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w:t>
            </w:r>
          </w:p>
        </w:tc>
        <w:tc>
          <w:tcPr>
            <w:tcW w:w="5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风机软连接</w:t>
            </w:r>
          </w:p>
        </w:tc>
        <w:tc>
          <w:tcPr>
            <w:tcW w:w="3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pp材质。进出口接头采用柔性材质，消除因震动引起的微量错位对风机的影响。</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w:t>
            </w:r>
          </w:p>
        </w:tc>
        <w:tc>
          <w:tcPr>
            <w:tcW w:w="16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风机控制线</w:t>
            </w:r>
          </w:p>
        </w:tc>
        <w:tc>
          <w:tcPr>
            <w:tcW w:w="1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国标：采用交联聚乙烯绝缘﹑铝塑带绕包总屏蔽﹑低烟无卤聚烯烃内衬层﹑钢丝铠装﹑低烟无卤聚烯烃护套耐火计算机对绞控制电缆。电缆的额定电压300/500V，电缆长期工作温度-30～90℃，电缆敷设温度不低于0℃，电缆弯曲半径不小于电缆直径的12倍，低烟无卤成束阻燃型电缆燃烧时析出气体中HCL含量≤100mg/g。</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w:t>
            </w:r>
          </w:p>
        </w:tc>
        <w:tc>
          <w:tcPr>
            <w:tcW w:w="5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风管通孔</w:t>
            </w:r>
          </w:p>
        </w:tc>
        <w:tc>
          <w:tcPr>
            <w:tcW w:w="3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能过φ300PVC管，且在室内室外要用水泥做外包，贴瓷片，使其美观大方。</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w:t>
            </w:r>
          </w:p>
        </w:tc>
        <w:tc>
          <w:tcPr>
            <w:tcW w:w="5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抱箍</w:t>
            </w:r>
          </w:p>
        </w:tc>
        <w:tc>
          <w:tcPr>
            <w:tcW w:w="3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不锈钢制作</w:t>
            </w:r>
            <w:r>
              <w:rPr>
                <w:rFonts w:hint="eastAsia" w:asciiTheme="minorEastAsia" w:hAnsiTheme="minorEastAsia" w:cstheme="minorEastAsia"/>
                <w:i w:val="0"/>
                <w:iCs w:val="0"/>
                <w:color w:val="000000"/>
                <w:kern w:val="0"/>
                <w:sz w:val="21"/>
                <w:szCs w:val="21"/>
                <w:u w:val="none"/>
                <w:lang w:val="en-US" w:eastAsia="zh-CN" w:bidi="ar"/>
              </w:rPr>
              <w:t>。</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w:t>
            </w:r>
          </w:p>
        </w:tc>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w:t>
            </w:r>
          </w:p>
        </w:tc>
        <w:tc>
          <w:tcPr>
            <w:tcW w:w="5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附件及辅材</w:t>
            </w:r>
          </w:p>
        </w:tc>
        <w:tc>
          <w:tcPr>
            <w:tcW w:w="3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含胶带、电磁阀、漏电开关、焊锡丝、玻璃胶、扎带定位片等</w:t>
            </w:r>
            <w:r>
              <w:rPr>
                <w:rFonts w:hint="eastAsia" w:asciiTheme="minorEastAsia" w:hAnsiTheme="minorEastAsia" w:cstheme="minorEastAsia"/>
                <w:i w:val="0"/>
                <w:iCs w:val="0"/>
                <w:color w:val="000000"/>
                <w:kern w:val="0"/>
                <w:sz w:val="21"/>
                <w:szCs w:val="21"/>
                <w:u w:val="none"/>
                <w:lang w:val="en-US" w:eastAsia="zh-CN" w:bidi="ar"/>
              </w:rPr>
              <w:t>。</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17</w:t>
            </w:r>
          </w:p>
        </w:tc>
        <w:tc>
          <w:tcPr>
            <w:tcW w:w="16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系统调试</w:t>
            </w:r>
          </w:p>
        </w:tc>
        <w:tc>
          <w:tcPr>
            <w:tcW w:w="1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000000"/>
                <w:kern w:val="0"/>
                <w:sz w:val="21"/>
                <w:szCs w:val="21"/>
                <w:u w:val="none"/>
                <w:lang w:val="en-US" w:eastAsia="zh-CN" w:bidi="ar"/>
              </w:rPr>
              <w:t>吊顶式系统采用模块化结构设计，采用吊装安装方式；</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系统结构调试；</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系统控制调试；</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通风系统调试；</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给排水调试；</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6</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供电系统调试</w:t>
            </w:r>
            <w:r>
              <w:rPr>
                <w:rFonts w:hint="eastAsia" w:asciiTheme="minorEastAsia" w:hAnsiTheme="minorEastAsia" w:cstheme="minorEastAsia"/>
                <w:i w:val="0"/>
                <w:iCs w:val="0"/>
                <w:color w:val="000000"/>
                <w:kern w:val="0"/>
                <w:sz w:val="21"/>
                <w:szCs w:val="21"/>
                <w:u w:val="none"/>
                <w:lang w:val="en-US" w:eastAsia="zh-CN" w:bidi="ar"/>
              </w:rPr>
              <w:t>。</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18</w:t>
            </w:r>
          </w:p>
        </w:tc>
        <w:tc>
          <w:tcPr>
            <w:tcW w:w="5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顶装安装</w:t>
            </w:r>
          </w:p>
        </w:tc>
        <w:tc>
          <w:tcPr>
            <w:tcW w:w="35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标准化安装</w:t>
            </w:r>
            <w:r>
              <w:rPr>
                <w:rFonts w:hint="eastAsia" w:asciiTheme="minorEastAsia" w:hAnsiTheme="minorEastAsia" w:cstheme="minorEastAsia"/>
                <w:i w:val="0"/>
                <w:iCs w:val="0"/>
                <w:color w:val="000000"/>
                <w:kern w:val="0"/>
                <w:sz w:val="21"/>
                <w:szCs w:val="21"/>
                <w:u w:val="none"/>
                <w:lang w:val="en-US" w:eastAsia="zh-CN" w:bidi="ar"/>
              </w:rPr>
              <w:t>。</w:t>
            </w:r>
          </w:p>
        </w:tc>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项</w:t>
            </w:r>
          </w:p>
        </w:tc>
      </w:tr>
    </w:tbl>
    <w:p>
      <w:pPr>
        <w:rPr>
          <w:rFonts w:hint="eastAsia" w:asciiTheme="minorEastAsia" w:hAnsiTheme="minorEastAsia" w:eastAsiaTheme="minorEastAsia" w:cstheme="minorEastAsia"/>
          <w:b/>
          <w:bCs/>
          <w:i w:val="0"/>
          <w:iCs w:val="0"/>
          <w:color w:val="000000"/>
          <w:kern w:val="0"/>
          <w:sz w:val="21"/>
          <w:szCs w:val="21"/>
          <w:u w:val="none"/>
          <w:lang w:val="en-US" w:eastAsia="zh-CN" w:bidi="ar"/>
        </w:rPr>
      </w:pPr>
      <w:r>
        <w:rPr>
          <w:rFonts w:hint="eastAsia" w:asciiTheme="minorEastAsia" w:hAnsiTheme="minorEastAsia" w:eastAsiaTheme="minorEastAsia" w:cstheme="minorEastAsia"/>
          <w:b/>
          <w:bCs/>
          <w:i w:val="0"/>
          <w:iCs w:val="0"/>
          <w:color w:val="000000"/>
          <w:kern w:val="0"/>
          <w:sz w:val="21"/>
          <w:szCs w:val="21"/>
          <w:u w:val="none"/>
          <w:lang w:val="en-US" w:eastAsia="zh-CN" w:bidi="ar"/>
        </w:rPr>
        <w:br w:type="page"/>
      </w:r>
    </w:p>
    <w:p>
      <w:pPr>
        <w:jc w:val="left"/>
        <w:rPr>
          <w:rFonts w:hint="eastAsia" w:asciiTheme="minorEastAsia" w:hAnsiTheme="minorEastAsia" w:eastAsiaTheme="minorEastAsia" w:cstheme="minorEastAsia"/>
          <w:b/>
          <w:bCs/>
          <w:i w:val="0"/>
          <w:iCs w:val="0"/>
          <w:color w:val="000000"/>
          <w:kern w:val="0"/>
          <w:sz w:val="21"/>
          <w:szCs w:val="21"/>
          <w:u w:val="none"/>
          <w:lang w:val="en-US" w:eastAsia="zh-CN" w:bidi="ar"/>
        </w:rPr>
      </w:pPr>
      <w:r>
        <w:rPr>
          <w:rFonts w:hint="eastAsia" w:asciiTheme="minorEastAsia" w:hAnsiTheme="minorEastAsia" w:cstheme="minorEastAsia"/>
          <w:b/>
          <w:bCs/>
          <w:i w:val="0"/>
          <w:iCs w:val="0"/>
          <w:color w:val="000000"/>
          <w:kern w:val="0"/>
          <w:sz w:val="21"/>
          <w:szCs w:val="21"/>
          <w:u w:val="none"/>
          <w:lang w:val="en-US" w:eastAsia="zh-CN" w:bidi="ar"/>
        </w:rPr>
        <w:t>5、</w:t>
      </w:r>
      <w:r>
        <w:rPr>
          <w:rFonts w:hint="eastAsia" w:asciiTheme="minorEastAsia" w:hAnsiTheme="minorEastAsia" w:eastAsiaTheme="minorEastAsia" w:cstheme="minorEastAsia"/>
          <w:b/>
          <w:bCs/>
          <w:i w:val="0"/>
          <w:iCs w:val="0"/>
          <w:color w:val="000000"/>
          <w:kern w:val="0"/>
          <w:sz w:val="21"/>
          <w:szCs w:val="21"/>
          <w:u w:val="none"/>
          <w:lang w:val="en-US" w:eastAsia="zh-CN" w:bidi="ar"/>
        </w:rPr>
        <w:t>通风化学实验室4</w:t>
      </w:r>
    </w:p>
    <w:tbl>
      <w:tblPr>
        <w:tblStyle w:val="6"/>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02"/>
        <w:gridCol w:w="1649"/>
        <w:gridCol w:w="11115"/>
        <w:gridCol w:w="940"/>
        <w:gridCol w:w="10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序号</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设备名称</w:t>
            </w:r>
          </w:p>
        </w:tc>
        <w:tc>
          <w:tcPr>
            <w:tcW w:w="35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质量标准及性能要求</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数量</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一、教师控制演示区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64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教师演示台</w:t>
            </w:r>
          </w:p>
        </w:tc>
        <w:tc>
          <w:tcPr>
            <w:tcW w:w="111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000000"/>
                <w:kern w:val="0"/>
                <w:sz w:val="21"/>
                <w:szCs w:val="21"/>
                <w:u w:val="none"/>
                <w:lang w:val="en-US" w:eastAsia="zh-CN" w:bidi="ar"/>
              </w:rPr>
              <w:t>规格：</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2400×700×850mm；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2.台面采用20mm厚平板一体实芯黑色坯体实验室工业陶瓷台面，台面表面为专业耐腐蚀釉面，釉面和黑色坯体经高</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温烧结而成（非后期染色处理），釉面与坯体结合后不脱落、不脱层。</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2.1耐化学腐蚀：参照GB/T 17657-2022标准，检测样品为一体实芯黑色胚体陶瓷板，检测62项常用化学试剂</w:t>
            </w:r>
            <w:r>
              <w:rPr>
                <w:rFonts w:hint="eastAsia" w:asciiTheme="minorEastAsia" w:hAnsiTheme="minorEastAsia" w:cstheme="minorEastAsia"/>
                <w:i w:val="0"/>
                <w:iCs w:val="0"/>
                <w:color w:val="000000"/>
                <w:kern w:val="0"/>
                <w:sz w:val="21"/>
                <w:szCs w:val="21"/>
                <w:u w:val="none"/>
                <w:lang w:val="en-US" w:eastAsia="zh-CN" w:bidi="ar"/>
              </w:rPr>
              <w:t>（氢氧化钙饱溶液、醋酸丁酯99%、重铬酸钾洗液、氯化钙溶液10%、二氧六环99%、甲酚红85%、乙醇99%、王水、红药水、硝酸银溶液1%、立顿红茶（9g/L)、氢氧化钾溶液65%、硼氢化钠饱和溶液、硝酸65%、硫酸98%、双氧水3%、苯酚10%、二甲苯99%、碳酸氯钠饱和溶液、亚硝酸钠饱和溶液、高氯酸72%、升化硫饱和溶液、二甲基甲酰胺99%、二恶烷99%、乙醚99%、糠醛99%、硫化钠饱和溶液、一氯化碳（1000mg/L）、萘（分析纯）、饱氯化锌溶液、甲苯99%、三氯乙烯98%、过氯化氢30%、仁和碘酒、丁酮99%、二氯甲烷99%、铬酸60%、甲酚（化学纯）、二氯乙酸98%、92#汽油、甲酸85%、丙酮99%、柠檬酸饱和溶液、苯99%、四氯化碳99%、氯仿99%、片状氢氧化钠、磷酸85%、磷酸二氢钠99%、乙酸乙酯99%、乙酸99%、盐酸37%、氯化镁溶液10%、甲醛37%、氨水28%、氢氧化钠溶液40%、甲基丙烯丁酯98%、松节油（分析纯）、丙三醇99%、亚甲基蓝饱和溶液、溴化钠饱和溶液）</w:t>
            </w:r>
            <w:r>
              <w:rPr>
                <w:rFonts w:hint="eastAsia" w:asciiTheme="minorEastAsia" w:hAnsiTheme="minorEastAsia" w:eastAsiaTheme="minorEastAsia" w:cstheme="minorEastAsia"/>
                <w:i w:val="0"/>
                <w:iCs w:val="0"/>
                <w:color w:val="000000"/>
                <w:kern w:val="0"/>
                <w:sz w:val="21"/>
                <w:szCs w:val="21"/>
                <w:u w:val="none"/>
                <w:lang w:val="en-US" w:eastAsia="zh-CN" w:bidi="ar"/>
              </w:rPr>
              <w:t>，检测结果为：≥60项无明显变化；</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2.2耐光色牢度：参照GB/T 17657-2022标准，检测结果必须符合：耐光色牢度不低于4-5级；</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2.3洛氏硬度：</w:t>
            </w:r>
            <w:r>
              <w:rPr>
                <w:rFonts w:hint="eastAsia" w:asciiTheme="minorEastAsia" w:hAnsiTheme="minorEastAsia" w:eastAsiaTheme="minorEastAsia" w:cstheme="minorEastAsia"/>
                <w:i w:val="0"/>
                <w:iCs w:val="0"/>
                <w:color w:val="auto"/>
                <w:kern w:val="0"/>
                <w:sz w:val="21"/>
                <w:szCs w:val="21"/>
                <w:u w:val="none"/>
                <w:lang w:val="en-US" w:eastAsia="zh-CN" w:bidi="ar"/>
              </w:rPr>
              <w:t>参照GB/T</w:t>
            </w:r>
            <w:r>
              <w:rPr>
                <w:rFonts w:hint="eastAsia" w:asciiTheme="minorEastAsia" w:hAnsiTheme="minorEastAsia" w:cstheme="minorEastAsia"/>
                <w:i w:val="0"/>
                <w:iCs w:val="0"/>
                <w:color w:val="auto"/>
                <w:kern w:val="0"/>
                <w:sz w:val="21"/>
                <w:szCs w:val="21"/>
                <w:u w:val="none"/>
                <w:lang w:val="en-US" w:eastAsia="zh-CN" w:bidi="ar"/>
              </w:rPr>
              <w:t xml:space="preserve"> </w:t>
            </w:r>
            <w:r>
              <w:rPr>
                <w:rFonts w:hint="eastAsia" w:asciiTheme="minorEastAsia" w:hAnsiTheme="minorEastAsia" w:eastAsiaTheme="minorEastAsia" w:cstheme="minorEastAsia"/>
                <w:i w:val="0"/>
                <w:iCs w:val="0"/>
                <w:color w:val="auto"/>
                <w:kern w:val="0"/>
                <w:sz w:val="21"/>
                <w:szCs w:val="21"/>
                <w:u w:val="none"/>
                <w:lang w:val="en-US" w:eastAsia="zh-CN" w:bidi="ar"/>
              </w:rPr>
              <w:t>266</w:t>
            </w:r>
            <w:r>
              <w:rPr>
                <w:rFonts w:hint="eastAsia" w:asciiTheme="minorEastAsia" w:hAnsiTheme="minorEastAsia" w:eastAsiaTheme="minorEastAsia" w:cstheme="minorEastAsia"/>
                <w:i w:val="0"/>
                <w:iCs w:val="0"/>
                <w:color w:val="000000"/>
                <w:kern w:val="0"/>
                <w:sz w:val="21"/>
                <w:szCs w:val="21"/>
                <w:u w:val="none"/>
                <w:lang w:val="en-US" w:eastAsia="zh-CN" w:bidi="ar"/>
              </w:rPr>
              <w:t>96-2011，检测结果为≥130HRM。</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2.4耐高温：参照GB/T 26696-2011标准，检测结果不低于1350℃；</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 xml:space="preserve">2.5外观检测：检测样品为一体实芯黑色坯体陶瓷板，测试方法为将样品敲碎后观察样品状态，检测结果为：一体实芯黑色坯体，样品釉面与坯体之间无空洞、无气泡、无杂色、无断裂、无脱层、无釉面碎屑，釉面与坯体呈一体；  </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柜身：采用≥1.0mm厚的冷轧钢板，表面钢制部分采用酸洗、磷化、除油、除锈并经过环氧树脂粉末喷塑处理；柜体为全钢落地式结构，拆装组合式结构。柜体深度为700mm（±5%），高度为850mm（±5%）。底柜后方应具备容易拆装的背板，可用简单工具方便地拆卸下来以检修管路系统；</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4.</w:t>
            </w:r>
            <w:r>
              <w:rPr>
                <w:rFonts w:hint="eastAsia" w:asciiTheme="minorEastAsia" w:hAnsiTheme="minorEastAsia" w:eastAsiaTheme="minorEastAsia" w:cstheme="minorEastAsia"/>
                <w:i w:val="0"/>
                <w:iCs w:val="0"/>
                <w:color w:val="000000"/>
                <w:kern w:val="0"/>
                <w:sz w:val="21"/>
                <w:szCs w:val="21"/>
                <w:u w:val="none"/>
                <w:lang w:val="en-US" w:eastAsia="zh-CN" w:bidi="ar"/>
              </w:rPr>
              <w:t>所有底柜正面应为平装嵌入式结构设计，如各端面板（如门板，抽屉），上/侧/底部柜体边框以及垂直支柱都必须在同一水平面不可有突出，以避免勾住实验袍等造成意外，所有钣金的表面接缝均应光滑平整，焊接处均应打磨平整以保持为连续的平滑表面；</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5.</w:t>
            </w:r>
            <w:r>
              <w:rPr>
                <w:rFonts w:hint="eastAsia" w:asciiTheme="minorEastAsia" w:hAnsiTheme="minorEastAsia" w:eastAsiaTheme="minorEastAsia" w:cstheme="minorEastAsia"/>
                <w:i w:val="0"/>
                <w:iCs w:val="0"/>
                <w:color w:val="000000"/>
                <w:kern w:val="0"/>
                <w:sz w:val="21"/>
                <w:szCs w:val="21"/>
                <w:u w:val="none"/>
                <w:lang w:val="en-US" w:eastAsia="zh-CN" w:bidi="ar"/>
              </w:rPr>
              <w:t>中间老师踢脚板除正面凹入部分外，两侧需与柜体钢板连接且独立着地，不得以小料拼接烧焊制作，以确保整体承重能力；</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6.</w:t>
            </w:r>
            <w:r>
              <w:rPr>
                <w:rFonts w:hint="eastAsia" w:asciiTheme="minorEastAsia" w:hAnsiTheme="minorEastAsia" w:eastAsiaTheme="minorEastAsia" w:cstheme="minorEastAsia"/>
                <w:i w:val="0"/>
                <w:iCs w:val="0"/>
                <w:color w:val="000000"/>
                <w:kern w:val="0"/>
                <w:sz w:val="21"/>
                <w:szCs w:val="21"/>
                <w:u w:val="none"/>
                <w:lang w:val="en-US" w:eastAsia="zh-CN" w:bidi="ar"/>
              </w:rPr>
              <w:t>所有双开门型式底柜两片门间无中央垂直支柱阻挡。底柜内的两侧的前部和后部有层板支柱，支柱上有隔板调节孔，层板宽度与底柜内宽度相当，不得于两侧有各超过3mm的间隙；采用双抽双门底柜，双门底柜及单门底柜等，柜内可以存放仪器、设备等，而小型耗品、工具、杂件可以防置在抽屉中；</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7.</w:t>
            </w:r>
            <w:r>
              <w:rPr>
                <w:rFonts w:hint="eastAsia" w:asciiTheme="minorEastAsia" w:hAnsiTheme="minorEastAsia" w:eastAsiaTheme="minorEastAsia" w:cstheme="minorEastAsia"/>
                <w:i w:val="0"/>
                <w:iCs w:val="0"/>
                <w:color w:val="000000"/>
                <w:kern w:val="0"/>
                <w:sz w:val="21"/>
                <w:szCs w:val="21"/>
                <w:u w:val="none"/>
                <w:lang w:val="en-US" w:eastAsia="zh-CN" w:bidi="ar"/>
              </w:rPr>
              <w:t>每个底柜单元应配备4个镀锌钢螺杆调整脚，以支撑柜体及调节水平，柜体离地板距离应不少于10mm以隔离地面潮气；</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8.</w:t>
            </w:r>
            <w:r>
              <w:rPr>
                <w:rFonts w:hint="eastAsia" w:asciiTheme="minorEastAsia" w:hAnsiTheme="minorEastAsia" w:eastAsiaTheme="minorEastAsia" w:cstheme="minorEastAsia"/>
                <w:i w:val="0"/>
                <w:iCs w:val="0"/>
                <w:color w:val="000000"/>
                <w:kern w:val="0"/>
                <w:sz w:val="21"/>
                <w:szCs w:val="21"/>
                <w:u w:val="none"/>
                <w:lang w:val="en-US" w:eastAsia="zh-CN" w:bidi="ar"/>
              </w:rPr>
              <w:t>不使用另外的工具即可将整个抽屉拆卸取下；</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9.</w:t>
            </w:r>
            <w:r>
              <w:rPr>
                <w:rFonts w:hint="eastAsia" w:asciiTheme="minorEastAsia" w:hAnsiTheme="minorEastAsia" w:eastAsiaTheme="minorEastAsia" w:cstheme="minorEastAsia"/>
                <w:i w:val="0"/>
                <w:iCs w:val="0"/>
                <w:color w:val="000000"/>
                <w:kern w:val="0"/>
                <w:sz w:val="21"/>
                <w:szCs w:val="21"/>
                <w:u w:val="none"/>
                <w:lang w:val="en-US" w:eastAsia="zh-CN" w:bidi="ar"/>
              </w:rPr>
              <w:t>门板20mm（±5%）厚，双层结构，内外面均经环氧树酯粉末静电喷涂，夹层内具消音材料</w:t>
            </w:r>
            <w:r>
              <w:rPr>
                <w:rFonts w:hint="eastAsia" w:asciiTheme="minorEastAsia" w:hAnsiTheme="minorEastAsia" w:cstheme="minorEastAsia"/>
                <w:i w:val="0"/>
                <w:iCs w:val="0"/>
                <w:color w:val="000000"/>
                <w:kern w:val="0"/>
                <w:sz w:val="21"/>
                <w:szCs w:val="21"/>
                <w:u w:val="none"/>
                <w:lang w:val="en-US" w:eastAsia="zh-CN" w:bidi="ar"/>
              </w:rPr>
              <w:t>；</w:t>
            </w:r>
          </w:p>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10.</w:t>
            </w:r>
            <w:r>
              <w:rPr>
                <w:rFonts w:hint="eastAsia" w:asciiTheme="minorEastAsia" w:hAnsiTheme="minorEastAsia" w:eastAsiaTheme="minorEastAsia" w:cstheme="minorEastAsia"/>
                <w:i w:val="0"/>
                <w:iCs w:val="0"/>
                <w:color w:val="000000"/>
                <w:kern w:val="0"/>
                <w:sz w:val="21"/>
                <w:szCs w:val="21"/>
                <w:u w:val="none"/>
                <w:lang w:val="en-US" w:eastAsia="zh-CN" w:bidi="ar"/>
              </w:rPr>
              <w:t>抽屉面板20mm（±5%）厚，双层结构，内外面均经环氧树酯粉末静电喷涂，夹层内具消音材料，抽屉配置橡胶缓冲装置</w:t>
            </w:r>
            <w:r>
              <w:rPr>
                <w:rFonts w:hint="eastAsia" w:asciiTheme="minorEastAsia" w:hAnsiTheme="minorEastAsia" w:cstheme="minorEastAsia"/>
                <w:i w:val="0"/>
                <w:iCs w:val="0"/>
                <w:color w:val="000000"/>
                <w:kern w:val="0"/>
                <w:sz w:val="21"/>
                <w:szCs w:val="21"/>
                <w:u w:val="none"/>
                <w:lang w:val="en-US" w:eastAsia="zh-CN" w:bidi="ar"/>
              </w:rPr>
              <w:t>；</w:t>
            </w:r>
          </w:p>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Theme="minorEastAsia" w:hAnsi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000000"/>
                <w:kern w:val="0"/>
                <w:sz w:val="21"/>
                <w:szCs w:val="21"/>
                <w:u w:val="none"/>
                <w:lang w:val="en-US" w:eastAsia="zh-CN" w:bidi="ar"/>
              </w:rPr>
              <w:t>五金件采用滑轨及16寸三节静音滑轨；铰链：采用115度铰链，开合十万次以上；C型不锈钢拉手，锁具等五金件；</w:t>
            </w:r>
          </w:p>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Theme="minorEastAsia" w:hAnsiTheme="minorEastAsia" w:cstheme="minorEastAsia"/>
                <w:i w:val="0"/>
                <w:iCs w:val="0"/>
                <w:color w:val="000000"/>
                <w:kern w:val="0"/>
                <w:sz w:val="21"/>
                <w:szCs w:val="21"/>
                <w:u w:val="none"/>
                <w:lang w:val="en-US" w:eastAsia="zh-CN" w:bidi="ar"/>
              </w:rPr>
              <w:t>2.</w:t>
            </w:r>
            <w:r>
              <w:rPr>
                <w:rFonts w:hint="eastAsia" w:asciiTheme="minorEastAsia" w:hAnsiTheme="minorEastAsia" w:eastAsiaTheme="minorEastAsia" w:cstheme="minorEastAsia"/>
                <w:i w:val="0"/>
                <w:iCs w:val="0"/>
                <w:color w:val="000000"/>
                <w:kern w:val="0"/>
                <w:sz w:val="21"/>
                <w:szCs w:val="21"/>
                <w:u w:val="none"/>
                <w:lang w:val="en-US" w:eastAsia="zh-CN" w:bidi="ar"/>
              </w:rPr>
              <w:t>门铰执行QB/T2189-2013《家具五金杯状暗铰链》标准；</w:t>
            </w:r>
          </w:p>
          <w:p>
            <w:pPr>
              <w:keepNext w:val="0"/>
              <w:keepLines w:val="0"/>
              <w:widowControl/>
              <w:numPr>
                <w:ilvl w:val="0"/>
                <w:numId w:val="0"/>
              </w:numPr>
              <w:suppressLineNumbers w:val="0"/>
              <w:ind w:left="0" w:leftChars="0" w:firstLine="0" w:firstLineChars="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Theme="minorEastAsia" w:hAnsiTheme="minorEastAsia" w:cstheme="minorEastAsia"/>
                <w:i w:val="0"/>
                <w:iCs w:val="0"/>
                <w:color w:val="000000"/>
                <w:kern w:val="0"/>
                <w:sz w:val="21"/>
                <w:szCs w:val="21"/>
                <w:u w:val="none"/>
                <w:lang w:val="en-US" w:eastAsia="zh-CN" w:bidi="ar"/>
              </w:rPr>
              <w:t>3.</w:t>
            </w:r>
            <w:r>
              <w:rPr>
                <w:rFonts w:hint="eastAsia" w:asciiTheme="minorEastAsia" w:hAnsiTheme="minorEastAsia" w:eastAsiaTheme="minorEastAsia" w:cstheme="minorEastAsia"/>
                <w:i w:val="0"/>
                <w:iCs w:val="0"/>
                <w:color w:val="000000"/>
                <w:kern w:val="0"/>
                <w:sz w:val="21"/>
                <w:szCs w:val="21"/>
                <w:u w:val="none"/>
                <w:lang w:val="en-US" w:eastAsia="zh-CN" w:bidi="ar"/>
              </w:rPr>
              <w:t>导轨执行QB/T2454-2013《家具五金抽屉导轨》标准；</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14.</w:t>
            </w:r>
            <w:r>
              <w:rPr>
                <w:rFonts w:hint="eastAsia" w:asciiTheme="minorEastAsia" w:hAnsiTheme="minorEastAsia" w:eastAsiaTheme="minorEastAsia" w:cstheme="minorEastAsia"/>
                <w:i w:val="0"/>
                <w:iCs w:val="0"/>
                <w:color w:val="000000"/>
                <w:kern w:val="0"/>
                <w:sz w:val="21"/>
                <w:szCs w:val="21"/>
                <w:u w:val="none"/>
                <w:lang w:val="en-US" w:eastAsia="zh-CN" w:bidi="ar"/>
              </w:rPr>
              <w:t>防撞胶垫：采用橡胶材质，装于抽屉及门板内侧，减缓碰撞，保护柜体。台面装置预留教学微机、键盘鼠标、网络中控、音频功放、视频展台、室内交换机等设备的位置。预留教学电源控制台安装位置。预留教师电脑。预留强弱电配电装置位置，柜体</w:t>
            </w:r>
            <w:r>
              <w:rPr>
                <w:rFonts w:hint="eastAsia" w:asciiTheme="minorEastAsia" w:hAnsiTheme="minorEastAsia" w:eastAsiaTheme="minorEastAsia" w:cstheme="minorEastAsia"/>
                <w:i w:val="0"/>
                <w:iCs w:val="0"/>
                <w:color w:val="auto"/>
                <w:kern w:val="0"/>
                <w:sz w:val="21"/>
                <w:szCs w:val="21"/>
                <w:u w:val="none"/>
                <w:lang w:val="en-US" w:eastAsia="zh-CN" w:bidi="ar"/>
              </w:rPr>
              <w:t>内部走线及接线端子布局合理，易于维护。</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15.</w:t>
            </w:r>
            <w:r>
              <w:rPr>
                <w:rFonts w:hint="eastAsia" w:asciiTheme="minorEastAsia" w:hAnsiTheme="minorEastAsia" w:eastAsiaTheme="minorEastAsia" w:cstheme="minorEastAsia"/>
                <w:i w:val="0"/>
                <w:iCs w:val="0"/>
                <w:color w:val="auto"/>
                <w:kern w:val="0"/>
                <w:sz w:val="21"/>
                <w:szCs w:val="21"/>
                <w:u w:val="none"/>
                <w:lang w:val="en-US" w:eastAsia="zh-CN" w:bidi="ar"/>
              </w:rPr>
              <w:t>投标产品依据参照GB 24820-2009《实验室家具通用技术条件》、GB/T 3325-2017《金属家具通用技术条件》、GB/T 35607-2017《绿色产品评价 家具》通过</w:t>
            </w:r>
            <w:r>
              <w:rPr>
                <w:rFonts w:hint="eastAsia" w:asciiTheme="minorEastAsia" w:hAnsiTheme="minorEastAsia" w:eastAsiaTheme="minorEastAsia" w:cstheme="minorEastAsia"/>
                <w:i w:val="0"/>
                <w:iCs w:val="0"/>
                <w:color w:val="000000"/>
                <w:kern w:val="0"/>
                <w:sz w:val="21"/>
                <w:szCs w:val="21"/>
                <w:u w:val="none"/>
                <w:lang w:val="en-US" w:eastAsia="zh-CN" w:bidi="ar"/>
              </w:rPr>
              <w:t>检验且以下内容为合格：</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15.1 a.</w:t>
            </w:r>
            <w:r>
              <w:rPr>
                <w:rFonts w:hint="eastAsia" w:asciiTheme="minorEastAsia" w:hAnsiTheme="minorEastAsia" w:eastAsiaTheme="minorEastAsia" w:cstheme="minorEastAsia"/>
                <w:i w:val="0"/>
                <w:iCs w:val="0"/>
                <w:color w:val="000000"/>
                <w:kern w:val="0"/>
                <w:sz w:val="21"/>
                <w:szCs w:val="21"/>
                <w:u w:val="none"/>
                <w:lang w:val="en-US" w:eastAsia="zh-CN" w:bidi="ar"/>
              </w:rPr>
              <w:t>总挥发性有机化合物（TVOC），检验结果为未检出；</w:t>
            </w:r>
            <w:r>
              <w:rPr>
                <w:rFonts w:hint="eastAsia" w:asciiTheme="minorEastAsia" w:hAnsiTheme="minorEastAsia" w:cstheme="minorEastAsia"/>
                <w:i w:val="0"/>
                <w:iCs w:val="0"/>
                <w:color w:val="000000"/>
                <w:kern w:val="0"/>
                <w:sz w:val="21"/>
                <w:szCs w:val="21"/>
                <w:u w:val="none"/>
                <w:lang w:val="en-US" w:eastAsia="zh-CN" w:bidi="ar"/>
              </w:rPr>
              <w:t>b</w:t>
            </w:r>
            <w:r>
              <w:rPr>
                <w:rFonts w:hint="eastAsia" w:asciiTheme="minorEastAsia" w:hAnsiTheme="minorEastAsia" w:eastAsiaTheme="minorEastAsia" w:cstheme="minorEastAsia"/>
                <w:i w:val="0"/>
                <w:iCs w:val="0"/>
                <w:color w:val="000000"/>
                <w:kern w:val="0"/>
                <w:sz w:val="21"/>
                <w:szCs w:val="21"/>
                <w:u w:val="none"/>
                <w:lang w:val="en-US" w:eastAsia="zh-CN" w:bidi="ar"/>
              </w:rPr>
              <w:t>.苯，检验结果为未检出；</w:t>
            </w:r>
            <w:r>
              <w:rPr>
                <w:rFonts w:hint="eastAsia" w:asciiTheme="minorEastAsia" w:hAnsiTheme="minorEastAsia" w:cstheme="minorEastAsia"/>
                <w:i w:val="0"/>
                <w:iCs w:val="0"/>
                <w:color w:val="000000"/>
                <w:kern w:val="0"/>
                <w:sz w:val="21"/>
                <w:szCs w:val="21"/>
                <w:u w:val="none"/>
                <w:lang w:val="en-US" w:eastAsia="zh-CN" w:bidi="ar"/>
              </w:rPr>
              <w:t>c</w:t>
            </w:r>
            <w:r>
              <w:rPr>
                <w:rFonts w:hint="eastAsia" w:asciiTheme="minorEastAsia" w:hAnsiTheme="minorEastAsia" w:eastAsiaTheme="minorEastAsia" w:cstheme="minorEastAsia"/>
                <w:i w:val="0"/>
                <w:iCs w:val="0"/>
                <w:color w:val="000000"/>
                <w:kern w:val="0"/>
                <w:sz w:val="21"/>
                <w:szCs w:val="21"/>
                <w:u w:val="none"/>
                <w:lang w:val="en-US" w:eastAsia="zh-CN" w:bidi="ar"/>
              </w:rPr>
              <w:t>.甲苯，检验结果为未检出；</w:t>
            </w:r>
            <w:r>
              <w:rPr>
                <w:rFonts w:hint="eastAsia" w:asciiTheme="minorEastAsia" w:hAnsiTheme="minorEastAsia" w:cstheme="minorEastAsia"/>
                <w:i w:val="0"/>
                <w:iCs w:val="0"/>
                <w:color w:val="000000"/>
                <w:kern w:val="0"/>
                <w:sz w:val="21"/>
                <w:szCs w:val="21"/>
                <w:u w:val="none"/>
                <w:lang w:val="en-US" w:eastAsia="zh-CN" w:bidi="ar"/>
              </w:rPr>
              <w:t>d</w:t>
            </w:r>
            <w:r>
              <w:rPr>
                <w:rFonts w:hint="eastAsia" w:asciiTheme="minorEastAsia" w:hAnsiTheme="minorEastAsia" w:eastAsiaTheme="minorEastAsia" w:cstheme="minorEastAsia"/>
                <w:i w:val="0"/>
                <w:iCs w:val="0"/>
                <w:color w:val="000000"/>
                <w:kern w:val="0"/>
                <w:sz w:val="21"/>
                <w:szCs w:val="21"/>
                <w:u w:val="none"/>
                <w:lang w:val="en-US" w:eastAsia="zh-CN" w:bidi="ar"/>
              </w:rPr>
              <w:t>.二甲苯，检验结果为未检出；</w:t>
            </w:r>
            <w:r>
              <w:rPr>
                <w:rFonts w:hint="eastAsia" w:asciiTheme="minorEastAsia" w:hAnsiTheme="minorEastAsia" w:cstheme="minorEastAsia"/>
                <w:i w:val="0"/>
                <w:iCs w:val="0"/>
                <w:color w:val="000000"/>
                <w:kern w:val="0"/>
                <w:sz w:val="21"/>
                <w:szCs w:val="21"/>
                <w:u w:val="none"/>
                <w:lang w:val="en-US" w:eastAsia="zh-CN" w:bidi="ar"/>
              </w:rPr>
              <w:t>e</w:t>
            </w:r>
            <w:r>
              <w:rPr>
                <w:rFonts w:hint="eastAsia" w:asciiTheme="minorEastAsia" w:hAnsiTheme="minorEastAsia" w:eastAsiaTheme="minorEastAsia" w:cstheme="minorEastAsia"/>
                <w:i w:val="0"/>
                <w:iCs w:val="0"/>
                <w:color w:val="000000"/>
                <w:kern w:val="0"/>
                <w:sz w:val="21"/>
                <w:szCs w:val="21"/>
                <w:u w:val="none"/>
                <w:lang w:val="en-US" w:eastAsia="zh-CN" w:bidi="ar"/>
              </w:rPr>
              <w:t>.甲醛释放量，检验结果为≤0.031mg/m³；</w:t>
            </w:r>
            <w:r>
              <w:rPr>
                <w:rFonts w:hint="eastAsia" w:asciiTheme="minorEastAsia" w:hAnsiTheme="minorEastAsia" w:cstheme="minorEastAsia"/>
                <w:i w:val="0"/>
                <w:iCs w:val="0"/>
                <w:color w:val="000000"/>
                <w:kern w:val="0"/>
                <w:sz w:val="21"/>
                <w:szCs w:val="21"/>
                <w:u w:val="none"/>
                <w:lang w:val="en-US" w:eastAsia="zh-CN" w:bidi="ar"/>
              </w:rPr>
              <w:t>f</w:t>
            </w:r>
            <w:r>
              <w:rPr>
                <w:rFonts w:hint="eastAsia" w:asciiTheme="minorEastAsia" w:hAnsiTheme="minorEastAsia" w:eastAsiaTheme="minorEastAsia" w:cstheme="minorEastAsia"/>
                <w:i w:val="0"/>
                <w:iCs w:val="0"/>
                <w:color w:val="000000"/>
                <w:kern w:val="0"/>
                <w:sz w:val="21"/>
                <w:szCs w:val="21"/>
                <w:u w:val="none"/>
                <w:lang w:val="en-US" w:eastAsia="zh-CN" w:bidi="ar"/>
              </w:rPr>
              <w:t>.砷As，检验结果为未检出；</w:t>
            </w:r>
            <w:r>
              <w:rPr>
                <w:rFonts w:hint="eastAsia" w:asciiTheme="minorEastAsia" w:hAnsiTheme="minorEastAsia" w:cstheme="minorEastAsia"/>
                <w:i w:val="0"/>
                <w:iCs w:val="0"/>
                <w:color w:val="000000"/>
                <w:kern w:val="0"/>
                <w:sz w:val="21"/>
                <w:szCs w:val="21"/>
                <w:u w:val="none"/>
                <w:lang w:val="en-US" w:eastAsia="zh-CN" w:bidi="ar"/>
              </w:rPr>
              <w:t>g</w:t>
            </w:r>
            <w:r>
              <w:rPr>
                <w:rFonts w:hint="eastAsia" w:asciiTheme="minorEastAsia" w:hAnsiTheme="minorEastAsia" w:eastAsiaTheme="minorEastAsia" w:cstheme="minorEastAsia"/>
                <w:i w:val="0"/>
                <w:iCs w:val="0"/>
                <w:color w:val="000000"/>
                <w:kern w:val="0"/>
                <w:sz w:val="21"/>
                <w:szCs w:val="21"/>
                <w:u w:val="none"/>
                <w:lang w:val="en-US" w:eastAsia="zh-CN" w:bidi="ar"/>
              </w:rPr>
              <w:t>.硒Se，检验结果为未检出；</w:t>
            </w:r>
            <w:r>
              <w:rPr>
                <w:rFonts w:hint="eastAsia" w:asciiTheme="minorEastAsia" w:hAnsiTheme="minorEastAsia" w:cstheme="minorEastAsia"/>
                <w:i w:val="0"/>
                <w:iCs w:val="0"/>
                <w:color w:val="000000"/>
                <w:kern w:val="0"/>
                <w:sz w:val="21"/>
                <w:szCs w:val="21"/>
                <w:u w:val="none"/>
                <w:lang w:val="en-US" w:eastAsia="zh-CN" w:bidi="ar"/>
              </w:rPr>
              <w:t>h</w:t>
            </w:r>
            <w:r>
              <w:rPr>
                <w:rFonts w:hint="eastAsia" w:asciiTheme="minorEastAsia" w:hAnsiTheme="minorEastAsia" w:eastAsiaTheme="minorEastAsia" w:cstheme="minorEastAsia"/>
                <w:i w:val="0"/>
                <w:iCs w:val="0"/>
                <w:color w:val="000000"/>
                <w:kern w:val="0"/>
                <w:sz w:val="21"/>
                <w:szCs w:val="21"/>
                <w:u w:val="none"/>
                <w:lang w:val="en-US" w:eastAsia="zh-CN" w:bidi="ar"/>
              </w:rPr>
              <w:t>.汞Hg，检验结果为未检出；</w:t>
            </w:r>
            <w:r>
              <w:rPr>
                <w:rFonts w:hint="eastAsia" w:asciiTheme="minorEastAsia" w:hAnsiTheme="minorEastAsia" w:cstheme="minorEastAsia"/>
                <w:i w:val="0"/>
                <w:iCs w:val="0"/>
                <w:color w:val="000000"/>
                <w:kern w:val="0"/>
                <w:sz w:val="21"/>
                <w:szCs w:val="21"/>
                <w:u w:val="none"/>
                <w:lang w:val="en-US" w:eastAsia="zh-CN" w:bidi="ar"/>
              </w:rPr>
              <w:t>i</w:t>
            </w:r>
            <w:r>
              <w:rPr>
                <w:rFonts w:hint="eastAsia" w:asciiTheme="minorEastAsia" w:hAnsiTheme="minorEastAsia" w:eastAsiaTheme="minorEastAsia" w:cstheme="minorEastAsia"/>
                <w:i w:val="0"/>
                <w:iCs w:val="0"/>
                <w:color w:val="000000"/>
                <w:kern w:val="0"/>
                <w:sz w:val="21"/>
                <w:szCs w:val="21"/>
                <w:u w:val="none"/>
                <w:lang w:val="en-US" w:eastAsia="zh-CN" w:bidi="ar"/>
              </w:rPr>
              <w:t>.钡Ba，检验结果为未检出；</w:t>
            </w:r>
            <w:r>
              <w:rPr>
                <w:rFonts w:hint="eastAsia" w:asciiTheme="minorEastAsia" w:hAnsiTheme="minorEastAsia" w:cstheme="minorEastAsia"/>
                <w:i w:val="0"/>
                <w:iCs w:val="0"/>
                <w:color w:val="000000"/>
                <w:kern w:val="0"/>
                <w:sz w:val="21"/>
                <w:szCs w:val="21"/>
                <w:u w:val="none"/>
                <w:lang w:val="en-US" w:eastAsia="zh-CN" w:bidi="ar"/>
              </w:rPr>
              <w:t>j</w:t>
            </w:r>
            <w:r>
              <w:rPr>
                <w:rFonts w:hint="eastAsia" w:asciiTheme="minorEastAsia" w:hAnsiTheme="minorEastAsia" w:eastAsiaTheme="minorEastAsia" w:cstheme="minorEastAsia"/>
                <w:i w:val="0"/>
                <w:iCs w:val="0"/>
                <w:color w:val="000000"/>
                <w:kern w:val="0"/>
                <w:sz w:val="21"/>
                <w:szCs w:val="21"/>
                <w:u w:val="none"/>
                <w:lang w:val="en-US" w:eastAsia="zh-CN" w:bidi="ar"/>
              </w:rPr>
              <w:t>.铅Pb，检验结果为未检出；</w:t>
            </w:r>
            <w:r>
              <w:rPr>
                <w:rFonts w:hint="eastAsia" w:asciiTheme="minorEastAsia" w:hAnsiTheme="minorEastAsia" w:cstheme="minorEastAsia"/>
                <w:i w:val="0"/>
                <w:iCs w:val="0"/>
                <w:color w:val="000000"/>
                <w:kern w:val="0"/>
                <w:sz w:val="21"/>
                <w:szCs w:val="21"/>
                <w:u w:val="none"/>
                <w:lang w:val="en-US" w:eastAsia="zh-CN" w:bidi="ar"/>
              </w:rPr>
              <w:t>k</w:t>
            </w:r>
            <w:r>
              <w:rPr>
                <w:rFonts w:hint="eastAsia" w:asciiTheme="minorEastAsia" w:hAnsiTheme="minorEastAsia" w:eastAsiaTheme="minorEastAsia" w:cstheme="minorEastAsia"/>
                <w:i w:val="0"/>
                <w:iCs w:val="0"/>
                <w:color w:val="000000"/>
                <w:kern w:val="0"/>
                <w:sz w:val="21"/>
                <w:szCs w:val="21"/>
                <w:u w:val="none"/>
                <w:lang w:val="en-US" w:eastAsia="zh-CN" w:bidi="ar"/>
              </w:rPr>
              <w:t>.铬Cr，检验结果为未检出。</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15.</w:t>
            </w:r>
            <w:r>
              <w:rPr>
                <w:rFonts w:hint="eastAsia" w:asciiTheme="minorEastAsia" w:hAnsiTheme="minorEastAsia" w:eastAsiaTheme="minorEastAsia" w:cstheme="minorEastAsia"/>
                <w:i w:val="0"/>
                <w:iCs w:val="0"/>
                <w:color w:val="000000"/>
                <w:kern w:val="0"/>
                <w:sz w:val="21"/>
                <w:szCs w:val="21"/>
                <w:u w:val="none"/>
                <w:lang w:val="en-US" w:eastAsia="zh-CN" w:bidi="ar"/>
              </w:rPr>
              <w:t>2操作台台面耐水蒸气：无凸起、龟裂和明显变色（A类）；物理、化学实验台面耐高温：无裂纹（A类）；生物实验台面耐污染：不低于3级（A类）；</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15.3</w:t>
            </w:r>
            <w:r>
              <w:rPr>
                <w:rFonts w:hint="eastAsia" w:asciiTheme="minorEastAsia" w:hAnsiTheme="minorEastAsia" w:eastAsiaTheme="minorEastAsia" w:cstheme="minorEastAsia"/>
                <w:i w:val="0"/>
                <w:iCs w:val="0"/>
                <w:color w:val="000000"/>
                <w:kern w:val="0"/>
                <w:sz w:val="21"/>
                <w:szCs w:val="21"/>
                <w:u w:val="none"/>
                <w:lang w:val="en-US" w:eastAsia="zh-CN" w:bidi="ar"/>
              </w:rPr>
              <w:t>水平静载荷试验：通过主桌面垂直静载荷试验（力2000N，10次）：a）零、部件无断裂或豁裂；b）用手揿压应为牢固的部件无出现永久松动；c）零部件无出现严重影响使用功能的磨损或变形；d）五金连接件无出现松动；e）活动部件的开关灵便（A类）；</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15.4</w:t>
            </w:r>
            <w:r>
              <w:rPr>
                <w:rFonts w:hint="eastAsia" w:asciiTheme="minorEastAsia" w:hAnsiTheme="minorEastAsia" w:eastAsiaTheme="minorEastAsia" w:cstheme="minorEastAsia"/>
                <w:i w:val="0"/>
                <w:iCs w:val="0"/>
                <w:color w:val="000000"/>
                <w:kern w:val="0"/>
                <w:sz w:val="21"/>
                <w:szCs w:val="21"/>
                <w:u w:val="none"/>
                <w:lang w:val="en-US" w:eastAsia="zh-CN" w:bidi="ar"/>
              </w:rPr>
              <w:t>垂直静载荷试验（主桌面）：通过主桌面垂直静载荷试验（力2000N，10次）：a）零、部件无断裂或豁裂；b）用手揿压应为牢固的部件无出现永久松动；c）零部件无出现严重影响使用功能的磨损或变形；d）五金连接件无出现松动；e）活动部件的开关灵便（A类）；</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15.5</w:t>
            </w:r>
            <w:r>
              <w:rPr>
                <w:rFonts w:hint="eastAsia" w:asciiTheme="minorEastAsia" w:hAnsiTheme="minorEastAsia" w:eastAsiaTheme="minorEastAsia" w:cstheme="minorEastAsia"/>
                <w:i w:val="0"/>
                <w:iCs w:val="0"/>
                <w:color w:val="000000"/>
                <w:kern w:val="0"/>
                <w:sz w:val="21"/>
                <w:szCs w:val="21"/>
                <w:u w:val="none"/>
                <w:lang w:val="en-US" w:eastAsia="zh-CN" w:bidi="ar"/>
              </w:rPr>
              <w:t>金属电镀层耐腐蚀：24h乙酸盐雾试验（ASS)不低于7级（A类）；重金属含量：可溶性铅＜5mg/kg,可溶性镉＜5mg/kg,可溶性铬＜5mg/kg,可溶性汞＜5mg/kg；</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15.6</w:t>
            </w:r>
            <w:r>
              <w:rPr>
                <w:rFonts w:hint="eastAsia" w:asciiTheme="minorEastAsia" w:hAnsiTheme="minorEastAsia" w:eastAsiaTheme="minorEastAsia" w:cstheme="minorEastAsia"/>
                <w:i w:val="0"/>
                <w:iCs w:val="0"/>
                <w:color w:val="000000"/>
                <w:kern w:val="0"/>
                <w:sz w:val="21"/>
                <w:szCs w:val="21"/>
                <w:u w:val="none"/>
                <w:lang w:val="en-US" w:eastAsia="zh-CN" w:bidi="ar"/>
              </w:rPr>
              <w:t>金属喷漆(塑)涂层硬度≥2H,金属喷漆(塑)涂层耐腐蚀不低于10级,金属电镀层耐腐蚀24h乙酸盐雾试验（ASS)不低于10级</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操作台台面耐磨</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磨耗值≤79 mg/100r,素色磨350r，应无露底现象。</w:t>
            </w:r>
          </w:p>
        </w:tc>
        <w:tc>
          <w:tcPr>
            <w:tcW w:w="30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实验三联</w:t>
            </w:r>
            <w:r>
              <w:rPr>
                <w:rFonts w:hint="eastAsia" w:asciiTheme="minorEastAsia" w:hAnsiTheme="minorEastAsia" w:cstheme="minorEastAsia"/>
                <w:i w:val="0"/>
                <w:iCs w:val="0"/>
                <w:color w:val="000000"/>
                <w:kern w:val="0"/>
                <w:sz w:val="21"/>
                <w:szCs w:val="21"/>
                <w:u w:val="none"/>
                <w:lang w:val="en-US" w:eastAsia="zh-CN" w:bidi="ar"/>
              </w:rPr>
              <w:t>出水终端</w:t>
            </w:r>
          </w:p>
        </w:tc>
        <w:tc>
          <w:tcPr>
            <w:tcW w:w="35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实验室专用优质化验</w:t>
            </w:r>
            <w:r>
              <w:rPr>
                <w:rFonts w:hint="eastAsia" w:asciiTheme="minorEastAsia" w:hAnsiTheme="minorEastAsia" w:cstheme="minorEastAsia"/>
                <w:i w:val="0"/>
                <w:iCs w:val="0"/>
                <w:color w:val="000000"/>
                <w:kern w:val="0"/>
                <w:sz w:val="21"/>
                <w:szCs w:val="21"/>
                <w:u w:val="none"/>
                <w:lang w:val="en-US" w:eastAsia="zh-CN" w:bidi="ar"/>
              </w:rPr>
              <w:t>出水终端</w:t>
            </w:r>
            <w:r>
              <w:rPr>
                <w:rFonts w:hint="eastAsia" w:asciiTheme="minorEastAsia" w:hAnsiTheme="minorEastAsia" w:eastAsiaTheme="minorEastAsia" w:cstheme="minorEastAsia"/>
                <w:i w:val="0"/>
                <w:iCs w:val="0"/>
                <w:color w:val="000000"/>
                <w:kern w:val="0"/>
                <w:sz w:val="21"/>
                <w:szCs w:val="21"/>
                <w:u w:val="none"/>
                <w:lang w:val="en-US" w:eastAsia="zh-CN" w:bidi="ar"/>
              </w:rPr>
              <w:t>：要求防酸碱、防锈、防虹吸、防阻塞，表面环氧树脂喷涂。</w:t>
            </w:r>
            <w:r>
              <w:rPr>
                <w:rFonts w:hint="eastAsia" w:asciiTheme="minorEastAsia" w:hAnsiTheme="minorEastAsia" w:cstheme="minorEastAsia"/>
                <w:i w:val="0"/>
                <w:iCs w:val="0"/>
                <w:color w:val="000000"/>
                <w:kern w:val="0"/>
                <w:sz w:val="21"/>
                <w:szCs w:val="21"/>
                <w:u w:val="none"/>
                <w:lang w:val="en-US" w:eastAsia="zh-CN" w:bidi="ar"/>
              </w:rPr>
              <w:t>出水终端</w:t>
            </w:r>
            <w:r>
              <w:rPr>
                <w:rFonts w:hint="eastAsia" w:asciiTheme="minorEastAsia" w:hAnsiTheme="minorEastAsia" w:eastAsiaTheme="minorEastAsia" w:cstheme="minorEastAsia"/>
                <w:i w:val="0"/>
                <w:iCs w:val="0"/>
                <w:color w:val="000000"/>
                <w:kern w:val="0"/>
                <w:sz w:val="21"/>
                <w:szCs w:val="21"/>
                <w:u w:val="none"/>
                <w:lang w:val="en-US" w:eastAsia="zh-CN" w:bidi="ar"/>
              </w:rPr>
              <w:t>为铜质瓷芯，高头，便于多用途使用，可拆卸清洗阻塞。</w:t>
            </w:r>
            <w:r>
              <w:rPr>
                <w:rFonts w:hint="eastAsia" w:asciiTheme="minorEastAsia" w:hAnsiTheme="minorEastAsia" w:cstheme="minorEastAsia"/>
                <w:i w:val="0"/>
                <w:iCs w:val="0"/>
                <w:color w:val="000000"/>
                <w:kern w:val="0"/>
                <w:sz w:val="21"/>
                <w:szCs w:val="21"/>
                <w:u w:val="none"/>
                <w:lang w:val="en-US" w:eastAsia="zh-CN" w:bidi="ar"/>
              </w:rPr>
              <w:t>出水终端</w:t>
            </w:r>
            <w:r>
              <w:rPr>
                <w:rFonts w:hint="eastAsia" w:asciiTheme="minorEastAsia" w:hAnsiTheme="minorEastAsia" w:eastAsiaTheme="minorEastAsia" w:cstheme="minorEastAsia"/>
                <w:i w:val="0"/>
                <w:iCs w:val="0"/>
                <w:color w:val="000000"/>
                <w:kern w:val="0"/>
                <w:sz w:val="21"/>
                <w:szCs w:val="21"/>
                <w:u w:val="none"/>
                <w:lang w:val="en-US" w:eastAsia="zh-CN" w:bidi="ar"/>
              </w:rPr>
              <w:t>可拆卸，内有成型螺纹，可方便连接循环等特殊用水水管。</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水槽1</w:t>
            </w:r>
          </w:p>
        </w:tc>
        <w:tc>
          <w:tcPr>
            <w:tcW w:w="35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440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330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190</w:t>
            </w:r>
            <w:r>
              <w:rPr>
                <w:rFonts w:hint="eastAsia" w:asciiTheme="minorEastAsia" w:hAnsiTheme="minorEastAsia" w:cstheme="minorEastAsia"/>
                <w:i w:val="0"/>
                <w:iCs w:val="0"/>
                <w:color w:val="000000"/>
                <w:kern w:val="0"/>
                <w:sz w:val="21"/>
                <w:szCs w:val="21"/>
                <w:u w:val="none"/>
                <w:lang w:val="en-US" w:eastAsia="zh-CN" w:bidi="ar"/>
              </w:rPr>
              <w:t>mm</w:t>
            </w:r>
            <w:r>
              <w:rPr>
                <w:rFonts w:hint="eastAsia" w:asciiTheme="minorEastAsia" w:hAnsiTheme="minorEastAsia" w:eastAsiaTheme="minorEastAsia" w:cstheme="minorEastAsia"/>
                <w:i w:val="0"/>
                <w:iCs w:val="0"/>
                <w:color w:val="000000"/>
                <w:kern w:val="0"/>
                <w:sz w:val="21"/>
                <w:szCs w:val="21"/>
                <w:u w:val="none"/>
                <w:lang w:val="en-US" w:eastAsia="zh-CN" w:bidi="ar"/>
              </w:rPr>
              <w:t>，PP材质，黑色，实验室专用</w:t>
            </w:r>
            <w:r>
              <w:rPr>
                <w:rFonts w:hint="eastAsia" w:asciiTheme="minorEastAsia" w:hAnsiTheme="minorEastAsia" w:cstheme="minorEastAsia"/>
                <w:i w:val="0"/>
                <w:iCs w:val="0"/>
                <w:color w:val="000000"/>
                <w:kern w:val="0"/>
                <w:sz w:val="21"/>
                <w:szCs w:val="21"/>
                <w:u w:val="none"/>
                <w:lang w:val="en-US" w:eastAsia="zh-CN" w:bidi="ar"/>
              </w:rPr>
              <w:t>。</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教师转椅</w:t>
            </w:r>
          </w:p>
        </w:tc>
        <w:tc>
          <w:tcPr>
            <w:tcW w:w="111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auto"/>
                <w:kern w:val="0"/>
                <w:sz w:val="21"/>
                <w:szCs w:val="21"/>
                <w:u w:val="none"/>
                <w:lang w:val="en-US" w:eastAsia="zh-CN" w:bidi="ar"/>
              </w:rPr>
              <w:t>规格：</w:t>
            </w:r>
            <w:r>
              <w:rPr>
                <w:rFonts w:hint="eastAsia"/>
                <w:color w:val="auto"/>
                <w:kern w:val="0"/>
                <w:lang w:bidi="ar"/>
              </w:rPr>
              <w:t>≥</w:t>
            </w:r>
            <w:r>
              <w:rPr>
                <w:rFonts w:hint="eastAsia" w:asciiTheme="minorEastAsia" w:hAnsiTheme="minorEastAsia" w:eastAsiaTheme="minorEastAsia" w:cstheme="minorEastAsia"/>
                <w:i w:val="0"/>
                <w:iCs w:val="0"/>
                <w:color w:val="auto"/>
                <w:kern w:val="0"/>
                <w:sz w:val="21"/>
                <w:szCs w:val="21"/>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2705100</wp:posOffset>
                  </wp:positionH>
                  <wp:positionV relativeFrom="paragraph">
                    <wp:posOffset>266700</wp:posOffset>
                  </wp:positionV>
                  <wp:extent cx="723900" cy="0"/>
                  <wp:effectExtent l="0" t="0" r="0" b="0"/>
                  <wp:wrapNone/>
                  <wp:docPr id="352" name="Picture_6"/>
                  <wp:cNvGraphicFramePr/>
                  <a:graphic xmlns:a="http://schemas.openxmlformats.org/drawingml/2006/main">
                    <a:graphicData uri="http://schemas.openxmlformats.org/drawingml/2006/picture">
                      <pic:pic xmlns:pic="http://schemas.openxmlformats.org/drawingml/2006/picture">
                        <pic:nvPicPr>
                          <pic:cNvPr id="352" name="Picture_6"/>
                          <pic:cNvPicPr/>
                        </pic:nvPicPr>
                        <pic:blipFill>
                          <a:blip r:embed="rId6"/>
                          <a:stretch>
                            <a:fillRect/>
                          </a:stretch>
                        </pic:blipFill>
                        <pic:spPr>
                          <a:xfrm>
                            <a:off x="0" y="0"/>
                            <a:ext cx="723900" cy="0"/>
                          </a:xfrm>
                          <a:prstGeom prst="rect">
                            <a:avLst/>
                          </a:prstGeom>
                          <a:noFill/>
                          <a:ln>
                            <a:noFill/>
                          </a:ln>
                        </pic:spPr>
                      </pic:pic>
                    </a:graphicData>
                  </a:graphic>
                </wp:anchor>
              </w:drawing>
            </w:r>
            <w:r>
              <w:rPr>
                <w:rFonts w:hint="eastAsia" w:asciiTheme="minorEastAsia" w:hAnsiTheme="minorEastAsia" w:eastAsiaTheme="minorEastAsia" w:cstheme="minorEastAsia"/>
                <w:i w:val="0"/>
                <w:iCs w:val="0"/>
                <w:color w:val="auto"/>
                <w:kern w:val="0"/>
                <w:sz w:val="21"/>
                <w:szCs w:val="21"/>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2705100</wp:posOffset>
                  </wp:positionH>
                  <wp:positionV relativeFrom="paragraph">
                    <wp:posOffset>266700</wp:posOffset>
                  </wp:positionV>
                  <wp:extent cx="723900" cy="0"/>
                  <wp:effectExtent l="0" t="0" r="0" b="0"/>
                  <wp:wrapNone/>
                  <wp:docPr id="353" name="Picture_6_SpCnt_1"/>
                  <wp:cNvGraphicFramePr/>
                  <a:graphic xmlns:a="http://schemas.openxmlformats.org/drawingml/2006/main">
                    <a:graphicData uri="http://schemas.openxmlformats.org/drawingml/2006/picture">
                      <pic:pic xmlns:pic="http://schemas.openxmlformats.org/drawingml/2006/picture">
                        <pic:nvPicPr>
                          <pic:cNvPr id="353" name="Picture_6_SpCnt_1"/>
                          <pic:cNvPicPr/>
                        </pic:nvPicPr>
                        <pic:blipFill>
                          <a:blip r:embed="rId6"/>
                          <a:stretch>
                            <a:fillRect/>
                          </a:stretch>
                        </pic:blipFill>
                        <pic:spPr>
                          <a:xfrm>
                            <a:off x="0" y="0"/>
                            <a:ext cx="723900" cy="0"/>
                          </a:xfrm>
                          <a:prstGeom prst="rect">
                            <a:avLst/>
                          </a:prstGeom>
                          <a:noFill/>
                          <a:ln>
                            <a:noFill/>
                          </a:ln>
                        </pic:spPr>
                      </pic:pic>
                    </a:graphicData>
                  </a:graphic>
                </wp:anchor>
              </w:drawing>
            </w:r>
            <w:r>
              <w:rPr>
                <w:rFonts w:hint="eastAsia" w:asciiTheme="minorEastAsia" w:hAnsiTheme="minorEastAsia" w:eastAsiaTheme="minorEastAsia" w:cstheme="minorEastAsia"/>
                <w:i w:val="0"/>
                <w:iCs w:val="0"/>
                <w:color w:val="auto"/>
                <w:kern w:val="0"/>
                <w:sz w:val="21"/>
                <w:szCs w:val="21"/>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2705100</wp:posOffset>
                  </wp:positionH>
                  <wp:positionV relativeFrom="paragraph">
                    <wp:posOffset>266700</wp:posOffset>
                  </wp:positionV>
                  <wp:extent cx="723900" cy="0"/>
                  <wp:effectExtent l="0" t="0" r="0" b="0"/>
                  <wp:wrapNone/>
                  <wp:docPr id="354" name="Picture_6_SpCnt_2"/>
                  <wp:cNvGraphicFramePr/>
                  <a:graphic xmlns:a="http://schemas.openxmlformats.org/drawingml/2006/main">
                    <a:graphicData uri="http://schemas.openxmlformats.org/drawingml/2006/picture">
                      <pic:pic xmlns:pic="http://schemas.openxmlformats.org/drawingml/2006/picture">
                        <pic:nvPicPr>
                          <pic:cNvPr id="354" name="Picture_6_SpCnt_2"/>
                          <pic:cNvPicPr/>
                        </pic:nvPicPr>
                        <pic:blipFill>
                          <a:blip r:embed="rId6"/>
                          <a:stretch>
                            <a:fillRect/>
                          </a:stretch>
                        </pic:blipFill>
                        <pic:spPr>
                          <a:xfrm>
                            <a:off x="0" y="0"/>
                            <a:ext cx="723900" cy="0"/>
                          </a:xfrm>
                          <a:prstGeom prst="rect">
                            <a:avLst/>
                          </a:prstGeom>
                          <a:noFill/>
                          <a:ln>
                            <a:noFill/>
                          </a:ln>
                        </pic:spPr>
                      </pic:pic>
                    </a:graphicData>
                  </a:graphic>
                </wp:anchor>
              </w:drawing>
            </w:r>
            <w:r>
              <w:rPr>
                <w:rFonts w:hint="eastAsia" w:asciiTheme="minorEastAsia" w:hAnsiTheme="minorEastAsia" w:eastAsiaTheme="minorEastAsia" w:cstheme="minorEastAsia"/>
                <w:i w:val="0"/>
                <w:iCs w:val="0"/>
                <w:color w:val="auto"/>
                <w:kern w:val="0"/>
                <w:sz w:val="21"/>
                <w:szCs w:val="21"/>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2705100</wp:posOffset>
                  </wp:positionH>
                  <wp:positionV relativeFrom="paragraph">
                    <wp:posOffset>266700</wp:posOffset>
                  </wp:positionV>
                  <wp:extent cx="723900" cy="0"/>
                  <wp:effectExtent l="0" t="0" r="0" b="0"/>
                  <wp:wrapNone/>
                  <wp:docPr id="355" name="Picture_6_SpCnt_3"/>
                  <wp:cNvGraphicFramePr/>
                  <a:graphic xmlns:a="http://schemas.openxmlformats.org/drawingml/2006/main">
                    <a:graphicData uri="http://schemas.openxmlformats.org/drawingml/2006/picture">
                      <pic:pic xmlns:pic="http://schemas.openxmlformats.org/drawingml/2006/picture">
                        <pic:nvPicPr>
                          <pic:cNvPr id="355" name="Picture_6_SpCnt_3"/>
                          <pic:cNvPicPr/>
                        </pic:nvPicPr>
                        <pic:blipFill>
                          <a:blip r:embed="rId6"/>
                          <a:stretch>
                            <a:fillRect/>
                          </a:stretch>
                        </pic:blipFill>
                        <pic:spPr>
                          <a:xfrm>
                            <a:off x="0" y="0"/>
                            <a:ext cx="723900" cy="0"/>
                          </a:xfrm>
                          <a:prstGeom prst="rect">
                            <a:avLst/>
                          </a:prstGeom>
                          <a:noFill/>
                          <a:ln>
                            <a:noFill/>
                          </a:ln>
                        </pic:spPr>
                      </pic:pic>
                    </a:graphicData>
                  </a:graphic>
                </wp:anchor>
              </w:drawing>
            </w:r>
            <w:r>
              <w:rPr>
                <w:rFonts w:hint="eastAsia" w:asciiTheme="minorEastAsia" w:hAnsiTheme="minorEastAsia" w:eastAsiaTheme="minorEastAsia" w:cstheme="minorEastAsia"/>
                <w:i w:val="0"/>
                <w:iCs w:val="0"/>
                <w:color w:val="auto"/>
                <w:kern w:val="0"/>
                <w:sz w:val="21"/>
                <w:szCs w:val="21"/>
                <w:u w:val="none"/>
                <w:lang w:val="en-US" w:eastAsia="zh-CN" w:bidi="ar"/>
              </w:rPr>
              <w:t>500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500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800mm</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2.椅面/椅背</w:t>
            </w:r>
            <w:r>
              <w:rPr>
                <w:rFonts w:hint="eastAsia" w:asciiTheme="minorEastAsia" w:hAnsiTheme="minorEastAsia" w:eastAsiaTheme="minorEastAsia" w:cstheme="minorEastAsia"/>
                <w:i w:val="0"/>
                <w:iCs w:val="0"/>
                <w:color w:val="000000"/>
                <w:kern w:val="0"/>
                <w:sz w:val="21"/>
                <w:szCs w:val="21"/>
                <w:u w:val="none"/>
                <w:lang w:val="en-US" w:eastAsia="zh-CN" w:bidi="ar"/>
              </w:rPr>
              <w:t>选用优质网布面料；背垫/座垫选用一体成型高密度发泡成型棉；具有透气性强，回弹性好，不易变型,不老化，依人体工学设计</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使人体各部均匀受力；</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3.PP扶手；</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4.底座：电镀钢铁支架，气动升降；</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5.</w:t>
            </w:r>
            <w:r>
              <w:rPr>
                <w:rFonts w:hint="eastAsia" w:asciiTheme="minorEastAsia" w:hAnsiTheme="minorEastAsia" w:eastAsiaTheme="minorEastAsia" w:cstheme="minorEastAsia"/>
                <w:i w:val="0"/>
                <w:iCs w:val="0"/>
                <w:color w:val="000000"/>
                <w:kern w:val="0"/>
                <w:sz w:val="21"/>
                <w:szCs w:val="21"/>
                <w:u w:val="none"/>
                <w:lang w:val="en-US" w:eastAsia="zh-CN" w:bidi="ar"/>
              </w:rPr>
              <w:t>配件：采用优质螺丝五金配件，防震动及防松脱，让椅子的安全性能更加可靠。</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教师电源</w:t>
            </w:r>
          </w:p>
        </w:tc>
        <w:tc>
          <w:tcPr>
            <w:tcW w:w="111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000000"/>
                <w:kern w:val="0"/>
                <w:sz w:val="21"/>
                <w:szCs w:val="21"/>
                <w:u w:val="none"/>
                <w:lang w:val="en-US" w:eastAsia="zh-CN" w:bidi="ar"/>
              </w:rPr>
              <w:t>尺寸：405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405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90mm，装置在主控台组合柜内，采用耐磨、耐腐蚀的PVC薄膜面板，优质元器件，微电脑控制，轻触按钮开关。</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2.</w:t>
            </w:r>
            <w:r>
              <w:rPr>
                <w:rFonts w:hint="eastAsia" w:asciiTheme="minorEastAsia" w:hAnsiTheme="minorEastAsia" w:eastAsiaTheme="minorEastAsia" w:cstheme="minorEastAsia"/>
                <w:i w:val="0"/>
                <w:iCs w:val="0"/>
                <w:color w:val="000000"/>
                <w:kern w:val="0"/>
                <w:sz w:val="21"/>
                <w:szCs w:val="21"/>
                <w:u w:val="none"/>
                <w:lang w:val="en-US" w:eastAsia="zh-CN" w:bidi="ar"/>
              </w:rPr>
              <w:t>输入电压：220v±10%；</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3.</w:t>
            </w:r>
            <w:r>
              <w:rPr>
                <w:rFonts w:hint="eastAsia" w:asciiTheme="minorEastAsia" w:hAnsiTheme="minorEastAsia" w:eastAsiaTheme="minorEastAsia" w:cstheme="minorEastAsia"/>
                <w:i w:val="0"/>
                <w:iCs w:val="0"/>
                <w:color w:val="000000"/>
                <w:kern w:val="0"/>
                <w:sz w:val="21"/>
                <w:szCs w:val="21"/>
                <w:u w:val="none"/>
                <w:lang w:val="en-US" w:eastAsia="zh-CN" w:bidi="ar"/>
              </w:rPr>
              <w:t>教师电源：交流输出2-24V,2V/档，额定电流6A，过载保护：超过105%额定电流自动保护。轻触开关直选输出电压，高精度数字电压电流表显示，显示误差：交流电压1%，交流电流1%。</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4.</w:t>
            </w:r>
            <w:r>
              <w:rPr>
                <w:rFonts w:hint="eastAsia" w:asciiTheme="minorEastAsia" w:hAnsiTheme="minorEastAsia" w:eastAsiaTheme="minorEastAsia" w:cstheme="minorEastAsia"/>
                <w:i w:val="0"/>
                <w:iCs w:val="0"/>
                <w:color w:val="000000"/>
                <w:kern w:val="0"/>
                <w:sz w:val="21"/>
                <w:szCs w:val="21"/>
                <w:u w:val="none"/>
                <w:lang w:val="en-US" w:eastAsia="zh-CN" w:bidi="ar"/>
              </w:rPr>
              <w:t xml:space="preserve">直流输出1-24V（极限0-24V），精度0.1V，键盘直选电压控制方式，额定电流6A，过载保护：超过105%额定电流自动保护。高精度数字电压电流表显示，显示误差：直流电压0.5%，直流电流0.5%。 </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5.</w:t>
            </w:r>
            <w:r>
              <w:rPr>
                <w:rFonts w:hint="eastAsia" w:asciiTheme="minorEastAsia" w:hAnsiTheme="minorEastAsia" w:eastAsiaTheme="minorEastAsia" w:cstheme="minorEastAsia"/>
                <w:i w:val="0"/>
                <w:iCs w:val="0"/>
                <w:color w:val="000000"/>
                <w:kern w:val="0"/>
                <w:sz w:val="21"/>
                <w:szCs w:val="21"/>
                <w:u w:val="none"/>
                <w:lang w:val="en-US" w:eastAsia="zh-CN" w:bidi="ar"/>
              </w:rPr>
              <w:t>化学塔吊控制：采用专用文本控制器（液晶屏全中文显示），能够控制塔吊电源、升降、风速大小及塔吊照明，可输出0-10V模拟信号和开关信号，控制变频器。</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6.</w:t>
            </w:r>
            <w:r>
              <w:rPr>
                <w:rFonts w:hint="eastAsia" w:asciiTheme="minorEastAsia" w:hAnsiTheme="minorEastAsia" w:eastAsiaTheme="minorEastAsia" w:cstheme="minorEastAsia"/>
                <w:i w:val="0"/>
                <w:iCs w:val="0"/>
                <w:color w:val="000000"/>
                <w:kern w:val="0"/>
                <w:sz w:val="21"/>
                <w:szCs w:val="21"/>
                <w:u w:val="none"/>
                <w:lang w:val="en-US" w:eastAsia="zh-CN" w:bidi="ar"/>
              </w:rPr>
              <w:t>2路5孔插座220V输出。额定输出电流10A/路。</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7.</w:t>
            </w:r>
            <w:r>
              <w:rPr>
                <w:rFonts w:hint="eastAsia" w:asciiTheme="minorEastAsia" w:hAnsiTheme="minorEastAsia" w:eastAsiaTheme="minorEastAsia" w:cstheme="minorEastAsia"/>
                <w:i w:val="0"/>
                <w:iCs w:val="0"/>
                <w:color w:val="000000"/>
                <w:kern w:val="0"/>
                <w:sz w:val="21"/>
                <w:szCs w:val="21"/>
                <w:u w:val="none"/>
                <w:lang w:val="en-US" w:eastAsia="zh-CN" w:bidi="ar"/>
              </w:rPr>
              <w:t>使用环境：温度0-40℃，湿度&lt;90%。</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8.</w:t>
            </w:r>
            <w:r>
              <w:rPr>
                <w:rFonts w:hint="eastAsia" w:asciiTheme="minorEastAsia" w:hAnsiTheme="minorEastAsia" w:eastAsiaTheme="minorEastAsia" w:cstheme="minorEastAsia"/>
                <w:i w:val="0"/>
                <w:iCs w:val="0"/>
                <w:color w:val="000000"/>
                <w:kern w:val="0"/>
                <w:sz w:val="21"/>
                <w:szCs w:val="21"/>
                <w:u w:val="none"/>
                <w:lang w:val="en-US" w:eastAsia="zh-CN" w:bidi="ar"/>
              </w:rPr>
              <w:t>产品符合GB21748-2008、GB28481-2012、GB6675.4-2014检测项目绝缘性能、抗电强度、保护接地电阻、控制和调节件、结构、直流输出电压、浪涌（冲击）抗扰度、重金属,mg/kg、邻苯二甲酸脂，等项）</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单头塔吊（含电源1组）</w:t>
            </w:r>
          </w:p>
        </w:tc>
        <w:tc>
          <w:tcPr>
            <w:tcW w:w="111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000000"/>
                <w:kern w:val="0"/>
                <w:sz w:val="21"/>
                <w:szCs w:val="21"/>
                <w:u w:val="none"/>
                <w:lang w:val="en-US" w:eastAsia="zh-CN" w:bidi="ar"/>
              </w:rPr>
              <w:t>尺寸</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250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250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1230/1830mm,整体是由钢板、铝型材、塑料等材质组成。</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2.</w:t>
            </w:r>
            <w:r>
              <w:rPr>
                <w:rFonts w:hint="eastAsia" w:asciiTheme="minorEastAsia" w:hAnsiTheme="minorEastAsia" w:eastAsiaTheme="minorEastAsia" w:cstheme="minorEastAsia"/>
                <w:i w:val="0"/>
                <w:iCs w:val="0"/>
                <w:color w:val="000000"/>
                <w:kern w:val="0"/>
                <w:sz w:val="21"/>
                <w:szCs w:val="21"/>
                <w:u w:val="none"/>
                <w:lang w:val="en-US" w:eastAsia="zh-CN" w:bidi="ar"/>
              </w:rPr>
              <w:t>升降伸缩推杆电机部分：升降伸缩推杆悬挂安装，使内外导向体连接；采用直流推杆电机，具有同步性好、安装拆卸方便并能承受重载及冲击载荷等优点</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经过多次疲劳强度和负载质量测试，非常可靠。</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3.</w:t>
            </w:r>
            <w:r>
              <w:rPr>
                <w:rFonts w:hint="eastAsia" w:asciiTheme="minorEastAsia" w:hAnsiTheme="minorEastAsia" w:eastAsiaTheme="minorEastAsia" w:cstheme="minorEastAsia"/>
                <w:i w:val="0"/>
                <w:iCs w:val="0"/>
                <w:color w:val="000000"/>
                <w:kern w:val="0"/>
                <w:sz w:val="21"/>
                <w:szCs w:val="21"/>
                <w:u w:val="none"/>
                <w:lang w:val="en-US" w:eastAsia="zh-CN" w:bidi="ar"/>
              </w:rPr>
              <w:t>推杆电机控制开关：总开关采用显示屏触摸按键式开关；内部升降控制行程采用机械式磁性接近开关。</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4.</w:t>
            </w:r>
            <w:r>
              <w:rPr>
                <w:rFonts w:hint="eastAsia" w:asciiTheme="minorEastAsia" w:hAnsiTheme="minorEastAsia" w:eastAsiaTheme="minorEastAsia" w:cstheme="minorEastAsia"/>
                <w:i w:val="0"/>
                <w:iCs w:val="0"/>
                <w:color w:val="000000"/>
                <w:kern w:val="0"/>
                <w:sz w:val="21"/>
                <w:szCs w:val="21"/>
                <w:u w:val="none"/>
                <w:lang w:val="en-US" w:eastAsia="zh-CN" w:bidi="ar"/>
              </w:rPr>
              <w:t>上下升降内外导向部分：外导向体250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250mm</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壁厚3mm；内导向体235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235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壁厚3mm</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上下升降内外导向盖采用铝合金型材材料一次性成型；材料表面经过防腐氧化处理或纯环氧树脂塑粉高温固化处理，具有较强的耐蚀性及耐磨性，采用专用螺栓连接，整体轻便。</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5.</w:t>
            </w:r>
            <w:r>
              <w:rPr>
                <w:rFonts w:hint="eastAsia" w:asciiTheme="minorEastAsia" w:hAnsiTheme="minorEastAsia" w:eastAsiaTheme="minorEastAsia" w:cstheme="minorEastAsia"/>
                <w:i w:val="0"/>
                <w:iCs w:val="0"/>
                <w:color w:val="000000"/>
                <w:kern w:val="0"/>
                <w:sz w:val="21"/>
                <w:szCs w:val="21"/>
                <w:u w:val="none"/>
                <w:lang w:val="en-US" w:eastAsia="zh-CN" w:bidi="ar"/>
              </w:rPr>
              <w:t>上下导向固定框：上下导向均采用表面经过硬质氧化或纯环氧树脂塑粉高温固化处理。</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6.</w:t>
            </w:r>
            <w:r>
              <w:rPr>
                <w:rFonts w:hint="eastAsia" w:asciiTheme="minorEastAsia" w:hAnsiTheme="minorEastAsia" w:eastAsiaTheme="minorEastAsia" w:cstheme="minorEastAsia"/>
                <w:i w:val="0"/>
                <w:iCs w:val="0"/>
                <w:color w:val="000000"/>
                <w:kern w:val="0"/>
                <w:sz w:val="21"/>
                <w:szCs w:val="21"/>
                <w:u w:val="none"/>
                <w:lang w:val="en-US" w:eastAsia="zh-CN" w:bidi="ar"/>
              </w:rPr>
              <w:t>滑动阻尼：采用尼龙注塑模一次性成型；其作用是使上下导向体上下来回升降时，使其不摆动不晃动减低噪音，定位限位作用。</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7.</w:t>
            </w:r>
            <w:r>
              <w:rPr>
                <w:rFonts w:hint="eastAsia" w:asciiTheme="minorEastAsia" w:hAnsiTheme="minorEastAsia" w:eastAsiaTheme="minorEastAsia" w:cstheme="minorEastAsia"/>
                <w:i w:val="0"/>
                <w:iCs w:val="0"/>
                <w:color w:val="000000"/>
                <w:kern w:val="0"/>
                <w:sz w:val="21"/>
                <w:szCs w:val="21"/>
                <w:u w:val="none"/>
                <w:lang w:val="en-US" w:eastAsia="zh-CN" w:bidi="ar"/>
              </w:rPr>
              <w:t>固定板：采用钢板冲压一次性成型。</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8.</w:t>
            </w:r>
            <w:r>
              <w:rPr>
                <w:rFonts w:hint="eastAsia" w:asciiTheme="minorEastAsia" w:hAnsiTheme="minorEastAsia" w:eastAsiaTheme="minorEastAsia" w:cstheme="minorEastAsia"/>
                <w:i w:val="0"/>
                <w:iCs w:val="0"/>
                <w:color w:val="000000"/>
                <w:kern w:val="0"/>
                <w:sz w:val="21"/>
                <w:szCs w:val="21"/>
                <w:u w:val="none"/>
                <w:lang w:val="en-US" w:eastAsia="zh-CN" w:bidi="ar"/>
              </w:rPr>
              <w:t>吸风罩：采用硅胶材料，形状如喇叭口，吸风面积大，效果好，具有阻燃、耐腐蚀等功效。</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9.</w:t>
            </w:r>
            <w:r>
              <w:rPr>
                <w:rFonts w:hint="eastAsia" w:asciiTheme="minorEastAsia" w:hAnsiTheme="minorEastAsia" w:eastAsiaTheme="minorEastAsia" w:cstheme="minorEastAsia"/>
                <w:i w:val="0"/>
                <w:iCs w:val="0"/>
                <w:color w:val="000000"/>
                <w:kern w:val="0"/>
                <w:sz w:val="21"/>
                <w:szCs w:val="21"/>
                <w:u w:val="none"/>
                <w:lang w:val="en-US" w:eastAsia="zh-CN" w:bidi="ar"/>
              </w:rPr>
              <w:t>吸风拉手：采用优质的PP材料，注塑模成型，表面光洁舒适。</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10.</w:t>
            </w:r>
            <w:r>
              <w:rPr>
                <w:rFonts w:hint="eastAsia" w:asciiTheme="minorEastAsia" w:hAnsiTheme="minorEastAsia" w:eastAsiaTheme="minorEastAsia" w:cstheme="minorEastAsia"/>
                <w:i w:val="0"/>
                <w:iCs w:val="0"/>
                <w:color w:val="000000"/>
                <w:kern w:val="0"/>
                <w:sz w:val="21"/>
                <w:szCs w:val="21"/>
                <w:u w:val="none"/>
                <w:lang w:val="en-US" w:eastAsia="zh-CN" w:bidi="ar"/>
              </w:rPr>
              <w:t>端盖：采用优质的光敏树脂材料。</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11.</w:t>
            </w:r>
            <w:r>
              <w:rPr>
                <w:rFonts w:hint="eastAsia" w:asciiTheme="minorEastAsia" w:hAnsiTheme="minorEastAsia" w:eastAsiaTheme="minorEastAsia" w:cstheme="minorEastAsia"/>
                <w:i w:val="0"/>
                <w:iCs w:val="0"/>
                <w:color w:val="000000"/>
                <w:kern w:val="0"/>
                <w:sz w:val="21"/>
                <w:szCs w:val="21"/>
                <w:u w:val="none"/>
                <w:lang w:val="en-US" w:eastAsia="zh-CN" w:bidi="ar"/>
              </w:rPr>
              <w:t>通风管：采用UPVC耐腐蚀风管，风量200立方/小时，噪音</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65dB</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12.</w:t>
            </w:r>
            <w:r>
              <w:rPr>
                <w:rFonts w:hint="eastAsia" w:asciiTheme="minorEastAsia" w:hAnsiTheme="minorEastAsia" w:eastAsiaTheme="minorEastAsia" w:cstheme="minorEastAsia"/>
                <w:i w:val="0"/>
                <w:iCs w:val="0"/>
                <w:color w:val="000000"/>
                <w:kern w:val="0"/>
                <w:sz w:val="21"/>
                <w:szCs w:val="21"/>
                <w:u w:val="none"/>
                <w:lang w:val="en-US" w:eastAsia="zh-CN" w:bidi="ar"/>
              </w:rPr>
              <w:t>电器：设置220V多功能插座，可选配学生安全电源、带数字显示220v电源。</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单头塔吊固定架</w:t>
            </w:r>
          </w:p>
        </w:tc>
        <w:tc>
          <w:tcPr>
            <w:tcW w:w="35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尺寸：</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420/600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278/419</w:t>
            </w:r>
            <w:r>
              <w:rPr>
                <w:rFonts w:hint="eastAsia" w:asciiTheme="minorEastAsia" w:hAnsiTheme="minorEastAsia" w:cstheme="minorEastAsia"/>
                <w:i w:val="0"/>
                <w:iCs w:val="0"/>
                <w:color w:val="000000"/>
                <w:kern w:val="0"/>
                <w:sz w:val="21"/>
                <w:szCs w:val="21"/>
                <w:u w:val="none"/>
                <w:lang w:val="en-US" w:eastAsia="zh-CN" w:bidi="ar"/>
              </w:rPr>
              <w:t>mm</w:t>
            </w:r>
            <w:r>
              <w:rPr>
                <w:rFonts w:hint="eastAsia" w:asciiTheme="minorEastAsia" w:hAnsiTheme="minorEastAsia" w:eastAsiaTheme="minorEastAsia" w:cstheme="minorEastAsia"/>
                <w:i w:val="0"/>
                <w:iCs w:val="0"/>
                <w:color w:val="000000"/>
                <w:kern w:val="0"/>
                <w:sz w:val="21"/>
                <w:szCs w:val="21"/>
                <w:u w:val="none"/>
                <w:lang w:val="en-US" w:eastAsia="zh-CN" w:bidi="ar"/>
              </w:rPr>
              <w:t>，整体是由40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25（壁厚1.2mm）优质方钢、三角铁：40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40（壁厚4mm）、铁板：600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490（壁厚3mm）焊接、冲孔表面经酸洗、磷化、经特殊化学防锈处理、外加纯环氧树脂塑粉高温固化处理，具有防酸碱、防腐蚀的特点、且承重。</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洗眼器</w:t>
            </w:r>
          </w:p>
        </w:tc>
        <w:tc>
          <w:tcPr>
            <w:tcW w:w="35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洗眼喷头：采用不助燃PC材质模铸一体成形制作，具有过滤泡棉及防尘功能，上面防尘盖平常可防尘，使用时可随时被水冲开，并降低突然打开时短暂的高水压，避免冲伤眼睛。</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操作柜</w:t>
            </w:r>
          </w:p>
        </w:tc>
        <w:tc>
          <w:tcPr>
            <w:tcW w:w="111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1.规格：</w:t>
            </w:r>
            <w:r>
              <w:rPr>
                <w:rFonts w:hint="eastAsia"/>
                <w:color w:val="auto"/>
                <w:kern w:val="0"/>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1200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700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2200mm</w:t>
            </w:r>
            <w:r>
              <w:rPr>
                <w:rFonts w:hint="eastAsia" w:asciiTheme="minorEastAsia" w:hAnsiTheme="minorEastAsia" w:cstheme="minorEastAsia"/>
                <w:i w:val="0"/>
                <w:iCs w:val="0"/>
                <w:color w:val="auto"/>
                <w:kern w:val="0"/>
                <w:sz w:val="21"/>
                <w:szCs w:val="21"/>
                <w:u w:val="none"/>
                <w:lang w:val="en-US" w:eastAsia="zh-CN" w:bidi="ar"/>
              </w:rPr>
              <w:t>通风操作柜</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2.</w:t>
            </w:r>
            <w:r>
              <w:rPr>
                <w:rFonts w:hint="eastAsia" w:asciiTheme="minorEastAsia" w:hAnsiTheme="minorEastAsia" w:eastAsiaTheme="minorEastAsia" w:cstheme="minorEastAsia"/>
                <w:i w:val="0"/>
                <w:iCs w:val="0"/>
                <w:color w:val="auto"/>
                <w:kern w:val="0"/>
                <w:sz w:val="21"/>
                <w:szCs w:val="21"/>
                <w:u w:val="none"/>
                <w:lang w:val="en-US" w:eastAsia="zh-CN" w:bidi="ar"/>
              </w:rPr>
              <w:t>结构组合</w:t>
            </w:r>
            <w:r>
              <w:rPr>
                <w:rFonts w:hint="eastAsia" w:asciiTheme="minorEastAsia" w:hAnsiTheme="minorEastAsia" w:eastAsiaTheme="minorEastAsia" w:cstheme="minorEastAsia"/>
                <w:i w:val="0"/>
                <w:iCs w:val="0"/>
                <w:color w:val="000000"/>
                <w:kern w:val="0"/>
                <w:sz w:val="21"/>
                <w:szCs w:val="21"/>
                <w:u w:val="none"/>
                <w:lang w:val="en-US" w:eastAsia="zh-CN" w:bidi="ar"/>
              </w:rPr>
              <w:t>：采用三段组合式柜体，上部柜体三面为10mm热弯整块玻璃，外贴防爆膜，视线无任何遮挡更安全，实验时学生全方位观看柜内操作过程，中间（操作台面），下部柜体（内含单侧独立抽气式组成柜及另侧独立水、电、气体管线系统容纳柜设计；</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3.</w:t>
            </w:r>
            <w:r>
              <w:rPr>
                <w:rFonts w:hint="eastAsia" w:asciiTheme="minorEastAsia" w:hAnsiTheme="minorEastAsia" w:eastAsiaTheme="minorEastAsia" w:cstheme="minorEastAsia"/>
                <w:i w:val="0"/>
                <w:iCs w:val="0"/>
                <w:color w:val="000000"/>
                <w:kern w:val="0"/>
                <w:sz w:val="21"/>
                <w:szCs w:val="21"/>
                <w:u w:val="none"/>
                <w:lang w:val="en-US" w:eastAsia="zh-CN" w:bidi="ar"/>
              </w:rPr>
              <w:t>柜体结构：柜体采用1.0mm厚优质冷轧钢板，钢板表面处理为磷化后喷塑。上部面板采用1.0mm厚优质冷轧钢板制作，其结构为可拆式结构，为电气、管道、照明等部分的安装维修提供了极大的便利，上部柜体内胆采用全非金属结构，在充分保证结构强度的前提下，柜体内无任何外露的金属配件，以免发生锈蚀，如螺丝、铆钉等。底柜柜门采用1.0mm厚优质冷轧钢板。结构为双层中空板，防爆阻燃。底柜隔板采用1.0mm厚优质冷轧钢板，承重强度为</w:t>
            </w:r>
            <w:r>
              <w:rPr>
                <w:rFonts w:hint="eastAsia"/>
                <w:lang w:val="en-US" w:eastAsia="zh-CN"/>
              </w:rPr>
              <w:t>≥</w:t>
            </w:r>
            <w:r>
              <w:rPr>
                <w:rFonts w:hint="eastAsia" w:asciiTheme="minorEastAsia" w:hAnsiTheme="minorEastAsia" w:eastAsiaTheme="minorEastAsia" w:cstheme="minorEastAsia"/>
                <w:i w:val="0"/>
                <w:iCs w:val="0"/>
                <w:color w:val="000000"/>
                <w:kern w:val="0"/>
                <w:sz w:val="21"/>
                <w:szCs w:val="21"/>
                <w:u w:val="none"/>
                <w:lang w:val="en-US" w:eastAsia="zh-CN" w:bidi="ar"/>
              </w:rPr>
              <w:t>150㎏/㎡。</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4.</w:t>
            </w:r>
            <w:r>
              <w:rPr>
                <w:rFonts w:hint="eastAsia" w:asciiTheme="minorEastAsia" w:hAnsiTheme="minorEastAsia" w:eastAsiaTheme="minorEastAsia" w:cstheme="minorEastAsia"/>
                <w:i w:val="0"/>
                <w:iCs w:val="0"/>
                <w:color w:val="000000"/>
                <w:kern w:val="0"/>
                <w:sz w:val="21"/>
                <w:szCs w:val="21"/>
                <w:u w:val="none"/>
                <w:lang w:val="en-US" w:eastAsia="zh-CN" w:bidi="ar"/>
              </w:rPr>
              <w:t>台面：要求采用</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12.7mm厚实芯理化板边缘加厚至25.4mm，边缘呈圆弧形，结构坚固致密，能抗强冲击，耐强酸碱，耐高温，更具有良好的承重性能；</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5.</w:t>
            </w:r>
            <w:r>
              <w:rPr>
                <w:rFonts w:hint="eastAsia" w:asciiTheme="minorEastAsia" w:hAnsiTheme="minorEastAsia" w:eastAsiaTheme="minorEastAsia" w:cstheme="minorEastAsia"/>
                <w:i w:val="0"/>
                <w:iCs w:val="0"/>
                <w:color w:val="000000"/>
                <w:kern w:val="0"/>
                <w:sz w:val="21"/>
                <w:szCs w:val="21"/>
                <w:u w:val="none"/>
                <w:lang w:val="en-US" w:eastAsia="zh-CN" w:bidi="ar"/>
              </w:rPr>
              <w:t>照明：采用30W日光灯；</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6.</w:t>
            </w:r>
            <w:r>
              <w:rPr>
                <w:rFonts w:hint="eastAsia" w:asciiTheme="minorEastAsia" w:hAnsiTheme="minorEastAsia" w:eastAsiaTheme="minorEastAsia" w:cstheme="minorEastAsia"/>
                <w:i w:val="0"/>
                <w:iCs w:val="0"/>
                <w:color w:val="000000"/>
                <w:kern w:val="0"/>
                <w:sz w:val="21"/>
                <w:szCs w:val="21"/>
                <w:u w:val="none"/>
                <w:lang w:val="en-US" w:eastAsia="zh-CN" w:bidi="ar"/>
              </w:rPr>
              <w:t>拉手：采用一字铝合金；</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7.</w:t>
            </w:r>
            <w:r>
              <w:rPr>
                <w:rFonts w:hint="eastAsia" w:asciiTheme="minorEastAsia" w:hAnsiTheme="minorEastAsia" w:eastAsiaTheme="minorEastAsia" w:cstheme="minorEastAsia"/>
                <w:i w:val="0"/>
                <w:iCs w:val="0"/>
                <w:color w:val="000000"/>
                <w:kern w:val="0"/>
                <w:sz w:val="21"/>
                <w:szCs w:val="21"/>
                <w:u w:val="none"/>
                <w:lang w:val="en-US" w:eastAsia="zh-CN" w:bidi="ar"/>
              </w:rPr>
              <w:t>顶部气流板：采用5mm厚抗倍特板，安装位置与角度需使排气分布均匀，无死角，在标准状况下，导流板上方与中、下方出风口排风量比例各约50±10%，以确保不同比重之气体均能有效排除，另并具手动可调排风量比例设计，可提高中、下方出风口排风量比例至80%以上；</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8.</w:t>
            </w:r>
            <w:r>
              <w:rPr>
                <w:rFonts w:hint="eastAsia" w:asciiTheme="minorEastAsia" w:hAnsiTheme="minorEastAsia" w:eastAsiaTheme="minorEastAsia" w:cstheme="minorEastAsia"/>
                <w:i w:val="0"/>
                <w:iCs w:val="0"/>
                <w:color w:val="000000"/>
                <w:kern w:val="0"/>
                <w:sz w:val="21"/>
                <w:szCs w:val="21"/>
                <w:u w:val="none"/>
                <w:lang w:val="en-US" w:eastAsia="zh-CN" w:bidi="ar"/>
              </w:rPr>
              <w:t>化验水斗：采用PP制作，耐酸碱一体成型小水杯；</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9.</w:t>
            </w:r>
            <w:r>
              <w:rPr>
                <w:rFonts w:hint="eastAsia" w:asciiTheme="minorEastAsia" w:hAnsiTheme="minorEastAsia" w:eastAsiaTheme="minorEastAsia" w:cstheme="minorEastAsia"/>
                <w:i w:val="0"/>
                <w:iCs w:val="0"/>
                <w:color w:val="000000"/>
                <w:kern w:val="0"/>
                <w:sz w:val="21"/>
                <w:szCs w:val="21"/>
                <w:u w:val="none"/>
                <w:lang w:val="en-US" w:eastAsia="zh-CN" w:bidi="ar"/>
              </w:rPr>
              <w:t>化验</w:t>
            </w:r>
            <w:r>
              <w:rPr>
                <w:rFonts w:hint="eastAsia" w:asciiTheme="minorEastAsia" w:hAnsiTheme="minorEastAsia" w:cstheme="minorEastAsia"/>
                <w:i w:val="0"/>
                <w:iCs w:val="0"/>
                <w:color w:val="000000"/>
                <w:kern w:val="0"/>
                <w:sz w:val="21"/>
                <w:szCs w:val="21"/>
                <w:u w:val="none"/>
                <w:lang w:val="en-US" w:eastAsia="zh-CN" w:bidi="ar"/>
              </w:rPr>
              <w:t>出水终端</w:t>
            </w:r>
            <w:r>
              <w:rPr>
                <w:rFonts w:hint="eastAsia" w:asciiTheme="minorEastAsia" w:hAnsiTheme="minorEastAsia" w:eastAsiaTheme="minorEastAsia" w:cstheme="minorEastAsia"/>
                <w:i w:val="0"/>
                <w:iCs w:val="0"/>
                <w:color w:val="000000"/>
                <w:kern w:val="0"/>
                <w:sz w:val="21"/>
                <w:szCs w:val="21"/>
                <w:u w:val="none"/>
                <w:lang w:val="en-US" w:eastAsia="zh-CN" w:bidi="ar"/>
              </w:rPr>
              <w:t>：采用实验室专用单口烤漆</w:t>
            </w:r>
            <w:r>
              <w:rPr>
                <w:rFonts w:hint="eastAsia" w:asciiTheme="minorEastAsia" w:hAnsiTheme="minorEastAsia" w:cstheme="minorEastAsia"/>
                <w:i w:val="0"/>
                <w:iCs w:val="0"/>
                <w:color w:val="000000"/>
                <w:kern w:val="0"/>
                <w:sz w:val="21"/>
                <w:szCs w:val="21"/>
                <w:u w:val="none"/>
                <w:lang w:val="en-US" w:eastAsia="zh-CN" w:bidi="ar"/>
              </w:rPr>
              <w:t>出水终端</w:t>
            </w:r>
            <w:r>
              <w:rPr>
                <w:rFonts w:hint="eastAsia" w:asciiTheme="minorEastAsia" w:hAnsiTheme="minorEastAsia" w:eastAsia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10.</w:t>
            </w:r>
            <w:r>
              <w:rPr>
                <w:rFonts w:hint="eastAsia" w:asciiTheme="minorEastAsia" w:hAnsiTheme="minorEastAsia" w:eastAsiaTheme="minorEastAsia" w:cstheme="minorEastAsia"/>
                <w:i w:val="0"/>
                <w:iCs w:val="0"/>
                <w:color w:val="000000"/>
                <w:kern w:val="0"/>
                <w:sz w:val="21"/>
                <w:szCs w:val="21"/>
                <w:u w:val="none"/>
                <w:lang w:val="en-US" w:eastAsia="zh-CN" w:bidi="ar"/>
              </w:rPr>
              <w:t>采用5mm厚专业防爆玻璃，视窗采用无间断平衡、隐蔽式结构设计。视窗配重平衡，保证视窗的平稳开、关，视窗上下滑动自如，可停留在任意位置，在通风柜视窗与通风柜工作台面垂直闭合处，设计留有防止气体外溢的气流栅，用以防止因温差而产生的对流气体外溢，保证当视窗关闭风机仍工作时，柜体内工作区不会产生负压。升降门采用全铝合金结构制作，</w:t>
            </w:r>
          </w:p>
          <w:p>
            <w:pPr>
              <w:keepNext w:val="0"/>
              <w:keepLines w:val="0"/>
              <w:widowControl/>
              <w:numPr>
                <w:ilvl w:val="0"/>
                <w:numId w:val="0"/>
              </w:numPr>
              <w:suppressLineNumbers w:val="0"/>
              <w:ind w:left="0" w:leftChars="0" w:firstLine="0" w:firstLineChars="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11.</w:t>
            </w:r>
            <w:r>
              <w:rPr>
                <w:rFonts w:hint="eastAsia" w:asciiTheme="minorEastAsia" w:hAnsiTheme="minorEastAsia" w:eastAsiaTheme="minorEastAsia" w:cstheme="minorEastAsia"/>
                <w:i w:val="0"/>
                <w:iCs w:val="0"/>
                <w:color w:val="000000"/>
                <w:kern w:val="0"/>
                <w:sz w:val="21"/>
                <w:szCs w:val="21"/>
                <w:u w:val="none"/>
                <w:lang w:val="en-US" w:eastAsia="zh-CN" w:bidi="ar"/>
              </w:rPr>
              <w:t>电器部分：A、开关部分：每台通风柜配有风机控制开关及日光灯开关，装设于上柜右侧正面；</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B、插座部分：每台通风柜配有220V万能接地型插座，装设于上柜两侧正面，且具有关合之防尘保护盖，插座面并配有绝缘保护盒；</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C、电源控制部分：每台通风柜设有配电箱，其中配有：5A可调节式过载保护接触器总成，总电源用小型断路器（NFB）30A 3P；日光灯及220V插座用小型断路器（NFB）16A 2P；总电源用无熔丝开关小型断路器（附漏电保护）2P-32A一只；插座、日光灯用无熔丝开关小型断路器2P-16A两只</w:t>
            </w:r>
            <w:r>
              <w:rPr>
                <w:rFonts w:hint="eastAsia" w:asciiTheme="minorEastAsia" w:hAnsiTheme="minorEastAsia" w:cstheme="minorEastAsia"/>
                <w:i w:val="0"/>
                <w:iCs w:val="0"/>
                <w:color w:val="000000"/>
                <w:kern w:val="0"/>
                <w:sz w:val="21"/>
                <w:szCs w:val="21"/>
                <w:u w:val="none"/>
                <w:lang w:val="en-US" w:eastAsia="zh-CN" w:bidi="ar"/>
              </w:rPr>
              <w:t>。</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废液收集桶</w:t>
            </w:r>
          </w:p>
        </w:tc>
        <w:tc>
          <w:tcPr>
            <w:tcW w:w="111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000000"/>
                <w:kern w:val="0"/>
                <w:sz w:val="21"/>
                <w:szCs w:val="21"/>
                <w:u w:val="none"/>
                <w:lang w:val="en-US" w:eastAsia="zh-CN" w:bidi="ar"/>
              </w:rPr>
              <w:t>粘贴“有机废液”标签，蓝色桶。</w:t>
            </w:r>
          </w:p>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粘贴“废酸液”标签，红色桶。</w:t>
            </w:r>
          </w:p>
          <w:p>
            <w:pPr>
              <w:keepNext w:val="0"/>
              <w:keepLines w:val="0"/>
              <w:widowControl/>
              <w:numPr>
                <w:ilvl w:val="0"/>
                <w:numId w:val="0"/>
              </w:numPr>
              <w:suppressLineNumbers w:val="0"/>
              <w:ind w:left="0" w:leftChars="0" w:firstLine="0" w:firstLineChars="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粘贴“废碱液”标签，黑色桶。规格均为25L。耐酸碱</w:t>
            </w:r>
            <w:r>
              <w:rPr>
                <w:rFonts w:hint="eastAsia" w:asciiTheme="minorEastAsia" w:hAnsiTheme="minorEastAsia" w:cstheme="minorEastAsia"/>
                <w:i w:val="0"/>
                <w:iCs w:val="0"/>
                <w:color w:val="000000"/>
                <w:kern w:val="0"/>
                <w:sz w:val="21"/>
                <w:szCs w:val="21"/>
                <w:u w:val="none"/>
                <w:lang w:val="en-US" w:eastAsia="zh-CN" w:bidi="ar"/>
              </w:rPr>
              <w:t>。</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废弃固体收集桶</w:t>
            </w:r>
          </w:p>
        </w:tc>
        <w:tc>
          <w:tcPr>
            <w:tcW w:w="35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粘贴“固体废物”标签，白色桶，规格为 25L</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急救箱</w:t>
            </w:r>
          </w:p>
        </w:tc>
        <w:tc>
          <w:tcPr>
            <w:tcW w:w="35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铝合金药箱。药品：碘酒（25mL）1瓶（有药品生产许可编号）、红药水（25mL）1瓶（有药品生产许可编号）、双氧水（100mL）1瓶（有药品生产许可编号）、医用酒精（100mL）1瓶（有药品生产许可编号），医用棉签1包（有药品生产许可编号，原包装）、医用棉球1包（有药品生产许可编号，原包装）、无菌纱布（50mm×50mm）1包（有药品生产许可编号，原包装）、胶布（布）1卷、创可贴50张、烫伤药膏1支（有药品生产许可编号），均为保质期内。</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消防设备</w:t>
            </w:r>
          </w:p>
        </w:tc>
        <w:tc>
          <w:tcPr>
            <w:tcW w:w="111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产品名称：手提式干粉灭火器；</w:t>
            </w:r>
          </w:p>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灭火剂：ABC无毒干粉；</w:t>
            </w:r>
          </w:p>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产品容量：3KG；</w:t>
            </w:r>
          </w:p>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有效喷射时间：大于18.2-18.9s；</w:t>
            </w:r>
          </w:p>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瓶体材料：碳钢，经火烧及挤压测试；</w:t>
            </w:r>
          </w:p>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喷射距离：大于等于3.5米；</w:t>
            </w:r>
          </w:p>
          <w:p>
            <w:pPr>
              <w:keepNext w:val="0"/>
              <w:keepLines w:val="0"/>
              <w:widowControl/>
              <w:numPr>
                <w:ilvl w:val="0"/>
                <w:numId w:val="0"/>
              </w:numPr>
              <w:suppressLineNumbers w:val="0"/>
              <w:ind w:left="0" w:leftChars="0" w:firstLine="0" w:firstLineChars="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使用温度：-20~+55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沙箱（含沙2KG）</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消防用具柜</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材质：采用碳钢焊接，喷涂防锈高光漆，翻盖设计，方便拿取，可放置两个手提式干粉灭火器</w:t>
            </w:r>
            <w:r>
              <w:rPr>
                <w:rFonts w:hint="eastAsia" w:asciiTheme="minorEastAsia" w:hAnsiTheme="minorEastAsia" w:cstheme="minorEastAsia"/>
                <w:i w:val="0"/>
                <w:iCs w:val="0"/>
                <w:color w:val="000000"/>
                <w:kern w:val="0"/>
                <w:sz w:val="21"/>
                <w:szCs w:val="21"/>
                <w:u w:val="none"/>
                <w:lang w:val="en-US" w:eastAsia="zh-CN" w:bidi="ar"/>
              </w:rPr>
              <w:t>。</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5"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二、学生实验学习区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学生实验桌</w:t>
            </w:r>
          </w:p>
        </w:tc>
        <w:tc>
          <w:tcPr>
            <w:tcW w:w="111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000000"/>
                <w:kern w:val="0"/>
                <w:sz w:val="21"/>
                <w:szCs w:val="21"/>
                <w:u w:val="none"/>
                <w:lang w:val="en-US" w:eastAsia="zh-CN" w:bidi="ar"/>
              </w:rPr>
              <w:t>规格：</w:t>
            </w:r>
            <w:r>
              <w:rPr>
                <w:rFonts w:hint="eastAsia" w:asciiTheme="minorEastAsia" w:hAnsiTheme="minorEastAsia" w:eastAsiaTheme="minorEastAsia" w:cstheme="minorEastAsia"/>
                <w:color w:val="000000"/>
                <w:kern w:val="0"/>
                <w:sz w:val="21"/>
                <w:szCs w:val="21"/>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1200×600×780mm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2.台面采用20mm厚平板一体实芯黑色坯体实验室工业陶瓷台面，台面表面为专业耐腐蚀釉面，釉面和黑色坯体经高</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温烧结而成（非后期染色处理），釉面与坯体结合后不脱落、不脱层，解决了传统陶瓷台面侧面因二次上釉存在的不美观、易脱落、不耐磨、不耐强腐蚀等一系列问题。</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2.1耐化学腐蚀：参照GB/T 17657-2022标准，检测样品为一体实芯黑色胚体陶瓷板，检测62项常用化学试剂</w:t>
            </w:r>
            <w:r>
              <w:rPr>
                <w:rFonts w:hint="eastAsia" w:asciiTheme="minorEastAsia" w:hAnsiTheme="minorEastAsia" w:cstheme="minorEastAsia"/>
                <w:i w:val="0"/>
                <w:iCs w:val="0"/>
                <w:color w:val="000000"/>
                <w:kern w:val="0"/>
                <w:sz w:val="21"/>
                <w:szCs w:val="21"/>
                <w:u w:val="none"/>
                <w:lang w:val="en-US" w:eastAsia="zh-CN" w:bidi="ar"/>
              </w:rPr>
              <w:t>（氢氧化钙饱溶液、醋酸丁酯99%、重铬酸钾洗液、氯化钙溶液10%、二氧六环99%、甲酚红85%、乙醇99%、王水、红药水、硝酸银溶液1%、立顿红茶（9g/L)、氢氧化钾溶液65%、硼氢化钠饱和溶液、硝酸65%、硫酸98%、双氧水3%、苯酚10%、二甲苯99%、碳酸氯钠饱和溶液、亚硝酸钠饱和溶液、高氯酸72%、升化硫饱和溶液、二甲基甲酰胺99%、二恶烷99%、乙醚99%、糠醛99%、硫化钠饱和溶液、一氯化碳（1000mg/L）、萘（分析纯）、饱氯化锌溶液、甲苯99%、三氯乙烯98%、过氯化氢30%、仁和碘酒、丁酮99%、二氯甲烷99%、铬酸60%、甲酚（化学纯）、二氯乙酸98%、92#汽油、甲酸85%、丙酮99%、柠檬酸饱和溶液、苯99%、四氯化碳99%、氯仿99%、片状氢氧化钠、磷酸85%、磷酸二氢钠99%、乙酸乙酯99%、乙酸99%、盐酸37%、氯化镁溶液10%、甲醛37%、氨水28%、氢氧化钠溶液40%、甲基丙烯丁酯98%、松节油（分析纯）、丙三醇99%、亚甲基蓝饱和溶液、溴化钠饱和溶液）</w:t>
            </w:r>
            <w:r>
              <w:rPr>
                <w:rFonts w:hint="eastAsia" w:asciiTheme="minorEastAsia" w:hAnsiTheme="minorEastAsia" w:eastAsiaTheme="minorEastAsia" w:cstheme="minorEastAsia"/>
                <w:i w:val="0"/>
                <w:iCs w:val="0"/>
                <w:color w:val="000000"/>
                <w:kern w:val="0"/>
                <w:sz w:val="21"/>
                <w:szCs w:val="21"/>
                <w:u w:val="none"/>
                <w:lang w:val="en-US" w:eastAsia="zh-CN" w:bidi="ar"/>
              </w:rPr>
              <w:t>，检测结果为：≥60项无明显变化；</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2.2耐光色牢度：参照GB/T 17657-2022标准，检测结果必须符合：耐光色牢度不低于4-5级；</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2.3洛氏硬度：参</w:t>
            </w:r>
            <w:r>
              <w:rPr>
                <w:rFonts w:hint="eastAsia" w:asciiTheme="minorEastAsia" w:hAnsiTheme="minorEastAsia" w:eastAsiaTheme="minorEastAsia" w:cstheme="minorEastAsia"/>
                <w:i w:val="0"/>
                <w:iCs w:val="0"/>
                <w:color w:val="auto"/>
                <w:kern w:val="0"/>
                <w:sz w:val="21"/>
                <w:szCs w:val="21"/>
                <w:u w:val="none"/>
                <w:lang w:val="en-US" w:eastAsia="zh-CN" w:bidi="ar"/>
              </w:rPr>
              <w:t>照GB/T 266</w:t>
            </w:r>
            <w:r>
              <w:rPr>
                <w:rFonts w:hint="eastAsia" w:asciiTheme="minorEastAsia" w:hAnsiTheme="minorEastAsia" w:eastAsiaTheme="minorEastAsia" w:cstheme="minorEastAsia"/>
                <w:i w:val="0"/>
                <w:iCs w:val="0"/>
                <w:color w:val="000000"/>
                <w:kern w:val="0"/>
                <w:sz w:val="21"/>
                <w:szCs w:val="21"/>
                <w:u w:val="none"/>
                <w:lang w:val="en-US" w:eastAsia="zh-CN" w:bidi="ar"/>
              </w:rPr>
              <w:t>96-2011，检测结果为≥130HRM。</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2.4耐高温：参照GB/T 26696-2011标准，检测结果不低于1350℃；</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2.5外观检测：检测样品为一体实芯黑色坯体陶瓷板，测试方法为将样品敲碎后观察样品状态，检测结果为：一体实芯黑色坯体，样品釉面与坯体之间无空洞、无气泡、无杂色、无断裂、无脱层、无釉面碎屑，釉面与坯体呈一体；</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3.结构：新型铸铝结构，整体1200×600×780mm，“工”字型设计，学生位时尚简洁，让学生有更大的活动空间，符合人体工程学设计，学生桌整体外观无螺丝及连接外露，上托、</w:t>
            </w:r>
            <w:r>
              <w:rPr>
                <w:rFonts w:hint="eastAsia" w:asciiTheme="minorEastAsia" w:hAnsiTheme="minorEastAsia" w:cstheme="minorEastAsia"/>
                <w:i w:val="0"/>
                <w:iCs w:val="0"/>
                <w:color w:val="000000"/>
                <w:kern w:val="0"/>
                <w:sz w:val="21"/>
                <w:szCs w:val="21"/>
                <w:u w:val="none"/>
                <w:lang w:val="en-US" w:eastAsia="zh-CN" w:bidi="ar"/>
              </w:rPr>
              <w:t>底脚</w:t>
            </w:r>
            <w:r>
              <w:rPr>
                <w:rFonts w:hint="eastAsia" w:asciiTheme="minorEastAsia" w:hAnsiTheme="minorEastAsia" w:eastAsiaTheme="minorEastAsia" w:cstheme="minorEastAsia"/>
                <w:i w:val="0"/>
                <w:iCs w:val="0"/>
                <w:color w:val="000000"/>
                <w:kern w:val="0"/>
                <w:sz w:val="21"/>
                <w:szCs w:val="21"/>
                <w:u w:val="none"/>
                <w:lang w:val="en-US" w:eastAsia="zh-CN" w:bidi="ar"/>
              </w:rPr>
              <w:t>、中间立柱流线连接，美观大方。</w:t>
            </w:r>
          </w:p>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3.1</w:t>
            </w:r>
            <w:r>
              <w:rPr>
                <w:rFonts w:hint="eastAsia" w:asciiTheme="minorEastAsia" w:hAnsiTheme="minorEastAsia" w:eastAsiaTheme="minorEastAsia" w:cstheme="minorEastAsia"/>
                <w:i w:val="0"/>
                <w:iCs w:val="0"/>
                <w:color w:val="000000"/>
                <w:kern w:val="0"/>
                <w:sz w:val="21"/>
                <w:szCs w:val="21"/>
                <w:u w:val="none"/>
                <w:lang w:val="en-US" w:eastAsia="zh-CN" w:bidi="ar"/>
              </w:rPr>
              <w:t>主体：采用铝</w:t>
            </w:r>
            <w:r>
              <w:rPr>
                <w:rFonts w:hint="eastAsia" w:asciiTheme="minorEastAsia" w:hAnsiTheme="minorEastAsia" w:eastAsiaTheme="minorEastAsia" w:cstheme="minorEastAsia"/>
                <w:i w:val="0"/>
                <w:iCs w:val="0"/>
                <w:color w:val="auto"/>
                <w:kern w:val="0"/>
                <w:sz w:val="21"/>
                <w:szCs w:val="21"/>
                <w:u w:val="none"/>
                <w:lang w:val="en-US" w:eastAsia="zh-CN" w:bidi="ar"/>
              </w:rPr>
              <w:t>合金型材和铝压铸件连接框架组合</w:t>
            </w:r>
            <w:r>
              <w:rPr>
                <w:rFonts w:hint="eastAsia" w:asciiTheme="minorEastAsia" w:hAnsiTheme="minorEastAsia" w:cstheme="minorEastAsia"/>
                <w:i w:val="0"/>
                <w:iCs w:val="0"/>
                <w:color w:val="auto"/>
                <w:kern w:val="0"/>
                <w:sz w:val="21"/>
                <w:szCs w:val="21"/>
                <w:u w:val="none"/>
                <w:lang w:val="en-US" w:eastAsia="zh-CN" w:bidi="ar"/>
              </w:rPr>
              <w:t>。</w:t>
            </w:r>
          </w:p>
          <w:p>
            <w:pPr>
              <w:keepNext w:val="0"/>
              <w:keepLines w:val="0"/>
              <w:widowControl/>
              <w:numPr>
                <w:ilvl w:val="0"/>
                <w:numId w:val="0"/>
              </w:numPr>
              <w:suppressLineNumbers w:val="0"/>
              <w:ind w:leftChars="0"/>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3.2 A</w:t>
            </w:r>
            <w:r>
              <w:rPr>
                <w:rFonts w:hint="eastAsia" w:asciiTheme="minorEastAsia" w:hAnsiTheme="minorEastAsia" w:eastAsiaTheme="minorEastAsia" w:cstheme="minorEastAsia"/>
                <w:i w:val="0"/>
                <w:iCs w:val="0"/>
                <w:color w:val="auto"/>
                <w:kern w:val="0"/>
                <w:sz w:val="21"/>
                <w:szCs w:val="21"/>
                <w:u w:val="none"/>
                <w:lang w:val="en-US" w:eastAsia="zh-CN" w:bidi="ar"/>
              </w:rPr>
              <w:t>上托</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采用高强度铝合金结构，铸铝摸具一次成型，打磨精修加工而成，尺寸：</w:t>
            </w:r>
            <w:r>
              <w:rPr>
                <w:rFonts w:hint="eastAsia"/>
                <w:color w:val="auto"/>
                <w:kern w:val="0"/>
                <w:lang w:bidi="ar"/>
              </w:rPr>
              <w:t>≥</w:t>
            </w:r>
            <w:r>
              <w:rPr>
                <w:rFonts w:hint="eastAsia" w:asciiTheme="minorEastAsia" w:hAnsiTheme="minorEastAsia" w:cstheme="minorEastAsia"/>
                <w:i w:val="0"/>
                <w:iCs w:val="0"/>
                <w:color w:val="auto"/>
                <w:kern w:val="0"/>
                <w:sz w:val="21"/>
                <w:szCs w:val="21"/>
                <w:u w:val="none"/>
                <w:lang w:val="en-US" w:eastAsia="zh-CN" w:bidi="ar"/>
              </w:rPr>
              <w:t>596×60.5×</w:t>
            </w:r>
            <w:r>
              <w:rPr>
                <w:rFonts w:hint="eastAsia" w:asciiTheme="minorEastAsia" w:hAnsiTheme="minorEastAsia" w:eastAsiaTheme="minorEastAsia" w:cstheme="minorEastAsia"/>
                <w:i w:val="0"/>
                <w:iCs w:val="0"/>
                <w:color w:val="auto"/>
                <w:kern w:val="0"/>
                <w:sz w:val="21"/>
                <w:szCs w:val="21"/>
                <w:u w:val="none"/>
                <w:lang w:val="en-US" w:eastAsia="zh-CN" w:bidi="ar"/>
              </w:rPr>
              <w:t>90</w:t>
            </w:r>
            <w:r>
              <w:rPr>
                <w:rFonts w:hint="eastAsia" w:asciiTheme="minorEastAsia" w:hAnsiTheme="minorEastAsia" w:cstheme="minorEastAsia"/>
                <w:i w:val="0"/>
                <w:iCs w:val="0"/>
                <w:color w:val="auto"/>
                <w:kern w:val="0"/>
                <w:sz w:val="21"/>
                <w:szCs w:val="21"/>
                <w:u w:val="none"/>
                <w:lang w:val="en-US" w:eastAsia="zh-CN" w:bidi="ar"/>
              </w:rPr>
              <w:t>.3</w:t>
            </w:r>
            <w:r>
              <w:rPr>
                <w:rFonts w:hint="eastAsia" w:asciiTheme="minorEastAsia" w:hAnsiTheme="minorEastAsia" w:eastAsiaTheme="minorEastAsia" w:cstheme="minorEastAsia"/>
                <w:i w:val="0"/>
                <w:iCs w:val="0"/>
                <w:color w:val="auto"/>
                <w:kern w:val="0"/>
                <w:sz w:val="21"/>
                <w:szCs w:val="21"/>
                <w:u w:val="none"/>
                <w:lang w:val="en-US" w:eastAsia="zh-CN" w:bidi="ar"/>
              </w:rPr>
              <w:t>mm，厚度</w:t>
            </w:r>
            <w:r>
              <w:rPr>
                <w:rFonts w:hint="eastAsia" w:asciiTheme="minorEastAsia" w:hAnsiTheme="minorEastAsia" w:cstheme="minorEastAsia"/>
                <w:i w:val="0"/>
                <w:iCs w:val="0"/>
                <w:color w:val="auto"/>
                <w:kern w:val="0"/>
                <w:sz w:val="21"/>
                <w:szCs w:val="21"/>
                <w:u w:val="none"/>
                <w:lang w:val="en-US" w:eastAsia="zh-CN" w:bidi="ar"/>
              </w:rPr>
              <w:t>≥4</w:t>
            </w:r>
            <w:r>
              <w:rPr>
                <w:rFonts w:hint="eastAsia" w:asciiTheme="minorEastAsia" w:hAnsiTheme="minorEastAsia" w:eastAsiaTheme="minorEastAsia" w:cstheme="minorEastAsia"/>
                <w:i w:val="0"/>
                <w:iCs w:val="0"/>
                <w:color w:val="auto"/>
                <w:kern w:val="0"/>
                <w:sz w:val="21"/>
                <w:szCs w:val="21"/>
                <w:u w:val="none"/>
                <w:lang w:val="en-US" w:eastAsia="zh-CN" w:bidi="ar"/>
              </w:rPr>
              <w:t>.</w:t>
            </w:r>
            <w:r>
              <w:rPr>
                <w:rFonts w:hint="eastAsia" w:asciiTheme="minorEastAsia" w:hAnsiTheme="minorEastAsia" w:cstheme="minorEastAsia"/>
                <w:i w:val="0"/>
                <w:iCs w:val="0"/>
                <w:color w:val="auto"/>
                <w:kern w:val="0"/>
                <w:sz w:val="21"/>
                <w:szCs w:val="21"/>
                <w:u w:val="none"/>
                <w:lang w:val="en-US" w:eastAsia="zh-CN" w:bidi="ar"/>
              </w:rPr>
              <w:t>6</w:t>
            </w:r>
            <w:r>
              <w:rPr>
                <w:rFonts w:hint="eastAsia" w:asciiTheme="minorEastAsia" w:hAnsiTheme="minorEastAsia" w:eastAsiaTheme="minorEastAsia" w:cstheme="minorEastAsia"/>
                <w:i w:val="0"/>
                <w:iCs w:val="0"/>
                <w:color w:val="auto"/>
                <w:kern w:val="0"/>
                <w:sz w:val="21"/>
                <w:szCs w:val="21"/>
                <w:u w:val="none"/>
                <w:lang w:val="en-US" w:eastAsia="zh-CN" w:bidi="ar"/>
              </w:rPr>
              <w:t>mm，中间有多条十字加强筋，增加承重性及结构稳定性</w:t>
            </w:r>
            <w:r>
              <w:rPr>
                <w:rFonts w:hint="eastAsia" w:asciiTheme="minorEastAsia" w:hAnsiTheme="minorEastAsia" w:cstheme="minorEastAsia"/>
                <w:i w:val="0"/>
                <w:iCs w:val="0"/>
                <w:color w:val="auto"/>
                <w:kern w:val="0"/>
                <w:sz w:val="21"/>
                <w:szCs w:val="21"/>
                <w:u w:val="none"/>
                <w:lang w:val="en-US" w:eastAsia="zh-CN" w:bidi="ar"/>
              </w:rPr>
              <w:t>；B底</w:t>
            </w:r>
            <w:r>
              <w:rPr>
                <w:rFonts w:hint="eastAsia" w:asciiTheme="minorEastAsia" w:hAnsiTheme="minorEastAsia" w:eastAsiaTheme="minorEastAsia" w:cstheme="minorEastAsia"/>
                <w:i w:val="0"/>
                <w:iCs w:val="0"/>
                <w:color w:val="auto"/>
                <w:kern w:val="0"/>
                <w:sz w:val="21"/>
                <w:szCs w:val="21"/>
                <w:u w:val="none"/>
                <w:lang w:val="en-US" w:eastAsia="zh-CN" w:bidi="ar"/>
              </w:rPr>
              <w:t>脚：采用高强度铝合金结构，铸铝摸具一次成型，打磨精修加工而成，尺寸：</w:t>
            </w:r>
            <w:r>
              <w:rPr>
                <w:rFonts w:hint="eastAsia"/>
                <w:color w:val="auto"/>
                <w:kern w:val="0"/>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580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69</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43mm，厚度</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3.0mm，前后端留有8mm调脚螺丝孔位，中间留有桌身与地面固定卡槽孔位，前后倾斜式设计，立柱与下托脚连接处有ABS塑料护套，护套颜色与台面颜色一致，时尚美观</w:t>
            </w:r>
            <w:r>
              <w:rPr>
                <w:rFonts w:hint="eastAsia" w:asciiTheme="minorEastAsia" w:hAnsiTheme="minorEastAsia" w:cstheme="minorEastAsia"/>
                <w:i w:val="0"/>
                <w:iCs w:val="0"/>
                <w:color w:val="auto"/>
                <w:kern w:val="0"/>
                <w:sz w:val="21"/>
                <w:szCs w:val="21"/>
                <w:u w:val="none"/>
                <w:lang w:val="en-US" w:eastAsia="zh-CN" w:bidi="ar"/>
              </w:rPr>
              <w:t>；C高后</w:t>
            </w:r>
            <w:r>
              <w:rPr>
                <w:rFonts w:hint="eastAsia" w:asciiTheme="minorEastAsia" w:hAnsiTheme="minorEastAsia" w:eastAsiaTheme="minorEastAsia" w:cstheme="minorEastAsia"/>
                <w:i w:val="0"/>
                <w:iCs w:val="0"/>
                <w:color w:val="auto"/>
                <w:kern w:val="0"/>
                <w:sz w:val="21"/>
                <w:szCs w:val="21"/>
                <w:u w:val="none"/>
                <w:lang w:val="en-US" w:eastAsia="zh-CN" w:bidi="ar"/>
              </w:rPr>
              <w:t>梁：采用铝合模具一次成型加工而成，尺寸：</w:t>
            </w:r>
            <w:r>
              <w:rPr>
                <w:rFonts w:hint="eastAsia"/>
                <w:color w:val="auto"/>
                <w:kern w:val="0"/>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1</w:t>
            </w:r>
            <w:r>
              <w:rPr>
                <w:rFonts w:hint="eastAsia" w:asciiTheme="minorEastAsia" w:hAnsiTheme="minorEastAsia" w:cstheme="minorEastAsia"/>
                <w:i w:val="0"/>
                <w:iCs w:val="0"/>
                <w:color w:val="auto"/>
                <w:kern w:val="0"/>
                <w:sz w:val="21"/>
                <w:szCs w:val="21"/>
                <w:u w:val="none"/>
                <w:lang w:val="en-US" w:eastAsia="zh-CN" w:bidi="ar"/>
              </w:rPr>
              <w:t>085×105.2×</w:t>
            </w:r>
            <w:r>
              <w:rPr>
                <w:rFonts w:hint="eastAsia" w:asciiTheme="minorEastAsia" w:hAnsiTheme="minorEastAsia" w:eastAsiaTheme="minorEastAsia" w:cstheme="minorEastAsia"/>
                <w:i w:val="0"/>
                <w:iCs w:val="0"/>
                <w:color w:val="auto"/>
                <w:kern w:val="0"/>
                <w:sz w:val="21"/>
                <w:szCs w:val="21"/>
                <w:u w:val="none"/>
                <w:lang w:val="en-US" w:eastAsia="zh-CN" w:bidi="ar"/>
              </w:rPr>
              <w:t>40</w:t>
            </w:r>
            <w:r>
              <w:rPr>
                <w:rFonts w:hint="eastAsia" w:asciiTheme="minorEastAsia" w:hAnsiTheme="minorEastAsia" w:cstheme="minorEastAsia"/>
                <w:i w:val="0"/>
                <w:iCs w:val="0"/>
                <w:color w:val="auto"/>
                <w:kern w:val="0"/>
                <w:sz w:val="21"/>
                <w:szCs w:val="21"/>
                <w:u w:val="none"/>
                <w:lang w:val="en-US" w:eastAsia="zh-CN" w:bidi="ar"/>
              </w:rPr>
              <w:t>.2</w:t>
            </w:r>
            <w:r>
              <w:rPr>
                <w:rFonts w:hint="eastAsia" w:asciiTheme="minorEastAsia" w:hAnsiTheme="minorEastAsia" w:eastAsiaTheme="minorEastAsia" w:cstheme="minorEastAsia"/>
                <w:i w:val="0"/>
                <w:iCs w:val="0"/>
                <w:color w:val="auto"/>
                <w:kern w:val="0"/>
                <w:sz w:val="21"/>
                <w:szCs w:val="21"/>
                <w:u w:val="none"/>
                <w:lang w:val="en-US" w:eastAsia="zh-CN" w:bidi="ar"/>
              </w:rPr>
              <w:t>mm，厚度</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2.</w:t>
            </w:r>
            <w:r>
              <w:rPr>
                <w:rFonts w:hint="eastAsia" w:asciiTheme="minorEastAsia" w:hAnsiTheme="minorEastAsia" w:cstheme="minorEastAsia"/>
                <w:i w:val="0"/>
                <w:iCs w:val="0"/>
                <w:color w:val="auto"/>
                <w:kern w:val="0"/>
                <w:sz w:val="21"/>
                <w:szCs w:val="21"/>
                <w:u w:val="none"/>
                <w:lang w:val="en-US" w:eastAsia="zh-CN" w:bidi="ar"/>
              </w:rPr>
              <w:t>7</w:t>
            </w:r>
            <w:r>
              <w:rPr>
                <w:rFonts w:hint="eastAsia" w:asciiTheme="minorEastAsia" w:hAnsiTheme="minorEastAsia" w:eastAsiaTheme="minorEastAsia" w:cstheme="minorEastAsia"/>
                <w:i w:val="0"/>
                <w:iCs w:val="0"/>
                <w:color w:val="auto"/>
                <w:kern w:val="0"/>
                <w:sz w:val="21"/>
                <w:szCs w:val="21"/>
                <w:u w:val="none"/>
                <w:lang w:val="en-US" w:eastAsia="zh-CN" w:bidi="ar"/>
              </w:rPr>
              <w:t>mm，中间有十字加强筋，增加承重性及结构稳定性，整个横梁外观为弧形立体设计，与台面弧形相呼应，增加了时尚感和美观度</w:t>
            </w:r>
            <w:r>
              <w:rPr>
                <w:rFonts w:hint="eastAsia" w:asciiTheme="minorEastAsia" w:hAnsiTheme="minorEastAsia" w:cstheme="minorEastAsia"/>
                <w:i w:val="0"/>
                <w:iCs w:val="0"/>
                <w:color w:val="auto"/>
                <w:kern w:val="0"/>
                <w:sz w:val="21"/>
                <w:szCs w:val="21"/>
                <w:u w:val="none"/>
                <w:lang w:val="en-US" w:eastAsia="zh-CN" w:bidi="ar"/>
              </w:rPr>
              <w:t>；D</w:t>
            </w:r>
            <w:r>
              <w:rPr>
                <w:rFonts w:hint="eastAsia" w:asciiTheme="minorEastAsia" w:hAnsiTheme="minorEastAsia" w:eastAsiaTheme="minorEastAsia" w:cstheme="minorEastAsia"/>
                <w:i w:val="0"/>
                <w:iCs w:val="0"/>
                <w:color w:val="auto"/>
                <w:kern w:val="0"/>
                <w:sz w:val="21"/>
                <w:szCs w:val="21"/>
                <w:u w:val="none"/>
                <w:lang w:val="en-US" w:eastAsia="zh-CN" w:bidi="ar"/>
              </w:rPr>
              <w:t>书包斗：尺寸：533</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336</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145mm</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采用绿色环保</w:t>
            </w:r>
            <w:r>
              <w:rPr>
                <w:rFonts w:hint="eastAsia" w:asciiTheme="minorEastAsia" w:hAnsiTheme="minorEastAsia" w:cstheme="minorEastAsia"/>
                <w:i w:val="0"/>
                <w:iCs w:val="0"/>
                <w:color w:val="auto"/>
                <w:kern w:val="0"/>
                <w:sz w:val="21"/>
                <w:szCs w:val="21"/>
                <w:u w:val="none"/>
                <w:lang w:val="en-US" w:eastAsia="zh-CN" w:bidi="ar"/>
              </w:rPr>
              <w:t>6</w:t>
            </w:r>
            <w:r>
              <w:rPr>
                <w:rFonts w:hint="eastAsia" w:asciiTheme="minorEastAsia" w:hAnsiTheme="minorEastAsia" w:eastAsiaTheme="minorEastAsia" w:cstheme="minorEastAsia"/>
                <w:i w:val="0"/>
                <w:iCs w:val="0"/>
                <w:color w:val="auto"/>
                <w:kern w:val="0"/>
                <w:sz w:val="21"/>
                <w:szCs w:val="21"/>
                <w:u w:val="none"/>
                <w:lang w:val="en-US" w:eastAsia="zh-CN" w:bidi="ar"/>
              </w:rPr>
              <w:t>.0mm厚ABS材料一体注塑成型，无拼接缝；易碰撞处全部采用倒圆角，款式设计美观、安全、牢固、耐用。中间设挂凳口</w:t>
            </w:r>
            <w:r>
              <w:rPr>
                <w:rFonts w:hint="eastAsia" w:asciiTheme="minorEastAsia" w:hAnsiTheme="minorEastAsia" w:cstheme="minorEastAsia"/>
                <w:i w:val="0"/>
                <w:iCs w:val="0"/>
                <w:color w:val="auto"/>
                <w:kern w:val="0"/>
                <w:sz w:val="21"/>
                <w:szCs w:val="21"/>
                <w:u w:val="none"/>
                <w:lang w:val="en-US" w:eastAsia="zh-CN" w:bidi="ar"/>
              </w:rPr>
              <w:t>。</w:t>
            </w:r>
          </w:p>
          <w:p>
            <w:pP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3.3 A、</w:t>
            </w:r>
            <w:r>
              <w:rPr>
                <w:rFonts w:hint="eastAsia" w:asciiTheme="minorEastAsia" w:hAnsiTheme="minorEastAsia" w:eastAsiaTheme="minorEastAsia" w:cstheme="minorEastAsia"/>
                <w:i w:val="0"/>
                <w:iCs w:val="0"/>
                <w:color w:val="auto"/>
                <w:kern w:val="0"/>
                <w:sz w:val="21"/>
                <w:szCs w:val="21"/>
                <w:u w:val="none"/>
                <w:lang w:val="en-US" w:eastAsia="zh-CN" w:bidi="ar"/>
              </w:rPr>
              <w:t>上托</w:t>
            </w:r>
            <w:r>
              <w:rPr>
                <w:rFonts w:hint="eastAsia" w:asciiTheme="minorEastAsia" w:hAnsiTheme="minorEastAsia" w:cstheme="minorEastAsia"/>
                <w:i w:val="0"/>
                <w:iCs w:val="0"/>
                <w:color w:val="auto"/>
                <w:kern w:val="0"/>
                <w:sz w:val="21"/>
                <w:szCs w:val="21"/>
                <w:u w:val="none"/>
                <w:lang w:val="en-US" w:eastAsia="zh-CN" w:bidi="ar"/>
              </w:rPr>
              <w:t>、底</w:t>
            </w:r>
            <w:r>
              <w:rPr>
                <w:rFonts w:hint="eastAsia" w:asciiTheme="minorEastAsia" w:hAnsiTheme="minorEastAsia" w:eastAsiaTheme="minorEastAsia" w:cstheme="minorEastAsia"/>
                <w:i w:val="0"/>
                <w:iCs w:val="0"/>
                <w:color w:val="auto"/>
                <w:kern w:val="0"/>
                <w:sz w:val="21"/>
                <w:szCs w:val="21"/>
                <w:u w:val="none"/>
                <w:lang w:val="en-US" w:eastAsia="zh-CN" w:bidi="ar"/>
              </w:rPr>
              <w:t>脚</w:t>
            </w:r>
            <w:r>
              <w:rPr>
                <w:rFonts w:hint="eastAsia" w:asciiTheme="minorEastAsia" w:hAnsiTheme="minorEastAsia" w:cstheme="minorEastAsia"/>
                <w:i w:val="0"/>
                <w:iCs w:val="0"/>
                <w:color w:val="auto"/>
                <w:kern w:val="0"/>
                <w:sz w:val="21"/>
                <w:szCs w:val="21"/>
                <w:u w:val="none"/>
                <w:lang w:val="en-US" w:eastAsia="zh-CN" w:bidi="ar"/>
              </w:rPr>
              <w:t>、高后梁依据参照GB/T 3325-2017《金属家具通用技术条件》通过检验通过检验且以下内容为合格：可溶性铅检验结果为≤5mg/kg,可溶性镉检验结果为≤5mg/kg,可溶性铬检验结果为≤5mg/kg,可溶性汞检验结果为≤5mg/kg,金属喷漆(塑)涂层硬度≥2H，金属喷漆(塑)涂层冲击强度冲击高度400mm应无剥落、裂纹、皱纹（A类），金属喷漆(塑)涂层耐腐蚀 100h内观察在溶液中样板上划道两侧3mm以外应无鼓泡产生（A类），金属喷漆(塑)涂层耐腐蚀100h后检查划道两侧3mm外、应无锈迹、剥落、起皱、变色和失光等现象（A类）。B、书包斗依据参照GB 28481-2012《塑料家具中有害物质限量》、GB/T32487-2016《塑料家具通用技术条件》标准通过检验且以下内容为合格：邻苯二甲酸二丁酯（DBP）检验结果为未检出，邻苯二甲酸丁苄酯（BBP）检验结果为未检出，邻苯二甲酸二（2-乙基）己酯 （DEHP）检验结果为未检出，邻苯二甲酸二正辛酯(DNOP)检验结果为未检出，邻苯二甲酸二异壬酯(DINP)检验结果为未检出，邻苯二甲酸二异癸酯(DIDP)检验结果为未检出，可溶性铅检验结果为≤5mg/kg,可溶性镉检验结果为≤5mg/kg,可溶性铬检验结果为≤5mg/kg,可溶性汞检验结果为≤5mg/kg。</w:t>
            </w:r>
          </w:p>
          <w:p>
            <w:pPr>
              <w:keepNext w:val="0"/>
              <w:keepLines w:val="0"/>
              <w:widowControl/>
              <w:numPr>
                <w:ilvl w:val="0"/>
                <w:numId w:val="0"/>
              </w:numPr>
              <w:suppressLineNumbers w:val="0"/>
              <w:ind w:leftChars="0"/>
              <w:jc w:val="left"/>
              <w:textAlignment w:val="center"/>
              <w:rPr>
                <w:rFonts w:hint="eastAsia" w:asciiTheme="minorEastAsia" w:hAnsiTheme="minorEastAsia" w:cstheme="minorEastAsia"/>
                <w:i w:val="0"/>
                <w:iCs w:val="0"/>
                <w:color w:val="auto"/>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3.4</w:t>
            </w:r>
            <w:r>
              <w:rPr>
                <w:rFonts w:hint="eastAsia" w:asciiTheme="minorEastAsia" w:hAnsiTheme="minorEastAsia" w:eastAsiaTheme="minorEastAsia" w:cstheme="minorEastAsia"/>
                <w:i w:val="0"/>
                <w:iCs w:val="0"/>
                <w:color w:val="auto"/>
                <w:kern w:val="0"/>
                <w:sz w:val="21"/>
                <w:szCs w:val="21"/>
                <w:u w:val="none"/>
                <w:lang w:val="en-US" w:eastAsia="zh-CN" w:bidi="ar"/>
              </w:rPr>
              <w:t>立柱：采用铝合模具一次成型加工而成，尺寸：</w:t>
            </w:r>
            <w:r>
              <w:rPr>
                <w:rFonts w:hint="eastAsia"/>
                <w:color w:val="auto"/>
                <w:kern w:val="0"/>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82</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48</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628mm，厚度</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2.0mm，中间有两条十字加强筋，增加承重性及结构稳定性，整个立柱外观为八面立体设计，而且每面呈流线型，与上下托相对应连接</w:t>
            </w:r>
            <w:r>
              <w:rPr>
                <w:rFonts w:hint="eastAsia" w:asciiTheme="minorEastAsia" w:hAnsiTheme="minorEastAsia" w:cstheme="minorEastAsia"/>
                <w:i w:val="0"/>
                <w:iCs w:val="0"/>
                <w:color w:val="auto"/>
                <w:kern w:val="0"/>
                <w:sz w:val="21"/>
                <w:szCs w:val="21"/>
                <w:u w:val="none"/>
                <w:lang w:val="en-US" w:eastAsia="zh-CN" w:bidi="ar"/>
              </w:rPr>
              <w:t>。</w:t>
            </w:r>
          </w:p>
          <w:p>
            <w:pPr>
              <w:keepNext w:val="0"/>
              <w:keepLines w:val="0"/>
              <w:widowControl/>
              <w:numPr>
                <w:ilvl w:val="0"/>
                <w:numId w:val="0"/>
              </w:numPr>
              <w:suppressLineNumbers w:val="0"/>
              <w:ind w:leftChars="0"/>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3.5</w:t>
            </w:r>
            <w:r>
              <w:rPr>
                <w:rFonts w:hint="eastAsia" w:asciiTheme="minorEastAsia" w:hAnsiTheme="minorEastAsia" w:eastAsiaTheme="minorEastAsia" w:cstheme="minorEastAsia"/>
                <w:i w:val="0"/>
                <w:iCs w:val="0"/>
                <w:color w:val="auto"/>
                <w:kern w:val="0"/>
                <w:sz w:val="21"/>
                <w:szCs w:val="21"/>
                <w:u w:val="none"/>
                <w:lang w:val="en-US" w:eastAsia="zh-CN" w:bidi="ar"/>
              </w:rPr>
              <w:t>主横梁：采用环保优质钢材冲压模具成型制作，尺寸：</w:t>
            </w:r>
            <w:r>
              <w:rPr>
                <w:rFonts w:hint="eastAsia"/>
                <w:color w:val="auto"/>
                <w:kern w:val="0"/>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25</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75</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1101mm，厚度</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2.0mm</w:t>
            </w:r>
            <w:r>
              <w:rPr>
                <w:rFonts w:hint="eastAsia" w:asciiTheme="minorEastAsia" w:hAnsiTheme="minorEastAsia" w:cstheme="minorEastAsia"/>
                <w:i w:val="0"/>
                <w:iCs w:val="0"/>
                <w:color w:val="auto"/>
                <w:kern w:val="0"/>
                <w:sz w:val="21"/>
                <w:szCs w:val="21"/>
                <w:u w:val="none"/>
                <w:lang w:val="en-US" w:eastAsia="zh-CN" w:bidi="ar"/>
              </w:rPr>
              <w:t>。</w:t>
            </w:r>
          </w:p>
          <w:p>
            <w:pPr>
              <w:keepNext w:val="0"/>
              <w:keepLines w:val="0"/>
              <w:widowControl/>
              <w:numPr>
                <w:ilvl w:val="0"/>
                <w:numId w:val="0"/>
              </w:numPr>
              <w:suppressLineNumbers w:val="0"/>
              <w:ind w:leftChars="0"/>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3.6</w:t>
            </w:r>
            <w:r>
              <w:rPr>
                <w:rFonts w:hint="eastAsia" w:asciiTheme="minorEastAsia" w:hAnsiTheme="minorEastAsia" w:eastAsiaTheme="minorEastAsia" w:cstheme="minorEastAsia"/>
                <w:i w:val="0"/>
                <w:iCs w:val="0"/>
                <w:color w:val="auto"/>
                <w:kern w:val="0"/>
                <w:sz w:val="21"/>
                <w:szCs w:val="21"/>
                <w:u w:val="none"/>
                <w:lang w:val="en-US" w:eastAsia="zh-CN" w:bidi="ar"/>
              </w:rPr>
              <w:t>连接</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前后内部上下采用双排内六粗牙螺丝固定，上端设计加固横梁，承重性能强；各部分连接设置专用定位件，便于组装及拆卸；外观流线设计，简洁美观，易碰撞处全部采用倒圆角。表面经过防腐氧化处理和纯环氧树脂塑粉高温固化处理，具有较强的耐蚀性及承重性。</w:t>
            </w:r>
          </w:p>
          <w:p>
            <w:pPr>
              <w:keepNext w:val="0"/>
              <w:keepLines w:val="0"/>
              <w:widowControl/>
              <w:numPr>
                <w:ilvl w:val="0"/>
                <w:numId w:val="0"/>
              </w:numPr>
              <w:suppressLineNumbers w:val="0"/>
              <w:ind w:left="0" w:leftChars="0" w:firstLine="0" w:firstLineChars="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auto"/>
                <w:kern w:val="0"/>
                <w:sz w:val="21"/>
                <w:szCs w:val="21"/>
                <w:u w:val="none"/>
                <w:lang w:val="en-US" w:eastAsia="zh-CN" w:bidi="ar"/>
              </w:rPr>
              <w:t>3.7</w:t>
            </w:r>
            <w:r>
              <w:rPr>
                <w:rFonts w:hint="eastAsia" w:asciiTheme="minorEastAsia" w:hAnsiTheme="minorEastAsia" w:eastAsiaTheme="minorEastAsia" w:cstheme="minorEastAsia"/>
                <w:i w:val="0"/>
                <w:iCs w:val="0"/>
                <w:color w:val="auto"/>
                <w:kern w:val="0"/>
                <w:sz w:val="21"/>
                <w:szCs w:val="21"/>
                <w:u w:val="none"/>
                <w:lang w:val="en-US" w:eastAsia="zh-CN" w:bidi="ar"/>
              </w:rPr>
              <w:t>脚垫：采用ABS耐蚀注塑专用垫，内藏8mm镀锌可调高螺丝，可隐蔽固定，并且可以有效防潮，延长设备寿命。</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4.投标产品依据参照GB/T 35607-2017《绿色产品评价 家具》通过检验且以下内容为合格：4.1.总挥发性有机化合物（TVOC），检验结果为未检出；4.2.苯，检验结果为未检出；4.3.甲醛释放量，检验结果为≤0.012mg/m³；5.4.甲苯，检验结果为未检出；4.5.二甲苯，检验结果为未检出。</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26</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PP水槽柜</w:t>
            </w:r>
          </w:p>
        </w:tc>
        <w:tc>
          <w:tcPr>
            <w:tcW w:w="111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1.规格：</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500L</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600W</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800Hmm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2.</w:t>
            </w:r>
            <w:r>
              <w:rPr>
                <w:rFonts w:hint="eastAsia" w:asciiTheme="minorEastAsia" w:hAnsiTheme="minorEastAsia" w:eastAsiaTheme="minorEastAsia" w:cstheme="minorEastAsia"/>
                <w:i w:val="0"/>
                <w:iCs w:val="0"/>
                <w:color w:val="000000"/>
                <w:kern w:val="0"/>
                <w:sz w:val="21"/>
                <w:szCs w:val="21"/>
                <w:u w:val="none"/>
                <w:lang w:val="en-US" w:eastAsia="zh-CN" w:bidi="ar"/>
              </w:rPr>
              <w:t>结构：榫卯连接结构并合理布局加强筋，金属螺丝固定，安装时不用胶水粘结，使用产品自身力量相互连接，产品不变形，不扭曲。</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3.</w:t>
            </w:r>
            <w:r>
              <w:rPr>
                <w:rFonts w:hint="eastAsia" w:asciiTheme="minorEastAsia" w:hAnsiTheme="minorEastAsia" w:eastAsiaTheme="minorEastAsia" w:cstheme="minorEastAsia"/>
                <w:i w:val="0"/>
                <w:iCs w:val="0"/>
                <w:color w:val="000000"/>
                <w:kern w:val="0"/>
                <w:sz w:val="21"/>
                <w:szCs w:val="21"/>
                <w:u w:val="none"/>
                <w:lang w:val="en-US" w:eastAsia="zh-CN" w:bidi="ar"/>
              </w:rPr>
              <w:t>门板：前后门均带内嵌式塑料扣手，合页采用尼龙塑料铰链，高强度耐磨，防水、永不生锈。</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4.</w:t>
            </w:r>
            <w:r>
              <w:rPr>
                <w:rFonts w:hint="eastAsia" w:asciiTheme="minorEastAsia" w:hAnsiTheme="minorEastAsia" w:eastAsiaTheme="minorEastAsia" w:cstheme="minorEastAsia"/>
                <w:i w:val="0"/>
                <w:iCs w:val="0"/>
                <w:color w:val="000000"/>
                <w:kern w:val="0"/>
                <w:sz w:val="21"/>
                <w:szCs w:val="21"/>
                <w:u w:val="none"/>
                <w:lang w:val="en-US" w:eastAsia="zh-CN" w:bidi="ar"/>
              </w:rPr>
              <w:t>柜子柜体：采用环保型ABS工程塑料一次性注塑成型。</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5.</w:t>
            </w:r>
            <w:r>
              <w:rPr>
                <w:rFonts w:hint="eastAsia" w:asciiTheme="minorEastAsia" w:hAnsiTheme="minorEastAsia" w:eastAsiaTheme="minorEastAsia" w:cstheme="minorEastAsia"/>
                <w:i w:val="0"/>
                <w:iCs w:val="0"/>
                <w:color w:val="000000"/>
                <w:kern w:val="0"/>
                <w:sz w:val="21"/>
                <w:szCs w:val="21"/>
                <w:u w:val="none"/>
                <w:lang w:val="en-US" w:eastAsia="zh-CN" w:bidi="ar"/>
              </w:rPr>
              <w:t>水槽采用环保型PP材料一次性注塑成型，耐强酸碱&lt;80度有机溶剂并耐150度以下高温，具有防溢出功能。</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实验水槽2</w:t>
            </w:r>
          </w:p>
        </w:tc>
        <w:tc>
          <w:tcPr>
            <w:tcW w:w="35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规格：</w:t>
            </w:r>
            <w:r>
              <w:rPr>
                <w:rFonts w:hint="eastAsia"/>
                <w:color w:val="auto"/>
                <w:kern w:val="0"/>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5</w:t>
            </w:r>
            <w:r>
              <w:rPr>
                <w:rFonts w:hint="eastAsia" w:asciiTheme="minorEastAsia" w:hAnsiTheme="minorEastAsia" w:eastAsiaTheme="minorEastAsia" w:cstheme="minorEastAsia"/>
                <w:i w:val="0"/>
                <w:iCs w:val="0"/>
                <w:color w:val="000000"/>
                <w:kern w:val="0"/>
                <w:sz w:val="21"/>
                <w:szCs w:val="21"/>
                <w:u w:val="none"/>
                <w:lang w:val="en-US" w:eastAsia="zh-CN" w:bidi="ar"/>
              </w:rPr>
              <w:t>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600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350mm；防溢水一体水槽：采用PP改性材料，塑料注塑模一次性成型，壁厚5mm，耐强酸强碱耐&lt;80°C有机溶剂并耐150°C以下高温，带溢水口，无毒、无味、美观大方</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21"/>
                <w:szCs w:val="21"/>
                <w:u w:val="none"/>
                <w:lang w:val="en-US"/>
              </w:rPr>
            </w:pPr>
            <w:r>
              <w:rPr>
                <w:rFonts w:hint="eastAsia" w:asciiTheme="minorEastAsia" w:hAnsiTheme="minorEastAsia" w:eastAsiaTheme="minorEastAsia" w:cstheme="minorEastAsia"/>
                <w:i w:val="0"/>
                <w:iCs w:val="0"/>
                <w:color w:val="000000"/>
                <w:kern w:val="0"/>
                <w:sz w:val="21"/>
                <w:szCs w:val="21"/>
                <w:u w:val="none"/>
                <w:lang w:val="en-US" w:eastAsia="zh-CN" w:bidi="ar"/>
              </w:rPr>
              <w:t>实验三联</w:t>
            </w:r>
            <w:r>
              <w:rPr>
                <w:rFonts w:hint="eastAsia" w:asciiTheme="minorEastAsia" w:hAnsiTheme="minorEastAsia" w:cstheme="minorEastAsia"/>
                <w:i w:val="0"/>
                <w:iCs w:val="0"/>
                <w:color w:val="000000"/>
                <w:kern w:val="0"/>
                <w:sz w:val="21"/>
                <w:szCs w:val="21"/>
                <w:u w:val="none"/>
                <w:lang w:val="en-US" w:eastAsia="zh-CN" w:bidi="ar"/>
              </w:rPr>
              <w:t>出水终端</w:t>
            </w:r>
          </w:p>
        </w:tc>
        <w:tc>
          <w:tcPr>
            <w:tcW w:w="35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实验室专用优质化验</w:t>
            </w:r>
            <w:r>
              <w:rPr>
                <w:rFonts w:hint="eastAsia" w:asciiTheme="minorEastAsia" w:hAnsiTheme="minorEastAsia" w:cstheme="minorEastAsia"/>
                <w:i w:val="0"/>
                <w:iCs w:val="0"/>
                <w:color w:val="000000"/>
                <w:kern w:val="0"/>
                <w:sz w:val="21"/>
                <w:szCs w:val="21"/>
                <w:u w:val="none"/>
                <w:lang w:val="en-US" w:eastAsia="zh-CN" w:bidi="ar"/>
              </w:rPr>
              <w:t>出水终端</w:t>
            </w:r>
            <w:r>
              <w:rPr>
                <w:rFonts w:hint="eastAsia" w:asciiTheme="minorEastAsia" w:hAnsiTheme="minorEastAsia" w:eastAsiaTheme="minorEastAsia" w:cstheme="minorEastAsia"/>
                <w:i w:val="0"/>
                <w:iCs w:val="0"/>
                <w:color w:val="000000"/>
                <w:kern w:val="0"/>
                <w:sz w:val="21"/>
                <w:szCs w:val="21"/>
                <w:u w:val="none"/>
                <w:lang w:val="en-US" w:eastAsia="zh-CN" w:bidi="ar"/>
              </w:rPr>
              <w:t>：要求防酸碱、防锈、防虹吸、防阻塞，表面环氧树脂喷涂。</w:t>
            </w:r>
            <w:r>
              <w:rPr>
                <w:rFonts w:hint="eastAsia" w:asciiTheme="minorEastAsia" w:hAnsiTheme="minorEastAsia" w:cstheme="minorEastAsia"/>
                <w:i w:val="0"/>
                <w:iCs w:val="0"/>
                <w:color w:val="000000"/>
                <w:kern w:val="0"/>
                <w:sz w:val="21"/>
                <w:szCs w:val="21"/>
                <w:u w:val="none"/>
                <w:lang w:val="en-US" w:eastAsia="zh-CN" w:bidi="ar"/>
              </w:rPr>
              <w:t>出水终端</w:t>
            </w:r>
            <w:r>
              <w:rPr>
                <w:rFonts w:hint="eastAsia" w:asciiTheme="minorEastAsia" w:hAnsiTheme="minorEastAsia" w:eastAsiaTheme="minorEastAsia" w:cstheme="minorEastAsia"/>
                <w:i w:val="0"/>
                <w:iCs w:val="0"/>
                <w:color w:val="000000"/>
                <w:kern w:val="0"/>
                <w:sz w:val="21"/>
                <w:szCs w:val="21"/>
                <w:u w:val="none"/>
                <w:lang w:val="en-US" w:eastAsia="zh-CN" w:bidi="ar"/>
              </w:rPr>
              <w:t>为铜质瓷芯，高头，便于多用途使用，可拆卸清洗阻塞。</w:t>
            </w:r>
            <w:r>
              <w:rPr>
                <w:rFonts w:hint="eastAsia" w:asciiTheme="minorEastAsia" w:hAnsiTheme="minorEastAsia" w:cstheme="minorEastAsia"/>
                <w:i w:val="0"/>
                <w:iCs w:val="0"/>
                <w:color w:val="000000"/>
                <w:kern w:val="0"/>
                <w:sz w:val="21"/>
                <w:szCs w:val="21"/>
                <w:u w:val="none"/>
                <w:lang w:val="en-US" w:eastAsia="zh-CN" w:bidi="ar"/>
              </w:rPr>
              <w:t>出水终端</w:t>
            </w:r>
            <w:r>
              <w:rPr>
                <w:rFonts w:hint="eastAsia" w:asciiTheme="minorEastAsia" w:hAnsiTheme="minorEastAsia" w:eastAsiaTheme="minorEastAsia" w:cstheme="minorEastAsia"/>
                <w:i w:val="0"/>
                <w:iCs w:val="0"/>
                <w:color w:val="000000"/>
                <w:kern w:val="0"/>
                <w:sz w:val="21"/>
                <w:szCs w:val="21"/>
                <w:u w:val="none"/>
                <w:lang w:val="en-US" w:eastAsia="zh-CN" w:bidi="ar"/>
              </w:rPr>
              <w:t>可拆卸，内有成型螺纹，可方便连接循环等特殊用水水管。</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学生圆凳</w:t>
            </w:r>
          </w:p>
        </w:tc>
        <w:tc>
          <w:tcPr>
            <w:tcW w:w="111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000000"/>
                <w:kern w:val="0"/>
                <w:sz w:val="21"/>
                <w:szCs w:val="21"/>
                <w:u w:val="none"/>
                <w:lang w:val="en-US" w:eastAsia="zh-CN" w:bidi="ar"/>
              </w:rPr>
              <w:t>规格：</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315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315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430</w:t>
            </w:r>
            <w:r>
              <w:rPr>
                <w:rFonts w:hint="eastAsia" w:asciiTheme="minorEastAsia" w:hAnsiTheme="minorEastAsia" w:cstheme="minorEastAsia"/>
                <w:i w:val="0"/>
                <w:iCs w:val="0"/>
                <w:color w:val="000000"/>
                <w:kern w:val="0"/>
                <w:sz w:val="21"/>
                <w:szCs w:val="21"/>
                <w:u w:val="none"/>
                <w:lang w:val="en-US" w:eastAsia="zh-CN" w:bidi="ar"/>
              </w:rPr>
              <w:t>mm</w:t>
            </w:r>
            <w:r>
              <w:rPr>
                <w:rFonts w:hint="eastAsia" w:asciiTheme="minorEastAsia" w:hAnsiTheme="minorEastAsia" w:eastAsiaTheme="minorEastAsia" w:cstheme="minorEastAsia"/>
                <w:i w:val="0"/>
                <w:iCs w:val="0"/>
                <w:color w:val="000000"/>
                <w:kern w:val="0"/>
                <w:sz w:val="21"/>
                <w:szCs w:val="21"/>
                <w:u w:val="none"/>
                <w:lang w:val="en-US" w:eastAsia="zh-CN" w:bidi="ar"/>
              </w:rPr>
              <w:t>（升降幅度430-530mm）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2.</w:t>
            </w:r>
            <w:r>
              <w:rPr>
                <w:rFonts w:hint="eastAsia" w:asciiTheme="minorEastAsia" w:hAnsiTheme="minorEastAsia" w:eastAsiaTheme="minorEastAsia" w:cstheme="minorEastAsia"/>
                <w:i w:val="0"/>
                <w:iCs w:val="0"/>
                <w:color w:val="000000"/>
                <w:kern w:val="0"/>
                <w:sz w:val="21"/>
                <w:szCs w:val="21"/>
                <w:u w:val="none"/>
                <w:lang w:val="en-US" w:eastAsia="zh-CN" w:bidi="ar"/>
              </w:rPr>
              <w:t>整体美观结实。耐固耐用，四爪升降凳，凳面和凳脚采用优质PP塑料一次成型。</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3.</w:t>
            </w:r>
            <w:r>
              <w:rPr>
                <w:rFonts w:hint="eastAsia" w:asciiTheme="minorEastAsia" w:hAnsiTheme="minorEastAsia" w:eastAsiaTheme="minorEastAsia" w:cstheme="minorEastAsia"/>
                <w:i w:val="0"/>
                <w:iCs w:val="0"/>
                <w:color w:val="000000"/>
                <w:kern w:val="0"/>
                <w:sz w:val="21"/>
                <w:szCs w:val="21"/>
                <w:u w:val="none"/>
                <w:lang w:val="en-US" w:eastAsia="zh-CN" w:bidi="ar"/>
              </w:rPr>
              <w:t>凳面：采用ABS材质加耐磨纤维质塑料，实心倒钩式一体射出成型，厚度约6mm。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4.</w:t>
            </w:r>
            <w:r>
              <w:rPr>
                <w:rFonts w:hint="eastAsia" w:asciiTheme="minorEastAsia" w:hAnsiTheme="minorEastAsia" w:eastAsiaTheme="minorEastAsia" w:cstheme="minorEastAsia"/>
                <w:i w:val="0"/>
                <w:iCs w:val="0"/>
                <w:color w:val="000000"/>
                <w:kern w:val="0"/>
                <w:sz w:val="21"/>
                <w:szCs w:val="21"/>
                <w:u w:val="none"/>
                <w:lang w:val="en-US" w:eastAsia="zh-CN" w:bidi="ar"/>
              </w:rPr>
              <w:t>凳架：采用椭圆形无缝钢管，钢管壁厚不低于2mm。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5.</w:t>
            </w:r>
            <w:r>
              <w:rPr>
                <w:rFonts w:hint="eastAsia" w:asciiTheme="minorEastAsia" w:hAnsiTheme="minorEastAsia" w:eastAsiaTheme="minorEastAsia" w:cstheme="minorEastAsia"/>
                <w:i w:val="0"/>
                <w:iCs w:val="0"/>
                <w:color w:val="000000"/>
                <w:kern w:val="0"/>
                <w:sz w:val="21"/>
                <w:szCs w:val="21"/>
                <w:u w:val="none"/>
                <w:lang w:val="en-US" w:eastAsia="zh-CN" w:bidi="ar"/>
              </w:rPr>
              <w:t>脚垫：采用优质PP材料注塑。</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52</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三、智能控制系统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塔吊（含学生电源4组）</w:t>
            </w:r>
          </w:p>
        </w:tc>
        <w:tc>
          <w:tcPr>
            <w:tcW w:w="111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000000"/>
                <w:kern w:val="0"/>
                <w:sz w:val="21"/>
                <w:szCs w:val="21"/>
                <w:u w:val="none"/>
                <w:lang w:val="en-US" w:eastAsia="zh-CN" w:bidi="ar"/>
              </w:rPr>
              <w:t>规格：</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1650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500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1000/1500</w:t>
            </w:r>
            <w:r>
              <w:rPr>
                <w:rFonts w:hint="eastAsia" w:asciiTheme="minorEastAsia" w:hAnsiTheme="minorEastAsia" w:cstheme="minorEastAsia"/>
                <w:i w:val="0"/>
                <w:iCs w:val="0"/>
                <w:color w:val="000000"/>
                <w:kern w:val="0"/>
                <w:sz w:val="21"/>
                <w:szCs w:val="21"/>
                <w:u w:val="none"/>
                <w:lang w:val="en-US" w:eastAsia="zh-CN" w:bidi="ar"/>
              </w:rPr>
              <w:t>mm</w:t>
            </w:r>
            <w:r>
              <w:rPr>
                <w:rFonts w:hint="eastAsia" w:asciiTheme="minorEastAsia" w:hAnsiTheme="minorEastAsia" w:eastAsia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2.</w:t>
            </w:r>
            <w:r>
              <w:rPr>
                <w:rFonts w:hint="eastAsia" w:asciiTheme="minorEastAsia" w:hAnsiTheme="minorEastAsia" w:eastAsiaTheme="minorEastAsia" w:cstheme="minorEastAsia"/>
                <w:i w:val="0"/>
                <w:iCs w:val="0"/>
                <w:color w:val="000000"/>
                <w:kern w:val="0"/>
                <w:sz w:val="21"/>
                <w:szCs w:val="21"/>
                <w:u w:val="none"/>
                <w:lang w:val="en-US" w:eastAsia="zh-CN" w:bidi="ar"/>
              </w:rPr>
              <w:t>整体是由钢板、铝铝型材、塑料等材质组成。</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3.</w:t>
            </w:r>
            <w:r>
              <w:rPr>
                <w:rFonts w:hint="eastAsia" w:asciiTheme="minorEastAsia" w:hAnsiTheme="minorEastAsia" w:eastAsiaTheme="minorEastAsia" w:cstheme="minorEastAsia"/>
                <w:i w:val="0"/>
                <w:iCs w:val="0"/>
                <w:color w:val="000000"/>
                <w:kern w:val="0"/>
                <w:sz w:val="21"/>
                <w:szCs w:val="21"/>
                <w:u w:val="none"/>
                <w:lang w:val="en-US" w:eastAsia="zh-CN" w:bidi="ar"/>
              </w:rPr>
              <w:t>设备分三大部分：升降导向主体、通风控制中央主体、通风吸风万向管主体</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（1）升降导向主体（两套升降伸缩推杆，上下升降导向盖等）</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升降伸缩推杆部分：两套升降伸缩推杆都是悬挂在房顶上，则另一端固定在通风控制中央主体上；采用直流推杆电机，具有同步性好、安装拆卸方便并能承受重载及冲击载荷等优点.经过多次疲劳强度和负载质量测试，非常可靠。</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推杆控制开关：采用触摸按键式开关，自行携带电源变压器，螺旋可伸缩式开关控制线。</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上下升降内外导向部分：上下升降内外导向盖和内外导向固定板采用铝合金型材材料一次性成型；表面经防腐氧化处理或纯环氧树脂塑粉高温固化处理，具有较强的耐蚀性及耐磨性，采用专用螺栓连接，整体轻便且外形美观。</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（2）通风控制中央主体</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采用PVC塑料型材一次性成型，具有较强的耐蚀性,整体轻便且外形美观。其上面可安装WIFI网络终端、电源、插座、环境监测、环境监测、温度湿度检测、声音检测、显示屏幕、音响等一系列的智能化需求均可选配安装。</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（3）通风吸风万向管主体</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吸风罩：采用硅胶材料，形状如喇叭口，吸风面积大，效果好，具有阻燃、耐腐蚀等功效。</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吸风拉手：采用优质的PP材料，注塑模成型，表面光洁舒适。</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通风管：采用UPVC耐腐蚀风管，风量</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800立方/小时，噪音</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65dB</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电器：设置多功能插座，隐藏式LED日光灯，触摸式开关，操作简单，安全可靠，配四个学生安全电源。</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短塔吊（含学生电源2组）</w:t>
            </w:r>
          </w:p>
        </w:tc>
        <w:tc>
          <w:tcPr>
            <w:tcW w:w="111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1.规格：</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920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500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1000/1500</w:t>
            </w:r>
            <w:r>
              <w:rPr>
                <w:rFonts w:hint="eastAsia" w:asciiTheme="minorEastAsia" w:hAnsiTheme="minorEastAsia" w:cstheme="minorEastAsia"/>
                <w:i w:val="0"/>
                <w:iCs w:val="0"/>
                <w:color w:val="000000"/>
                <w:kern w:val="0"/>
                <w:sz w:val="21"/>
                <w:szCs w:val="21"/>
                <w:u w:val="none"/>
                <w:lang w:val="en-US" w:eastAsia="zh-CN" w:bidi="ar"/>
              </w:rPr>
              <w:t>mm</w:t>
            </w:r>
            <w:r>
              <w:rPr>
                <w:rFonts w:hint="eastAsia" w:asciiTheme="minorEastAsia" w:hAnsiTheme="minorEastAsia" w:eastAsiaTheme="minorEastAsia" w:cstheme="minorEastAsia"/>
                <w:i w:val="0"/>
                <w:iCs w:val="0"/>
                <w:color w:val="000000"/>
                <w:kern w:val="0"/>
                <w:sz w:val="21"/>
                <w:szCs w:val="21"/>
                <w:u w:val="none"/>
                <w:lang w:val="en-US" w:eastAsia="zh-CN" w:bidi="ar"/>
              </w:rPr>
              <w:t>，整体是由钢板、铝型材、塑料等材质组成。</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2.</w:t>
            </w:r>
            <w:r>
              <w:rPr>
                <w:rFonts w:hint="eastAsia" w:asciiTheme="minorEastAsia" w:hAnsiTheme="minorEastAsia" w:eastAsiaTheme="minorEastAsia" w:cstheme="minorEastAsia"/>
                <w:i w:val="0"/>
                <w:iCs w:val="0"/>
                <w:color w:val="000000"/>
                <w:kern w:val="0"/>
                <w:sz w:val="21"/>
                <w:szCs w:val="21"/>
                <w:u w:val="none"/>
                <w:lang w:val="en-US" w:eastAsia="zh-CN" w:bidi="ar"/>
              </w:rPr>
              <w:t>设备分三大部分：升降导向主体、通风控制中央主体、通风吸风万向管主体</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（1）升降导向主体（两套升降伸缩推杆，上下升降导向盖等）</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升降伸缩推杆部分：两套升降伸缩推杆都是悬挂在房顶上，则另一端固定在通风控制中央主体上；采用直流推杆电机，具有同步性好、安装拆卸方便并能承受重载及冲击载荷等优点.经过多次疲劳强度和负载质量测试，非常可靠。</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推杆控制开关：采用触摸按键式开关，自行携带电源变压器，螺旋可伸缩式开关控制线。</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上下升降内外导向部分：上下升降内外导向盖和内外导向固定板采用铝合金型材材料一次性成型；表面经防腐氧化处理或纯环氧树脂塑粉高温固化处理，具有较强的耐蚀性及耐磨性，采用专用螺栓连接，整体轻便且外形美观。</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（2）通风控制中央主体</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采用PVC塑料型材一次性成型，具有较强的耐蚀性,整体轻便且外形美观。其上面可安装WIFI网络终端、电源、插座、环境监测、环境监测、温度湿度检测、声音检测、显示屏幕、音响等一系列的智能化需求均可选配安装。</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（3）通风吸风万向管主体</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吸风罩：采用硅胶材料，形状如喇叭口，吸风面积大，效果好，具有阻燃、耐腐蚀等功效。</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吸风拉手：采用优质的PP材料，注塑模成型，表面光洁舒适。</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通风管：采用UPVC耐腐蚀风管，风量</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400立方/小时，噪音</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65dB</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电器：设置多功能插座，隐藏式LED日光灯，触摸式开关，操作简单，安全可靠，配2个学生安全电源。</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塔吊固定架1</w:t>
            </w:r>
          </w:p>
        </w:tc>
        <w:tc>
          <w:tcPr>
            <w:tcW w:w="111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尺寸：</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420/600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349/419</w:t>
            </w:r>
            <w:r>
              <w:rPr>
                <w:rFonts w:hint="eastAsia" w:asciiTheme="minorEastAsia" w:hAnsiTheme="minorEastAsia" w:cstheme="minorEastAsia"/>
                <w:i w:val="0"/>
                <w:iCs w:val="0"/>
                <w:color w:val="000000"/>
                <w:kern w:val="0"/>
                <w:sz w:val="21"/>
                <w:szCs w:val="21"/>
                <w:u w:val="none"/>
                <w:lang w:val="en-US" w:eastAsia="zh-CN" w:bidi="ar"/>
              </w:rPr>
              <w:t>mm</w:t>
            </w:r>
            <w:r>
              <w:rPr>
                <w:rFonts w:hint="eastAsia" w:asciiTheme="minorEastAsia" w:hAnsiTheme="minorEastAsia" w:eastAsiaTheme="minorEastAsia" w:cstheme="minorEastAsia"/>
                <w:i w:val="0"/>
                <w:iCs w:val="0"/>
                <w:color w:val="000000"/>
                <w:kern w:val="0"/>
                <w:sz w:val="21"/>
                <w:szCs w:val="21"/>
                <w:u w:val="none"/>
                <w:lang w:val="en-US" w:eastAsia="zh-CN" w:bidi="ar"/>
              </w:rPr>
              <w:t>，整体是由40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25（壁厚1.2mm）优质方钢、三角铁：40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40（壁厚4mm）、铁板：600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490（壁厚3mm）焊接、冲孔表面经酸洗、磷化、经特殊化学防锈处理、外加纯环氧树脂塑粉高温固化处理，具有防酸碱、防腐蚀的特点、且承重。</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塔吊固定架2</w:t>
            </w:r>
          </w:p>
        </w:tc>
        <w:tc>
          <w:tcPr>
            <w:tcW w:w="111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尺寸：</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260/420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120/260</w:t>
            </w:r>
            <w:r>
              <w:rPr>
                <w:rFonts w:hint="eastAsia" w:asciiTheme="minorEastAsia" w:hAnsiTheme="minorEastAsia" w:cstheme="minorEastAsia"/>
                <w:i w:val="0"/>
                <w:iCs w:val="0"/>
                <w:color w:val="000000"/>
                <w:kern w:val="0"/>
                <w:sz w:val="21"/>
                <w:szCs w:val="21"/>
                <w:u w:val="none"/>
                <w:lang w:val="en-US" w:eastAsia="zh-CN" w:bidi="ar"/>
              </w:rPr>
              <w:t>mm</w:t>
            </w:r>
            <w:r>
              <w:rPr>
                <w:rFonts w:hint="eastAsia" w:asciiTheme="minorEastAsia" w:hAnsiTheme="minorEastAsia" w:eastAsiaTheme="minorEastAsia" w:cstheme="minorEastAsia"/>
                <w:i w:val="0"/>
                <w:iCs w:val="0"/>
                <w:color w:val="000000"/>
                <w:kern w:val="0"/>
                <w:sz w:val="21"/>
                <w:szCs w:val="21"/>
                <w:u w:val="none"/>
                <w:lang w:val="en-US" w:eastAsia="zh-CN" w:bidi="ar"/>
              </w:rPr>
              <w:t>，整体是由20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30（壁厚1.2mm）优质方钢、三角铁：40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40（壁厚4mm）、铁板：600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490（壁厚3mm）焊接、冲孔表面经酸洗、磷化、经特殊化学防锈处理、外加纯环氧树脂塑粉高温固化处理，具有防酸碱、防腐蚀的特点、且承重。</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风机变频调速控制器</w:t>
            </w:r>
          </w:p>
        </w:tc>
        <w:tc>
          <w:tcPr>
            <w:tcW w:w="111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0-50HZ调节，高级电子集成电路，无级调速，随意控制风机风速风量大小</w:t>
            </w:r>
            <w:r>
              <w:rPr>
                <w:rFonts w:hint="eastAsia" w:asciiTheme="minorEastAsia" w:hAnsiTheme="minorEastAsia" w:cstheme="minorEastAsia"/>
                <w:i w:val="0"/>
                <w:iCs w:val="0"/>
                <w:color w:val="000000"/>
                <w:kern w:val="0"/>
                <w:sz w:val="21"/>
                <w:szCs w:val="21"/>
                <w:u w:val="none"/>
                <w:lang w:val="en-US" w:eastAsia="zh-CN" w:bidi="ar"/>
              </w:rPr>
              <w:t>。</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四、供电及给排水系统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天花布线系统</w:t>
            </w:r>
          </w:p>
        </w:tc>
        <w:tc>
          <w:tcPr>
            <w:tcW w:w="35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符合JY0374-2004《教学实验室设备 电源系统》，采用PVC阻燃线管套装。</w:t>
            </w:r>
          </w:p>
        </w:tc>
        <w:tc>
          <w:tcPr>
            <w:tcW w:w="30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室内地上给排水系统</w:t>
            </w:r>
          </w:p>
        </w:tc>
        <w:tc>
          <w:tcPr>
            <w:tcW w:w="111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pacing w:val="-6"/>
                <w:sz w:val="21"/>
                <w:szCs w:val="21"/>
                <w:u w:val="none"/>
              </w:rPr>
            </w:pPr>
            <w:r>
              <w:rPr>
                <w:rFonts w:hint="eastAsia" w:asciiTheme="minorEastAsia" w:hAnsiTheme="minorEastAsia" w:eastAsiaTheme="minorEastAsia" w:cstheme="minorEastAsia"/>
                <w:i w:val="0"/>
                <w:iCs w:val="0"/>
                <w:color w:val="000000"/>
                <w:spacing w:val="-6"/>
                <w:kern w:val="0"/>
                <w:sz w:val="21"/>
                <w:szCs w:val="21"/>
                <w:u w:val="none"/>
                <w:lang w:val="en-US" w:eastAsia="zh-CN" w:bidi="ar"/>
              </w:rPr>
              <w:t>在室内校方指定处设有给水总控制阀门，教师可以灵活方便对全室给水系统进行控制，给水管采用φ20-32mmPPR国标管，专业工具热熔连接，耐压、耐用安全可靠，排水管采用加厚PVC-U φ50mm国标管，专用PVC胶连接，每个水位都要独立安张φ20球阀，国标金属软管与水咀相连，下水装制中含沉水弯检修口，方便维修检查，不易堵塞，防异味上窜到教室。</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五、通风系统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室内行程通风系统</w:t>
            </w:r>
          </w:p>
        </w:tc>
        <w:tc>
          <w:tcPr>
            <w:tcW w:w="35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采用PVC风管，具有耐酸碱性能。</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规格：主风管直径200mm，支风管直径≥110mm。管卡采用碳钢制作，表面经镀铬处理，具有耐腐蚀、防火、防潮等功能。</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室外通风系统</w:t>
            </w:r>
          </w:p>
        </w:tc>
        <w:tc>
          <w:tcPr>
            <w:tcW w:w="35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采用PVC风管，或PP焊接管具有耐酸碱性能。</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规格：主风管直径400mm。管卡采用碳钢制作，表面经镀铬处理，具有耐腐蚀、防火、防潮等功能。</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风机</w:t>
            </w:r>
          </w:p>
        </w:tc>
        <w:tc>
          <w:tcPr>
            <w:tcW w:w="35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6#离心风机 5.5KW，转速 1450r/min，流量 10602-21204M3/h，全压 1150-748Pa，噪声符合国家标准,风机外壳和叶轮均采用模具一次成型。配橡胶减震器用于消除专用通风机引起的震动，配防雨帽，PP材质，主要用于对专用通风机的防护。</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除雾器</w:t>
            </w:r>
          </w:p>
        </w:tc>
        <w:tc>
          <w:tcPr>
            <w:tcW w:w="35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定制</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吸附器</w:t>
            </w:r>
          </w:p>
        </w:tc>
        <w:tc>
          <w:tcPr>
            <w:tcW w:w="111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专业定制；</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风</w:t>
            </w:r>
            <w:r>
              <w:rPr>
                <w:rFonts w:hint="eastAsia" w:asciiTheme="minorEastAsia" w:hAnsiTheme="minorEastAsia" w:eastAsiaTheme="minorEastAsia" w:cstheme="minorEastAsia"/>
                <w:i w:val="0"/>
                <w:iCs w:val="0"/>
                <w:color w:val="auto"/>
                <w:kern w:val="0"/>
                <w:sz w:val="21"/>
                <w:szCs w:val="21"/>
                <w:u w:val="none"/>
                <w:lang w:val="en-US" w:eastAsia="zh-CN" w:bidi="ar"/>
              </w:rPr>
              <w:t>量50000m3/h；</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3</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运行阻力800-1200Pa；</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4</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传播温度20°C；</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5</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工艺参数：过滤流速</w:t>
            </w:r>
            <w:r>
              <w:rPr>
                <w:rFonts w:hint="eastAsia" w:asciiTheme="minorEastAsia" w:hAnsiTheme="minorEastAsia" w:eastAsiaTheme="minorEastAsia" w:cstheme="minorEastAsia"/>
                <w:i w:val="0"/>
                <w:iCs w:val="0"/>
                <w:color w:val="000000"/>
                <w:kern w:val="0"/>
                <w:sz w:val="21"/>
                <w:szCs w:val="21"/>
                <w:u w:val="none"/>
                <w:lang w:val="en-US" w:eastAsia="zh-CN" w:bidi="ar"/>
              </w:rPr>
              <w:t>8-20m/h，炭层厚度1.2-1.5m，接触时间10-20min,反洗流速28-33m/h,反洗时间4-10min。</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UV光分解</w:t>
            </w:r>
          </w:p>
        </w:tc>
        <w:tc>
          <w:tcPr>
            <w:tcW w:w="111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安全可靠</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采用多重保护，如电流过载保护、防干烧保护、水温保护等，能保证机器长时间连续稳定运行。</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经久耐用</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整机采用不锈钢材质喷塑而成，无水锈；机芯采用集成式制雾模块。</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洁净卫生</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有水质过滤、空气过滤等多重过滤，可有效除藻抑菌，保证了雾粒的清洁和纯度。</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效果好</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雾粒直径＜5μm，喷雾管采用的PVC管道，输送距离可达50米，能快速与空气融合。</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速度快</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从静止状态到产生额定加湿量，仅需1秒钟。</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6.</w:t>
            </w:r>
            <w:r>
              <w:rPr>
                <w:rFonts w:hint="eastAsia" w:asciiTheme="minorEastAsia" w:hAnsiTheme="minorEastAsia" w:eastAsiaTheme="minorEastAsia" w:cstheme="minorEastAsia"/>
                <w:i w:val="0"/>
                <w:iCs w:val="0"/>
                <w:color w:val="000000"/>
                <w:kern w:val="0"/>
                <w:sz w:val="21"/>
                <w:szCs w:val="21"/>
                <w:u w:val="none"/>
                <w:lang w:val="en-US" w:eastAsia="zh-CN" w:bidi="ar"/>
              </w:rPr>
              <w:t>智能控制</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设有时间控制器和计算机智能，自动进水，自动喷雾，自动排水，自动清洗，无需人员值守。</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7.</w:t>
            </w:r>
            <w:r>
              <w:rPr>
                <w:rFonts w:hint="eastAsia" w:asciiTheme="minorEastAsia" w:hAnsiTheme="minorEastAsia" w:eastAsiaTheme="minorEastAsia" w:cstheme="minorEastAsia"/>
                <w:i w:val="0"/>
                <w:iCs w:val="0"/>
                <w:color w:val="000000"/>
                <w:kern w:val="0"/>
                <w:sz w:val="21"/>
                <w:szCs w:val="21"/>
                <w:u w:val="none"/>
                <w:lang w:val="en-US" w:eastAsia="zh-CN" w:bidi="ar"/>
              </w:rPr>
              <w:t>维护简单</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备有专用清洗孔</w:t>
            </w:r>
            <w:r>
              <w:rPr>
                <w:rFonts w:hint="eastAsia" w:asciiTheme="minorEastAsia" w:hAnsiTheme="minorEastAsia" w:cstheme="minorEastAsia"/>
                <w:i w:val="0"/>
                <w:iCs w:val="0"/>
                <w:color w:val="000000"/>
                <w:kern w:val="0"/>
                <w:sz w:val="21"/>
                <w:szCs w:val="21"/>
                <w:u w:val="none"/>
                <w:lang w:val="en-US" w:eastAsia="zh-CN" w:bidi="ar"/>
              </w:rPr>
              <w:t>。</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净化塔</w:t>
            </w:r>
          </w:p>
        </w:tc>
        <w:tc>
          <w:tcPr>
            <w:tcW w:w="35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000000"/>
                <w:kern w:val="0"/>
                <w:sz w:val="21"/>
                <w:szCs w:val="21"/>
                <w:u w:val="none"/>
                <w:lang w:val="en-US" w:eastAsia="zh-CN" w:bidi="ar"/>
              </w:rPr>
              <w:t>专业定制；</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2.</w:t>
            </w:r>
            <w:r>
              <w:rPr>
                <w:rFonts w:hint="eastAsia" w:asciiTheme="minorEastAsia" w:hAnsiTheme="minorEastAsia" w:eastAsiaTheme="minorEastAsia" w:cstheme="minorEastAsia"/>
                <w:i w:val="0"/>
                <w:iCs w:val="0"/>
                <w:color w:val="000000"/>
                <w:kern w:val="0"/>
                <w:sz w:val="21"/>
                <w:szCs w:val="21"/>
                <w:u w:val="none"/>
                <w:lang w:val="en-US" w:eastAsia="zh-CN" w:bidi="ar"/>
              </w:rPr>
              <w:t>塔体厚度：塔底部为15mm厚度的frp材料制作，塔体为10mm厚度的frp材料制作；</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3.</w:t>
            </w:r>
            <w:r>
              <w:rPr>
                <w:rFonts w:hint="eastAsia" w:asciiTheme="minorEastAsia" w:hAnsiTheme="minorEastAsia" w:eastAsiaTheme="minorEastAsia" w:cstheme="minorEastAsia"/>
                <w:i w:val="0"/>
                <w:iCs w:val="0"/>
                <w:color w:val="000000"/>
                <w:kern w:val="0"/>
                <w:sz w:val="21"/>
                <w:szCs w:val="21"/>
                <w:u w:val="none"/>
                <w:lang w:val="en-US" w:eastAsia="zh-CN" w:bidi="ar"/>
              </w:rPr>
              <w:t>塔体内部结构：两层喷淋装置，一层除雾装置，一层储液层；</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4.</w:t>
            </w:r>
            <w:r>
              <w:rPr>
                <w:rFonts w:hint="eastAsia" w:asciiTheme="minorEastAsia" w:hAnsiTheme="minorEastAsia" w:eastAsiaTheme="minorEastAsia" w:cstheme="minorEastAsia"/>
                <w:i w:val="0"/>
                <w:iCs w:val="0"/>
                <w:color w:val="000000"/>
                <w:kern w:val="0"/>
                <w:sz w:val="21"/>
                <w:szCs w:val="21"/>
                <w:u w:val="none"/>
                <w:lang w:val="en-US" w:eastAsia="zh-CN" w:bidi="ar"/>
              </w:rPr>
              <w:t>塔体防腐等级：塔体内部内衬3层乙烯基防腐层，外部10-15层不饱和树脂层，对一般的酸、碱、有机溶剂具有优秀的抗性；</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5.</w:t>
            </w:r>
            <w:r>
              <w:rPr>
                <w:rFonts w:hint="eastAsia" w:asciiTheme="minorEastAsia" w:hAnsiTheme="minorEastAsia" w:eastAsiaTheme="minorEastAsia" w:cstheme="minorEastAsia"/>
                <w:i w:val="0"/>
                <w:iCs w:val="0"/>
                <w:color w:val="000000"/>
                <w:kern w:val="0"/>
                <w:sz w:val="21"/>
                <w:szCs w:val="21"/>
                <w:u w:val="none"/>
                <w:lang w:val="en-US" w:eastAsia="zh-CN" w:bidi="ar"/>
              </w:rPr>
              <w:t>塔体耐温等级：常规情况下，耐温在80℃（此温度为玻璃钢酸洗塔实际工作温度）左右；</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6.</w:t>
            </w:r>
            <w:r>
              <w:rPr>
                <w:rFonts w:hint="eastAsia" w:asciiTheme="minorEastAsia" w:hAnsiTheme="minorEastAsia" w:eastAsiaTheme="minorEastAsia" w:cstheme="minorEastAsia"/>
                <w:i w:val="0"/>
                <w:iCs w:val="0"/>
                <w:color w:val="000000"/>
                <w:kern w:val="0"/>
                <w:sz w:val="21"/>
                <w:szCs w:val="21"/>
                <w:u w:val="none"/>
                <w:lang w:val="en-US" w:eastAsia="zh-CN" w:bidi="ar"/>
              </w:rPr>
              <w:t>除雾结构：塔体顶部的除雾层为丝网除雾</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7.</w:t>
            </w:r>
            <w:r>
              <w:rPr>
                <w:rFonts w:hint="eastAsia" w:asciiTheme="minorEastAsia" w:hAnsiTheme="minorEastAsia" w:eastAsiaTheme="minorEastAsia" w:cstheme="minorEastAsia"/>
                <w:i w:val="0"/>
                <w:iCs w:val="0"/>
                <w:color w:val="000000"/>
                <w:kern w:val="0"/>
                <w:sz w:val="21"/>
                <w:szCs w:val="21"/>
                <w:u w:val="none"/>
                <w:lang w:val="en-US" w:eastAsia="zh-CN" w:bidi="ar"/>
              </w:rPr>
              <w:t>喷淋结构：喷淋结构为PP和PVC材料制作，采用十喷淋装置；</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消音器</w:t>
            </w:r>
          </w:p>
        </w:tc>
        <w:tc>
          <w:tcPr>
            <w:tcW w:w="35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φ400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1000mm,PP材质，内置隔音棉等隔音装置，确保通风室外噪音小于50分贝。</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风机软连接</w:t>
            </w:r>
          </w:p>
        </w:tc>
        <w:tc>
          <w:tcPr>
            <w:tcW w:w="35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φ600-φ400mm,pp材质。进出口接头采用柔性材质，消除因震动引起的微量错位对风机的影响。</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风机控制线</w:t>
            </w:r>
          </w:p>
        </w:tc>
        <w:tc>
          <w:tcPr>
            <w:tcW w:w="111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国标：采用交联聚乙烯绝缘﹑铝塑带绕包总屏蔽﹑低烟无卤聚烯烃内衬层﹑钢丝铠装﹑低烟无卤聚烯烃护套耐火计算机对绞控制电缆。电缆的额定电压300/500V，电缆长期工作温度-30～90℃，电缆敷设温度不低于0℃，电缆弯曲半径不小于电缆直径的12倍，低烟无卤成束阻燃型电缆燃烧时析出气体中HCL含量≤100mg/g。</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风管通孔</w:t>
            </w:r>
          </w:p>
        </w:tc>
        <w:tc>
          <w:tcPr>
            <w:tcW w:w="35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能过φ400PVC管，且在室内室外要用水泥做外包，贴瓷片，使其美观大方。</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抱箍</w:t>
            </w:r>
          </w:p>
        </w:tc>
        <w:tc>
          <w:tcPr>
            <w:tcW w:w="35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不锈钢制作</w:t>
            </w:r>
            <w:r>
              <w:rPr>
                <w:rFonts w:hint="eastAsia" w:asciiTheme="minorEastAsia" w:hAnsiTheme="minorEastAsia" w:cstheme="minorEastAsia"/>
                <w:i w:val="0"/>
                <w:iCs w:val="0"/>
                <w:color w:val="000000"/>
                <w:kern w:val="0"/>
                <w:sz w:val="21"/>
                <w:szCs w:val="21"/>
                <w:u w:val="none"/>
                <w:lang w:val="en-US" w:eastAsia="zh-CN" w:bidi="ar"/>
              </w:rPr>
              <w:t>。</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附件及辅材</w:t>
            </w:r>
          </w:p>
        </w:tc>
        <w:tc>
          <w:tcPr>
            <w:tcW w:w="35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含胶带、电磁阀、漏电开关、焊锡丝、玻璃胶、扎带定位片等</w:t>
            </w:r>
            <w:r>
              <w:rPr>
                <w:rFonts w:hint="eastAsia" w:asciiTheme="minorEastAsia" w:hAnsiTheme="minorEastAsia" w:cstheme="minorEastAsia"/>
                <w:i w:val="0"/>
                <w:iCs w:val="0"/>
                <w:color w:val="000000"/>
                <w:kern w:val="0"/>
                <w:sz w:val="21"/>
                <w:szCs w:val="21"/>
                <w:u w:val="none"/>
                <w:lang w:val="en-US" w:eastAsia="zh-CN" w:bidi="ar"/>
              </w:rPr>
              <w:t>。</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系统调试</w:t>
            </w:r>
          </w:p>
        </w:tc>
        <w:tc>
          <w:tcPr>
            <w:tcW w:w="111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000000"/>
                <w:kern w:val="0"/>
                <w:sz w:val="21"/>
                <w:szCs w:val="21"/>
                <w:u w:val="none"/>
                <w:lang w:val="en-US" w:eastAsia="zh-CN" w:bidi="ar"/>
              </w:rPr>
              <w:t>吊顶式系统采用模块化结构设计，采用吊装安装方式；</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系统结构调试；</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系统控制调试；</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通风系统调试；</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给排水调试；</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6</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供电系统调试</w:t>
            </w:r>
            <w:r>
              <w:rPr>
                <w:rFonts w:hint="eastAsia" w:asciiTheme="minorEastAsia" w:hAnsiTheme="minorEastAsia" w:cstheme="minorEastAsia"/>
                <w:i w:val="0"/>
                <w:iCs w:val="0"/>
                <w:color w:val="000000"/>
                <w:kern w:val="0"/>
                <w:sz w:val="21"/>
                <w:szCs w:val="21"/>
                <w:u w:val="none"/>
                <w:lang w:val="en-US" w:eastAsia="zh-CN" w:bidi="ar"/>
              </w:rPr>
              <w:t>。</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w:t>
            </w:r>
          </w:p>
        </w:tc>
        <w:tc>
          <w:tcPr>
            <w:tcW w:w="16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顶装安装</w:t>
            </w:r>
          </w:p>
        </w:tc>
        <w:tc>
          <w:tcPr>
            <w:tcW w:w="111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标准化安装</w:t>
            </w:r>
            <w:r>
              <w:rPr>
                <w:rFonts w:hint="eastAsia" w:asciiTheme="minorEastAsia" w:hAnsiTheme="minorEastAsia" w:cstheme="minorEastAsia"/>
                <w:i w:val="0"/>
                <w:iCs w:val="0"/>
                <w:color w:val="000000"/>
                <w:kern w:val="0"/>
                <w:sz w:val="21"/>
                <w:szCs w:val="21"/>
                <w:u w:val="none"/>
                <w:lang w:val="en-US" w:eastAsia="zh-CN" w:bidi="ar"/>
              </w:rPr>
              <w:t>。</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项</w:t>
            </w:r>
          </w:p>
        </w:tc>
      </w:tr>
    </w:tbl>
    <w:p>
      <w:pPr>
        <w:jc w:val="left"/>
        <w:rPr>
          <w:rFonts w:hint="default" w:asciiTheme="minorEastAsia" w:hAnsiTheme="minorEastAsia" w:eastAsiaTheme="minorEastAsia" w:cstheme="minorEastAsia"/>
          <w:b/>
          <w:bCs/>
          <w:i w:val="0"/>
          <w:iCs w:val="0"/>
          <w:color w:val="000000"/>
          <w:kern w:val="0"/>
          <w:sz w:val="21"/>
          <w:szCs w:val="21"/>
          <w:u w:val="none"/>
          <w:lang w:val="en-US" w:eastAsia="zh-CN" w:bidi="ar"/>
        </w:rPr>
      </w:pPr>
      <w:r>
        <w:rPr>
          <w:rFonts w:hint="eastAsia" w:asciiTheme="minorEastAsia" w:hAnsiTheme="minorEastAsia" w:cstheme="minorEastAsia"/>
          <w:b/>
          <w:bCs/>
          <w:i w:val="0"/>
          <w:iCs w:val="0"/>
          <w:color w:val="000000"/>
          <w:kern w:val="0"/>
          <w:sz w:val="21"/>
          <w:szCs w:val="21"/>
          <w:u w:val="none"/>
          <w:lang w:val="en-US" w:eastAsia="zh-CN" w:bidi="ar"/>
        </w:rPr>
        <w:t>5-1、</w:t>
      </w:r>
      <w:r>
        <w:rPr>
          <w:rFonts w:hint="eastAsia" w:asciiTheme="minorEastAsia" w:hAnsiTheme="minorEastAsia" w:eastAsiaTheme="minorEastAsia" w:cstheme="minorEastAsia"/>
          <w:b/>
          <w:bCs/>
          <w:i w:val="0"/>
          <w:iCs w:val="0"/>
          <w:color w:val="000000"/>
          <w:kern w:val="0"/>
          <w:sz w:val="21"/>
          <w:szCs w:val="21"/>
          <w:u w:val="none"/>
          <w:lang w:val="en-US" w:eastAsia="zh-CN" w:bidi="ar"/>
        </w:rPr>
        <w:t>通风化学实验室4</w:t>
      </w:r>
      <w:r>
        <w:rPr>
          <w:rFonts w:hint="eastAsia" w:asciiTheme="minorEastAsia" w:hAnsiTheme="minorEastAsia" w:cstheme="minorEastAsia"/>
          <w:b/>
          <w:bCs/>
          <w:i w:val="0"/>
          <w:iCs w:val="0"/>
          <w:color w:val="000000"/>
          <w:kern w:val="0"/>
          <w:sz w:val="21"/>
          <w:szCs w:val="21"/>
          <w:u w:val="none"/>
          <w:lang w:val="en-US" w:eastAsia="zh-CN" w:bidi="ar"/>
        </w:rPr>
        <w:t>平面图如下：</w:t>
      </w:r>
    </w:p>
    <w:p>
      <w:pPr>
        <w:jc w:val="center"/>
        <w:rPr>
          <w:rFonts w:hint="eastAsia" w:asciiTheme="minorEastAsia" w:hAnsiTheme="minorEastAsia" w:eastAsiaTheme="minorEastAsia" w:cstheme="minorEastAsia"/>
          <w:b/>
          <w:bCs/>
          <w:i w:val="0"/>
          <w:iCs w:val="0"/>
          <w:color w:val="000000"/>
          <w:kern w:val="0"/>
          <w:sz w:val="21"/>
          <w:szCs w:val="21"/>
          <w:u w:val="none"/>
          <w:lang w:val="en-US" w:eastAsia="zh-CN" w:bidi="ar"/>
        </w:rPr>
      </w:pPr>
      <w:r>
        <w:drawing>
          <wp:inline distT="0" distB="0" distL="114300" distR="114300">
            <wp:extent cx="8731250" cy="5359400"/>
            <wp:effectExtent l="0" t="0" r="12700" b="12700"/>
            <wp:docPr id="1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3"/>
                    <pic:cNvPicPr>
                      <a:picLocks noChangeAspect="1"/>
                    </pic:cNvPicPr>
                  </pic:nvPicPr>
                  <pic:blipFill>
                    <a:blip r:embed="rId9"/>
                    <a:stretch>
                      <a:fillRect/>
                    </a:stretch>
                  </pic:blipFill>
                  <pic:spPr>
                    <a:xfrm>
                      <a:off x="0" y="0"/>
                      <a:ext cx="8731250" cy="5359400"/>
                    </a:xfrm>
                    <a:prstGeom prst="rect">
                      <a:avLst/>
                    </a:prstGeom>
                    <a:noFill/>
                    <a:ln>
                      <a:noFill/>
                    </a:ln>
                  </pic:spPr>
                </pic:pic>
              </a:graphicData>
            </a:graphic>
          </wp:inline>
        </w:drawing>
      </w:r>
    </w:p>
    <w:p>
      <w:pPr>
        <w:rPr>
          <w:rFonts w:hint="eastAsia" w:asciiTheme="minorEastAsia" w:hAnsiTheme="minorEastAsia" w:eastAsiaTheme="minorEastAsia" w:cstheme="minorEastAsia"/>
          <w:b/>
          <w:bCs/>
          <w:i w:val="0"/>
          <w:iCs w:val="0"/>
          <w:color w:val="000000"/>
          <w:kern w:val="0"/>
          <w:sz w:val="21"/>
          <w:szCs w:val="21"/>
          <w:u w:val="none"/>
          <w:lang w:val="en-US" w:eastAsia="zh-CN" w:bidi="ar"/>
        </w:rPr>
      </w:pPr>
      <w:r>
        <w:rPr>
          <w:rFonts w:hint="eastAsia" w:asciiTheme="minorEastAsia" w:hAnsiTheme="minorEastAsia" w:eastAsiaTheme="minorEastAsia" w:cstheme="minorEastAsia"/>
          <w:b/>
          <w:bCs/>
          <w:i w:val="0"/>
          <w:iCs w:val="0"/>
          <w:color w:val="000000"/>
          <w:kern w:val="0"/>
          <w:sz w:val="21"/>
          <w:szCs w:val="21"/>
          <w:u w:val="none"/>
          <w:lang w:val="en-US" w:eastAsia="zh-CN" w:bidi="ar"/>
        </w:rPr>
        <w:br w:type="page"/>
      </w:r>
    </w:p>
    <w:p>
      <w:pPr>
        <w:jc w:val="left"/>
        <w:rPr>
          <w:rFonts w:hint="eastAsia" w:asciiTheme="minorEastAsia" w:hAnsiTheme="minorEastAsia" w:eastAsiaTheme="minorEastAsia" w:cstheme="minorEastAsia"/>
          <w:b/>
          <w:bCs/>
          <w:i w:val="0"/>
          <w:iCs w:val="0"/>
          <w:color w:val="000000"/>
          <w:kern w:val="0"/>
          <w:sz w:val="21"/>
          <w:szCs w:val="21"/>
          <w:u w:val="none"/>
          <w:lang w:val="en-US" w:eastAsia="zh-CN" w:bidi="ar"/>
        </w:rPr>
      </w:pPr>
      <w:r>
        <w:rPr>
          <w:rFonts w:hint="eastAsia" w:asciiTheme="minorEastAsia" w:hAnsiTheme="minorEastAsia" w:cstheme="minorEastAsia"/>
          <w:b/>
          <w:bCs/>
          <w:i w:val="0"/>
          <w:iCs w:val="0"/>
          <w:color w:val="000000"/>
          <w:kern w:val="0"/>
          <w:sz w:val="21"/>
          <w:szCs w:val="21"/>
          <w:u w:val="none"/>
          <w:lang w:val="en-US" w:eastAsia="zh-CN" w:bidi="ar"/>
        </w:rPr>
        <w:t>6、</w:t>
      </w:r>
      <w:r>
        <w:rPr>
          <w:rFonts w:hint="eastAsia" w:asciiTheme="minorEastAsia" w:hAnsiTheme="minorEastAsia" w:eastAsiaTheme="minorEastAsia" w:cstheme="minorEastAsia"/>
          <w:b/>
          <w:bCs/>
          <w:i w:val="0"/>
          <w:iCs w:val="0"/>
          <w:color w:val="000000"/>
          <w:kern w:val="0"/>
          <w:sz w:val="21"/>
          <w:szCs w:val="21"/>
          <w:u w:val="none"/>
          <w:lang w:val="en-US" w:eastAsia="zh-CN" w:bidi="ar"/>
        </w:rPr>
        <w:t>化学准备室4(危化品室)</w:t>
      </w:r>
    </w:p>
    <w:tbl>
      <w:tblPr>
        <w:tblStyle w:val="6"/>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84"/>
        <w:gridCol w:w="1664"/>
        <w:gridCol w:w="11087"/>
        <w:gridCol w:w="943"/>
        <w:gridCol w:w="10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5" w:hRule="atLeast"/>
        </w:trPr>
        <w:tc>
          <w:tcPr>
            <w:tcW w:w="283"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序号</w:t>
            </w:r>
          </w:p>
        </w:tc>
        <w:tc>
          <w:tcPr>
            <w:tcW w:w="533"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名称</w:t>
            </w:r>
          </w:p>
        </w:tc>
        <w:tc>
          <w:tcPr>
            <w:tcW w:w="3551"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技术参数、规格、功能</w:t>
            </w:r>
          </w:p>
        </w:tc>
        <w:tc>
          <w:tcPr>
            <w:tcW w:w="302"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数量</w:t>
            </w:r>
          </w:p>
        </w:tc>
        <w:tc>
          <w:tcPr>
            <w:tcW w:w="328"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一、准备室设备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边台</w:t>
            </w:r>
          </w:p>
        </w:tc>
        <w:tc>
          <w:tcPr>
            <w:tcW w:w="1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jc w:val="left"/>
              <w:textAlignment w:val="center"/>
              <w:rPr>
                <w:rFonts w:hint="eastAsia" w:asciiTheme="minorEastAsia" w:hAnsiTheme="minorEastAsia" w:cstheme="minorEastAsia"/>
                <w:i w:val="0"/>
                <w:iCs w:val="0"/>
                <w:color w:val="auto"/>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000000"/>
                <w:kern w:val="0"/>
                <w:sz w:val="21"/>
                <w:szCs w:val="21"/>
                <w:u w:val="none"/>
                <w:lang w:val="en-US" w:eastAsia="zh-CN" w:bidi="ar"/>
              </w:rPr>
              <w:t>尺寸：≥1000×700</w:t>
            </w:r>
            <w:r>
              <w:rPr>
                <w:rFonts w:hint="eastAsia" w:asciiTheme="minorEastAsia" w:hAnsiTheme="minorEastAsia" w:eastAsiaTheme="minorEastAsia" w:cstheme="minorEastAsia"/>
                <w:i w:val="0"/>
                <w:iCs w:val="0"/>
                <w:color w:val="auto"/>
                <w:kern w:val="0"/>
                <w:sz w:val="21"/>
                <w:szCs w:val="21"/>
                <w:u w:val="none"/>
                <w:lang w:val="en-US" w:eastAsia="zh-CN" w:bidi="ar"/>
              </w:rPr>
              <w:t>×850mm</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2</w:t>
            </w:r>
            <w:r>
              <w:rPr>
                <w:rFonts w:hint="eastAsia" w:asciiTheme="minorEastAsia" w:hAnsiTheme="minorEastAsia" w:cstheme="minorEastAsia"/>
                <w:i w:val="0"/>
                <w:iCs w:val="0"/>
                <w:color w:val="auto"/>
                <w:kern w:val="0"/>
                <w:sz w:val="21"/>
                <w:szCs w:val="21"/>
                <w:u w:val="none"/>
                <w:lang w:val="en-US" w:eastAsia="zh-CN" w:bidi="ar"/>
              </w:rPr>
              <w:t>.台面：采用国内</w:t>
            </w:r>
            <w:r>
              <w:rPr>
                <w:rFonts w:hint="eastAsia"/>
                <w:color w:val="000000"/>
                <w:kern w:val="0"/>
                <w:lang w:bidi="ar"/>
              </w:rPr>
              <w:t>≥</w:t>
            </w:r>
            <w:r>
              <w:rPr>
                <w:rFonts w:hint="eastAsia" w:asciiTheme="minorEastAsia" w:hAnsiTheme="minorEastAsia" w:cstheme="minorEastAsia"/>
                <w:i w:val="0"/>
                <w:iCs w:val="0"/>
                <w:color w:val="auto"/>
                <w:kern w:val="0"/>
                <w:sz w:val="21"/>
                <w:szCs w:val="21"/>
                <w:u w:val="none"/>
                <w:lang w:val="en-US" w:eastAsia="zh-CN" w:bidi="ar"/>
              </w:rPr>
              <w:t>12.7mm厚实芯（双面）理化板台面，台面边缘用同质材料板双层加厚至25.4mm，由专业生产厂家用CNC机械加工而成。为了确保使用者的健康安全，各项性能满足或优于如下要求：</w:t>
            </w:r>
          </w:p>
          <w:p>
            <w:pPr>
              <w:keepNext w:val="0"/>
              <w:keepLines w:val="0"/>
              <w:widowControl/>
              <w:numPr>
                <w:ilvl w:val="0"/>
                <w:numId w:val="0"/>
              </w:numPr>
              <w:suppressLineNumbers w:val="0"/>
              <w:jc w:val="left"/>
              <w:textAlignment w:val="center"/>
              <w:rPr>
                <w:rFonts w:hint="eastAsia" w:asciiTheme="minorEastAsia" w:hAnsiTheme="minorEastAsia" w:cstheme="minorEastAsia"/>
                <w:i w:val="0"/>
                <w:iCs w:val="0"/>
                <w:color w:val="auto"/>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2.1通过硫酸（98%）、硝酸（65%）、氢氧化钠（40%）、四氯化碳、松节油、乙腈等不少于125项酸、碱及其它化学试剂的检验结果为无明显变化。</w:t>
            </w:r>
          </w:p>
          <w:p>
            <w:pPr>
              <w:keepNext w:val="0"/>
              <w:keepLines w:val="0"/>
              <w:widowControl/>
              <w:numPr>
                <w:ilvl w:val="0"/>
                <w:numId w:val="0"/>
              </w:numPr>
              <w:suppressLineNumbers w:val="0"/>
              <w:jc w:val="left"/>
              <w:textAlignment w:val="center"/>
              <w:rPr>
                <w:color w:val="auto"/>
              </w:rPr>
            </w:pPr>
            <w:r>
              <w:rPr>
                <w:rFonts w:hint="eastAsia" w:asciiTheme="minorEastAsia" w:hAnsiTheme="minorEastAsia" w:cstheme="minorEastAsia"/>
                <w:i w:val="0"/>
                <w:iCs w:val="0"/>
                <w:color w:val="auto"/>
                <w:kern w:val="0"/>
                <w:sz w:val="21"/>
                <w:szCs w:val="21"/>
                <w:u w:val="none"/>
                <w:lang w:val="en-US" w:eastAsia="zh-CN" w:bidi="ar"/>
              </w:rPr>
              <w:t>2.2参照GB18585-2001或GB18586-2001等国家标准，重金属铅、镉等未检出；</w:t>
            </w:r>
          </w:p>
          <w:p>
            <w:pPr>
              <w:keepNext w:val="0"/>
              <w:keepLines w:val="0"/>
              <w:widowControl/>
              <w:numPr>
                <w:ilvl w:val="0"/>
                <w:numId w:val="0"/>
              </w:numPr>
              <w:suppressLineNumbers w:val="0"/>
              <w:jc w:val="left"/>
              <w:textAlignment w:val="center"/>
              <w:rPr>
                <w:rFonts w:hint="eastAsia" w:asciiTheme="minorEastAsia" w:hAnsiTheme="minorEastAsia" w:cstheme="minorEastAsia"/>
                <w:i w:val="0"/>
                <w:iCs w:val="0"/>
                <w:color w:val="auto"/>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2.3依据ISO 22196:2011及JC/T 2039-2010等方法检测抗菌性能：包含但不局限于：大肠杆菌、金黄色葡萄球菌、肺炎克雷伯氏菌、鼠伤寒沙门氏菌、表皮葡萄球菌、铜绿假单胞菌、宋氏志贺氏菌、白色葡萄球菌、粪肠球菌；枯草芽孢杆菌、变异库克菌、甲型溶血性链球菌、白色念珠菌、肠沙门氏菌肠亚种等不少于14种菌种检测，结果符合抗菌要求。</w:t>
            </w:r>
          </w:p>
          <w:p>
            <w:pPr>
              <w:keepNext w:val="0"/>
              <w:keepLines w:val="0"/>
              <w:widowControl/>
              <w:numPr>
                <w:ilvl w:val="0"/>
                <w:numId w:val="0"/>
              </w:numPr>
              <w:suppressLineNumbers w:val="0"/>
              <w:jc w:val="left"/>
              <w:textAlignment w:val="center"/>
              <w:rPr>
                <w:rFonts w:hint="eastAsia" w:asciiTheme="minorEastAsia" w:hAnsiTheme="minorEastAsia" w:cstheme="minorEastAsia"/>
                <w:i w:val="0"/>
                <w:iCs w:val="0"/>
                <w:color w:val="auto"/>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2.4参照最新标准（GB 18580-2017）检测，检测结果为：甲醛释放量≤0.024mg/m3，满足E1级≤0.124mg/m3技术限量要求。依据HJ571-2010《环境标志产品技术要求 人造板及其制品》检测，总挥发性有机化合物TVOC（72h）释放量为（≤0.02mg/m2*h）。</w:t>
            </w:r>
          </w:p>
          <w:p>
            <w:pPr>
              <w:keepNext w:val="0"/>
              <w:keepLines w:val="0"/>
              <w:widowControl/>
              <w:numPr>
                <w:ilvl w:val="0"/>
                <w:numId w:val="0"/>
              </w:numPr>
              <w:suppressLineNumbers w:val="0"/>
              <w:jc w:val="left"/>
              <w:textAlignment w:val="center"/>
              <w:rPr>
                <w:rFonts w:hint="eastAsia" w:asciiTheme="minorEastAsia" w:hAnsiTheme="minorEastAsia" w:cstheme="minorEastAsia"/>
                <w:i w:val="0"/>
                <w:iCs w:val="0"/>
                <w:color w:val="auto"/>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2.5参照GB/T 2408-2021《塑料燃烧性能的测定 水平法和垂直法》和依据GB 8624-2012《建筑材料及制品燃烧性能分级》作为检测和判定依据进行检测，结果达B1级，烟气毒性项目符合t1级要求；水平燃烧符合HB级，垂直燃烧符合V-0级。</w:t>
            </w:r>
          </w:p>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2.6具有不少于180项以上高关注度物质（SVHC）；依据GB6566-2010方法进行放射性测试，内、外照射检测值均≤0.1。依据GB/T24128-2018及JC/T 2039-2010等方法检测防霉性能：包含但不局限于：黑曲霉、土曲霉、球毛壳霉、宛氏拟青霉、绳状青霉、出芽短梗霉、长枝木霉等不少于7种的霉菌检测。</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3</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柜体为全钢落地式结构，可以单独或组合使用。柜体深度为600mm（±5%），高度为850mm（±5%）。底柜应具备容易拆装的底板，可用简单工具方便地拆卸下来以检修管路系统；</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4</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所有底柜正面应为平装嵌入式结构设计，如各端面板（如门板，抽屉），上/侧/底部柜体边框以及垂直支柱都必须在同一水平面不可有突出，以避免勾住实验袍等造成意外，所有钣金的表面</w:t>
            </w:r>
            <w:r>
              <w:rPr>
                <w:rFonts w:hint="eastAsia" w:asciiTheme="minorEastAsia" w:hAnsiTheme="minorEastAsia" w:eastAsiaTheme="minorEastAsia" w:cstheme="minorEastAsia"/>
                <w:i w:val="0"/>
                <w:iCs w:val="0"/>
                <w:color w:val="000000"/>
                <w:kern w:val="0"/>
                <w:sz w:val="21"/>
                <w:szCs w:val="21"/>
                <w:u w:val="none"/>
                <w:lang w:val="en-US" w:eastAsia="zh-CN" w:bidi="ar"/>
              </w:rPr>
              <w:t>接缝均应光滑平整，焊接处均应打磨平整以保持为连续的平滑表面；</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踢脚板除正面凹入部分外，两侧需与柜体钢板一体成型，不得以小料拼接烧焊制作，以确保整体承重能力；</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6</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所有双开门型式底柜两片门间无中央垂直支柱阻挡。底柜内的两侧的前部和后部有层板支柱，支柱上有隔板调节孔，层板宽度与底柜内宽度相当，不得于两侧有各超过3mm的间隙；采用双抽双门底柜，双门底柜及单门底柜等，柜内可以存放仪器、设备等，而小型耗品、工具、杂件可以防置在抽屉中；</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7</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每个底柜单元应配备4个镀锌钢螺杆调整脚，以支撑柜体及调节水平，柜体离地板距离应不少于10mm以隔离地面潮气；</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8</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不使用另外的工具即可将整个抽屉拆卸取下；</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9</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 xml:space="preserve">门板20mm（±5%）厚，双层结构，内外面均经环氧树酯粉末静电喷涂，夹层内具消音材料。                                                                                             </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抽屉面板20mm（±5%）厚，双层结构，内外面均经环氧树酯粉末静电喷涂，夹层内具消音材料，抽屉配置橡胶缓冲装置。</w:t>
            </w:r>
          </w:p>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11.</w:t>
            </w:r>
            <w:r>
              <w:rPr>
                <w:rFonts w:hint="eastAsia" w:asciiTheme="minorEastAsia" w:hAnsiTheme="minorEastAsia" w:eastAsiaTheme="minorEastAsia" w:cstheme="minorEastAsia"/>
                <w:i w:val="0"/>
                <w:iCs w:val="0"/>
                <w:color w:val="000000"/>
                <w:kern w:val="0"/>
                <w:sz w:val="21"/>
                <w:szCs w:val="21"/>
                <w:u w:val="none"/>
                <w:lang w:val="en-US" w:eastAsia="zh-CN" w:bidi="ar"/>
              </w:rPr>
              <w:t xml:space="preserve">五金件采用滑轨及16寸三节静音滑轨；铰链：采用115度铰链，开合十万次以上；C型不锈钢拉手，锁具等五金件；                                                          </w:t>
            </w:r>
          </w:p>
          <w:p>
            <w:pPr>
              <w:keepNext w:val="0"/>
              <w:keepLines w:val="0"/>
              <w:widowControl/>
              <w:numPr>
                <w:ilvl w:val="0"/>
                <w:numId w:val="0"/>
              </w:numPr>
              <w:suppressLineNumbers w:val="0"/>
              <w:ind w:left="0" w:leftChars="0" w:firstLine="0" w:firstLineChars="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12.</w:t>
            </w:r>
            <w:r>
              <w:rPr>
                <w:rFonts w:hint="eastAsia" w:asciiTheme="minorEastAsia" w:hAnsiTheme="minorEastAsia" w:eastAsiaTheme="minorEastAsia" w:cstheme="minorEastAsia"/>
                <w:i w:val="0"/>
                <w:iCs w:val="0"/>
                <w:color w:val="000000"/>
                <w:kern w:val="0"/>
                <w:sz w:val="21"/>
                <w:szCs w:val="21"/>
                <w:u w:val="none"/>
                <w:lang w:val="en-US" w:eastAsia="zh-CN" w:bidi="ar"/>
              </w:rPr>
              <w:t>防撞胶垫：采用橡胶材质，装于抽屉及门板内侧，减缓碰撞，保护柜体。</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2.4</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单头塔吊（含电源1组）</w:t>
            </w:r>
          </w:p>
        </w:tc>
        <w:tc>
          <w:tcPr>
            <w:tcW w:w="1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1.</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尺寸250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250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1230/1830mm,整体是由钢板、铝型材、塑料等材质组成。</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2.</w:t>
            </w:r>
            <w:r>
              <w:rPr>
                <w:rFonts w:hint="eastAsia" w:asciiTheme="minorEastAsia" w:hAnsiTheme="minorEastAsia" w:eastAsiaTheme="minorEastAsia" w:cstheme="minorEastAsia"/>
                <w:i w:val="0"/>
                <w:iCs w:val="0"/>
                <w:color w:val="000000"/>
                <w:kern w:val="0"/>
                <w:sz w:val="21"/>
                <w:szCs w:val="21"/>
                <w:u w:val="none"/>
                <w:lang w:val="en-US" w:eastAsia="zh-CN" w:bidi="ar"/>
              </w:rPr>
              <w:t>升降伸缩推杆电机部分：升降伸缩推杆悬挂安装，使内外导向体连接；采用直流推杆电机，具有同步性好、安装拆卸方便并能承受重载及冲击载荷等优点.经过多次疲劳强度和负载质量测试，非常可靠。</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3.</w:t>
            </w:r>
            <w:r>
              <w:rPr>
                <w:rFonts w:hint="eastAsia" w:asciiTheme="minorEastAsia" w:hAnsiTheme="minorEastAsia" w:eastAsiaTheme="minorEastAsia" w:cstheme="minorEastAsia"/>
                <w:i w:val="0"/>
                <w:iCs w:val="0"/>
                <w:color w:val="000000"/>
                <w:kern w:val="0"/>
                <w:sz w:val="21"/>
                <w:szCs w:val="21"/>
                <w:u w:val="none"/>
                <w:lang w:val="en-US" w:eastAsia="zh-CN" w:bidi="ar"/>
              </w:rPr>
              <w:t>推杆电机控制开关：总开关采用显示屏触摸按键式开关；内部升降控制行程采用机械式磁性接近开关。</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4.</w:t>
            </w:r>
            <w:r>
              <w:rPr>
                <w:rFonts w:hint="eastAsia" w:asciiTheme="minorEastAsia" w:hAnsiTheme="minorEastAsia" w:eastAsiaTheme="minorEastAsia" w:cstheme="minorEastAsia"/>
                <w:i w:val="0"/>
                <w:iCs w:val="0"/>
                <w:color w:val="000000"/>
                <w:kern w:val="0"/>
                <w:sz w:val="21"/>
                <w:szCs w:val="21"/>
                <w:u w:val="none"/>
                <w:lang w:val="en-US" w:eastAsia="zh-CN" w:bidi="ar"/>
              </w:rPr>
              <w:t>上下升降内外导向部分：</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外导向体250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250mm</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壁厚3mm；内导向体235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235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壁厚3mm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上下升降内外导向盖采用铝合金型材材料一次性成型；材料表面经过防腐氧化处理或纯环氧树脂塑粉高温固化处理，具有较强的耐蚀性及耐磨性，采用专用螺栓连接，整体轻便。</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上下导向固定框：上下导向均采用表面经过硬质氧化或纯环氧树脂塑粉高温固化处理。</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滑动阻尼：采用尼龙注塑模一次性成型；其作用是使上下导向体上下来回升降时，使其不摆动不晃动减低噪音，定位限位作用。</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固定板：采用钢板冲压一次性成型。</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吸风罩：采用硅胶材料，形状如喇叭口，吸风面积大，效果好，具有阻燃、耐腐蚀等功效。</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吸风拉手：采用优质的PP材料，注塑模成型，表面光洁舒适。</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端盖：采用优质的光敏树脂材料。</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通风管：采用UPVC耐腐蚀风管，风量200立方/小时，噪音</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65dB</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电器：设置220V多功能插座，可选配学生安全电源、带数字显示220v电源。</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单头塔吊固定架</w:t>
            </w:r>
          </w:p>
        </w:tc>
        <w:tc>
          <w:tcPr>
            <w:tcW w:w="35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尺寸：</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420/600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278/419</w:t>
            </w:r>
            <w:r>
              <w:rPr>
                <w:rFonts w:hint="eastAsia" w:asciiTheme="minorEastAsia" w:hAnsiTheme="minorEastAsia" w:cstheme="minorEastAsia"/>
                <w:i w:val="0"/>
                <w:iCs w:val="0"/>
                <w:color w:val="000000"/>
                <w:kern w:val="0"/>
                <w:sz w:val="21"/>
                <w:szCs w:val="21"/>
                <w:u w:val="none"/>
                <w:lang w:val="en-US" w:eastAsia="zh-CN" w:bidi="ar"/>
              </w:rPr>
              <w:t>mm</w:t>
            </w:r>
            <w:r>
              <w:rPr>
                <w:rFonts w:hint="eastAsia" w:asciiTheme="minorEastAsia" w:hAnsiTheme="minorEastAsia" w:eastAsiaTheme="minorEastAsia" w:cstheme="minorEastAsia"/>
                <w:i w:val="0"/>
                <w:iCs w:val="0"/>
                <w:color w:val="000000"/>
                <w:kern w:val="0"/>
                <w:sz w:val="21"/>
                <w:szCs w:val="21"/>
                <w:u w:val="none"/>
                <w:lang w:val="en-US" w:eastAsia="zh-CN" w:bidi="ar"/>
              </w:rPr>
              <w:t>，整体是由40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25（壁厚1.2mm）优质方钢、 三角铁：40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40（壁厚4mm）  、铁板：600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490（壁厚3mm）焊接、冲孔表面经酸洗、磷化、经特殊化学防锈处理、外加纯环氧树脂塑粉高温固化处理，具有防酸碱、防腐蚀的特点、且承重。</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全钢通风操作柜</w:t>
            </w:r>
          </w:p>
        </w:tc>
        <w:tc>
          <w:tcPr>
            <w:tcW w:w="1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1.规格：</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1500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800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 xml:space="preserve">2350mm                                                                                                                                                                    </w:t>
            </w:r>
            <w:r>
              <w:rPr>
                <w:rFonts w:hint="eastAsia" w:asciiTheme="minorEastAsia" w:hAnsiTheme="minorEastAsia" w:cstheme="minorEastAsia"/>
                <w:i w:val="0"/>
                <w:iCs w:val="0"/>
                <w:color w:val="000000"/>
                <w:kern w:val="0"/>
                <w:sz w:val="21"/>
                <w:szCs w:val="21"/>
                <w:u w:val="none"/>
                <w:lang w:val="en-US" w:eastAsia="zh-CN" w:bidi="ar"/>
              </w:rPr>
              <w:t>2.</w:t>
            </w:r>
            <w:r>
              <w:rPr>
                <w:rFonts w:hint="eastAsia" w:asciiTheme="minorEastAsia" w:hAnsiTheme="minorEastAsia" w:eastAsiaTheme="minorEastAsia" w:cstheme="minorEastAsia"/>
                <w:i w:val="0"/>
                <w:iCs w:val="0"/>
                <w:color w:val="000000"/>
                <w:kern w:val="0"/>
                <w:sz w:val="21"/>
                <w:szCs w:val="21"/>
                <w:u w:val="none"/>
                <w:lang w:val="en-US" w:eastAsia="zh-CN" w:bidi="ar"/>
              </w:rPr>
              <w:t>上柜（通风柜）外壳：基材采用厚1.0mm冷轧钢板，由背板，侧板，面板，顶板组合而成，每一块板都可拆装，更换。</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3.</w:t>
            </w:r>
            <w:r>
              <w:rPr>
                <w:rFonts w:hint="eastAsia" w:asciiTheme="minorEastAsia" w:hAnsiTheme="minorEastAsia" w:eastAsiaTheme="minorEastAsia" w:cstheme="minorEastAsia"/>
                <w:i w:val="0"/>
                <w:iCs w:val="0"/>
                <w:color w:val="000000"/>
                <w:kern w:val="0"/>
                <w:sz w:val="21"/>
                <w:szCs w:val="21"/>
                <w:u w:val="none"/>
                <w:lang w:val="en-US" w:eastAsia="zh-CN" w:bidi="ar"/>
              </w:rPr>
              <w:t>上柜（通风柜）内衬板：采用5MM厚抗酸碱、耐高温抗贝特板。</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4.</w:t>
            </w:r>
            <w:r>
              <w:rPr>
                <w:rFonts w:hint="eastAsia" w:asciiTheme="minorEastAsia" w:hAnsiTheme="minorEastAsia" w:eastAsiaTheme="minorEastAsia" w:cstheme="minorEastAsia"/>
                <w:i w:val="0"/>
                <w:iCs w:val="0"/>
                <w:color w:val="000000"/>
                <w:kern w:val="0"/>
                <w:sz w:val="21"/>
                <w:szCs w:val="21"/>
                <w:u w:val="none"/>
                <w:lang w:val="en-US" w:eastAsia="zh-CN" w:bidi="ar"/>
              </w:rPr>
              <w:t>导流板（BAFFIE）：导流设计，其材质同内衬板，导流板安装位置与角度使排气分布均匀，无死角，在标准状况下，导流板上方与中、下方出风口排风量比例各约50+10%，以确保不同比重之气体均能有效排除。</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5.</w:t>
            </w:r>
            <w:r>
              <w:rPr>
                <w:rFonts w:hint="eastAsia" w:asciiTheme="minorEastAsia" w:hAnsiTheme="minorEastAsia" w:eastAsiaTheme="minorEastAsia" w:cstheme="minorEastAsia"/>
                <w:i w:val="0"/>
                <w:iCs w:val="0"/>
                <w:color w:val="000000"/>
                <w:kern w:val="0"/>
                <w:sz w:val="21"/>
                <w:szCs w:val="21"/>
                <w:u w:val="none"/>
                <w:lang w:val="en-US" w:eastAsia="zh-CN" w:bidi="ar"/>
              </w:rPr>
              <w:t>操作台面：采用</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12.7MM厚实心理化板。</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6.</w:t>
            </w:r>
            <w:r>
              <w:rPr>
                <w:rFonts w:hint="eastAsia" w:asciiTheme="minorEastAsia" w:hAnsiTheme="minorEastAsia" w:eastAsiaTheme="minorEastAsia" w:cstheme="minorEastAsia"/>
                <w:i w:val="0"/>
                <w:iCs w:val="0"/>
                <w:color w:val="000000"/>
                <w:kern w:val="0"/>
                <w:sz w:val="21"/>
                <w:szCs w:val="21"/>
                <w:u w:val="none"/>
                <w:lang w:val="en-US" w:eastAsia="zh-CN" w:bidi="ar"/>
              </w:rPr>
              <w:t>底柜：基材采用厚1.0mm冷轧钢板，箱体由箱体面板，侧板，底板，后挡板组合而成，面板，侧板，底板，后挡板可全拆装，易于维护，方便使用表面经过碱洗除油、酸洗除锈、磷化附膜、钝化、静电机器  手自动喷涂和高温固化处理。热固性粉末喷塑；除锈、耐磨、防腐蚀，耐酸碱。</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7.</w:t>
            </w:r>
            <w:r>
              <w:rPr>
                <w:rFonts w:hint="eastAsia" w:asciiTheme="minorEastAsia" w:hAnsiTheme="minorEastAsia" w:eastAsiaTheme="minorEastAsia" w:cstheme="minorEastAsia"/>
                <w:i w:val="0"/>
                <w:iCs w:val="0"/>
                <w:color w:val="000000"/>
                <w:kern w:val="0"/>
                <w:sz w:val="21"/>
                <w:szCs w:val="21"/>
                <w:u w:val="none"/>
                <w:lang w:val="en-US" w:eastAsia="zh-CN" w:bidi="ar"/>
              </w:rPr>
              <w:t>调节门：调节门玻璃：采用厚5mm安全钢化玻璃。无段平衡设计，视窗可停留在任意高度，其上下行程具静音轨道予以限制，避免摇晃碰撞。</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8.</w:t>
            </w:r>
            <w:r>
              <w:rPr>
                <w:rFonts w:hint="eastAsia" w:asciiTheme="minorEastAsia" w:hAnsiTheme="minorEastAsia" w:eastAsiaTheme="minorEastAsia" w:cstheme="minorEastAsia"/>
                <w:i w:val="0"/>
                <w:iCs w:val="0"/>
                <w:color w:val="000000"/>
                <w:kern w:val="0"/>
                <w:sz w:val="21"/>
                <w:szCs w:val="21"/>
                <w:u w:val="none"/>
                <w:lang w:val="en-US" w:eastAsia="zh-CN" w:bidi="ar"/>
              </w:rPr>
              <w:t>集气风罩：采用锥形缩口集气罩，底部入口为长方形开口，顶部出口管径依风柜尺寸1MM约10，出口衔接管口高度50MM（含）以上，便于风管套管衔接，集气罩具良好之锥形集气角度及圆滑度，以获得良好之集气平均及低压损。</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9.</w:t>
            </w:r>
            <w:r>
              <w:rPr>
                <w:rFonts w:hint="eastAsia" w:asciiTheme="minorEastAsia" w:hAnsiTheme="minorEastAsia" w:eastAsiaTheme="minorEastAsia" w:cstheme="minorEastAsia"/>
                <w:i w:val="0"/>
                <w:iCs w:val="0"/>
                <w:color w:val="000000"/>
                <w:kern w:val="0"/>
                <w:sz w:val="21"/>
                <w:szCs w:val="21"/>
                <w:u w:val="none"/>
                <w:lang w:val="en-US" w:eastAsia="zh-CN" w:bidi="ar"/>
              </w:rPr>
              <w:t>照明设备：灯罩内具220V、30W日光灯一支。</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10.</w:t>
            </w:r>
            <w:r>
              <w:rPr>
                <w:rFonts w:hint="eastAsia" w:asciiTheme="minorEastAsia" w:hAnsiTheme="minorEastAsia" w:eastAsiaTheme="minorEastAsia" w:cstheme="minorEastAsia"/>
                <w:i w:val="0"/>
                <w:iCs w:val="0"/>
                <w:color w:val="000000"/>
                <w:kern w:val="0"/>
                <w:sz w:val="21"/>
                <w:szCs w:val="21"/>
                <w:u w:val="none"/>
                <w:lang w:val="en-US" w:eastAsia="zh-CN" w:bidi="ar"/>
              </w:rPr>
              <w:t>配件：（1）安装单口鹅颈化验龙头（1组），（2）化验杯槽（1组）</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仪器小车</w:t>
            </w:r>
          </w:p>
        </w:tc>
        <w:tc>
          <w:tcPr>
            <w:tcW w:w="1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000000"/>
                <w:kern w:val="0"/>
                <w:sz w:val="21"/>
                <w:szCs w:val="21"/>
                <w:u w:val="none"/>
                <w:lang w:val="en-US" w:eastAsia="zh-CN" w:bidi="ar"/>
              </w:rPr>
              <w:t>用优质不锈钢材质。</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2.</w:t>
            </w:r>
            <w:r>
              <w:rPr>
                <w:rFonts w:hint="eastAsia" w:asciiTheme="minorEastAsia" w:hAnsiTheme="minorEastAsia" w:eastAsiaTheme="minorEastAsia" w:cstheme="minorEastAsia"/>
                <w:i w:val="0"/>
                <w:iCs w:val="0"/>
                <w:color w:val="000000"/>
                <w:kern w:val="0"/>
                <w:sz w:val="21"/>
                <w:szCs w:val="21"/>
                <w:u w:val="none"/>
                <w:lang w:val="en-US" w:eastAsia="zh-CN" w:bidi="ar"/>
              </w:rPr>
              <w:t>产品由搁盘2个，车架2个；</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3.</w:t>
            </w:r>
            <w:r>
              <w:rPr>
                <w:rFonts w:hint="eastAsia" w:asciiTheme="minorEastAsia" w:hAnsiTheme="minorEastAsia" w:eastAsiaTheme="minorEastAsia" w:cstheme="minorEastAsia"/>
                <w:i w:val="0"/>
                <w:iCs w:val="0"/>
                <w:color w:val="000000"/>
                <w:kern w:val="0"/>
                <w:sz w:val="21"/>
                <w:szCs w:val="21"/>
                <w:u w:val="none"/>
                <w:lang w:val="en-US" w:eastAsia="zh-CN" w:bidi="ar"/>
              </w:rPr>
              <w:t>支架底部用万向轮组装</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4.</w:t>
            </w:r>
            <w:r>
              <w:rPr>
                <w:rFonts w:hint="eastAsia" w:asciiTheme="minorEastAsia" w:hAnsiTheme="minorEastAsia" w:eastAsiaTheme="minorEastAsia" w:cstheme="minorEastAsia"/>
                <w:i w:val="0"/>
                <w:iCs w:val="0"/>
                <w:color w:val="000000"/>
                <w:kern w:val="0"/>
                <w:sz w:val="21"/>
                <w:szCs w:val="21"/>
                <w:u w:val="none"/>
                <w:lang w:val="en-US" w:eastAsia="zh-CN" w:bidi="ar"/>
              </w:rPr>
              <w:t>规格不小于600mm×400mm×800mm。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5.</w:t>
            </w:r>
            <w:r>
              <w:rPr>
                <w:rFonts w:hint="eastAsia" w:asciiTheme="minorEastAsia" w:hAnsiTheme="minorEastAsia" w:eastAsiaTheme="minorEastAsia" w:cstheme="minorEastAsia"/>
                <w:i w:val="0"/>
                <w:iCs w:val="0"/>
                <w:color w:val="000000"/>
                <w:kern w:val="0"/>
                <w:sz w:val="21"/>
                <w:szCs w:val="21"/>
                <w:u w:val="none"/>
                <w:lang w:val="en-US" w:eastAsia="zh-CN" w:bidi="ar"/>
              </w:rPr>
              <w:t>整套产品组装后应有足够的平稳度和牢固度，其结构为货车式。</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6.</w:t>
            </w:r>
            <w:r>
              <w:rPr>
                <w:rFonts w:hint="eastAsia" w:asciiTheme="minorEastAsia" w:hAnsiTheme="minorEastAsia" w:eastAsiaTheme="minorEastAsia" w:cstheme="minorEastAsia"/>
                <w:i w:val="0"/>
                <w:iCs w:val="0"/>
                <w:color w:val="000000"/>
                <w:kern w:val="0"/>
                <w:sz w:val="21"/>
                <w:szCs w:val="21"/>
                <w:u w:val="none"/>
                <w:lang w:val="en-US" w:eastAsia="zh-CN" w:bidi="ar"/>
              </w:rPr>
              <w:t>其它符合JY</w:t>
            </w:r>
            <w:r>
              <w:rPr>
                <w:rFonts w:hint="eastAsia" w:asciiTheme="minorEastAsia" w:hAnsiTheme="minorEastAsia" w:cstheme="minorEastAsia"/>
                <w:i w:val="0"/>
                <w:iCs w:val="0"/>
                <w:color w:val="000000"/>
                <w:kern w:val="0"/>
                <w:sz w:val="21"/>
                <w:szCs w:val="21"/>
                <w:u w:val="none"/>
                <w:lang w:val="en-US" w:eastAsia="zh-CN" w:bidi="ar"/>
              </w:rPr>
              <w:t xml:space="preserve"> </w:t>
            </w:r>
            <w:r>
              <w:rPr>
                <w:rFonts w:hint="eastAsia" w:asciiTheme="minorEastAsia" w:hAnsiTheme="minorEastAsia" w:eastAsiaTheme="minorEastAsia" w:cstheme="minorEastAsia"/>
                <w:i w:val="0"/>
                <w:iCs w:val="0"/>
                <w:color w:val="000000"/>
                <w:kern w:val="0"/>
                <w:sz w:val="21"/>
                <w:szCs w:val="21"/>
                <w:u w:val="none"/>
                <w:lang w:val="en-US" w:eastAsia="zh-CN" w:bidi="ar"/>
              </w:rPr>
              <w:t>0001—2003《教学仪器设备产品一般质量要求》有关规定。</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仪器柜</w:t>
            </w:r>
          </w:p>
        </w:tc>
        <w:tc>
          <w:tcPr>
            <w:tcW w:w="1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jc w:val="left"/>
              <w:textAlignment w:val="center"/>
              <w:rPr>
                <w:rFonts w:hint="eastAsia" w:asciiTheme="minorEastAsia" w:hAnsi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1.规格：</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1000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500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2000</w:t>
            </w:r>
            <w:r>
              <w:rPr>
                <w:rFonts w:hint="eastAsia" w:asciiTheme="minorEastAsia" w:hAnsiTheme="minorEastAsia" w:eastAsiaTheme="minorEastAsia" w:cstheme="minorEastAsia"/>
                <w:lang w:val="en-US" w:eastAsia="zh-CN"/>
              </w:rPr>
              <w:t>mm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2.</w:t>
            </w:r>
            <w:r>
              <w:rPr>
                <w:rFonts w:hint="eastAsia" w:asciiTheme="minorEastAsia" w:hAnsiTheme="minorEastAsia" w:eastAsiaTheme="minorEastAsia" w:cstheme="minorEastAsia"/>
                <w:i w:val="0"/>
                <w:iCs w:val="0"/>
                <w:color w:val="000000"/>
                <w:kern w:val="0"/>
                <w:sz w:val="21"/>
                <w:szCs w:val="21"/>
                <w:u w:val="none"/>
                <w:lang w:val="en-US" w:eastAsia="zh-CN" w:bidi="ar"/>
              </w:rPr>
              <w:t>全钢拆装结构</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3.</w:t>
            </w:r>
            <w:r>
              <w:rPr>
                <w:rFonts w:hint="eastAsia" w:asciiTheme="minorEastAsia" w:hAnsiTheme="minorEastAsia" w:eastAsiaTheme="minorEastAsia" w:cstheme="minorEastAsia"/>
                <w:i w:val="0"/>
                <w:iCs w:val="0"/>
                <w:color w:val="000000"/>
                <w:kern w:val="0"/>
                <w:sz w:val="21"/>
                <w:szCs w:val="21"/>
                <w:u w:val="none"/>
                <w:lang w:val="en-US" w:eastAsia="zh-CN" w:bidi="ar"/>
              </w:rPr>
              <w:t>采用0.8mm冷轧钢板,表面均经静电及磷化处理，环氧树脂喷涂；工艺采用优质数控机床一体折弯成型，无焊接点外露，具备防化、防潮、耐高温及耐磨特性。</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4.</w:t>
            </w:r>
            <w:r>
              <w:rPr>
                <w:rFonts w:hint="eastAsia" w:asciiTheme="minorEastAsia" w:hAnsiTheme="minorEastAsia" w:eastAsiaTheme="minorEastAsia" w:cstheme="minorEastAsia"/>
                <w:i w:val="0"/>
                <w:iCs w:val="0"/>
                <w:color w:val="000000"/>
                <w:kern w:val="0"/>
                <w:sz w:val="21"/>
                <w:szCs w:val="21"/>
                <w:u w:val="none"/>
                <w:lang w:val="en-US" w:eastAsia="zh-CN" w:bidi="ar"/>
              </w:rPr>
              <w:t xml:space="preserve">门板为内嵌结构，上为内嵌5mm透明普玻对开门，下为钢制对开门，门板为双层结构制作，中间填充隔音材料，起到静音作用。                                                                                                                                                                    </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5</w:t>
            </w:r>
            <w:r>
              <w:rPr>
                <w:rFonts w:hint="eastAsia" w:asciiTheme="minorEastAsia" w:hAnsiTheme="minorEastAsia" w:eastAsiaTheme="minorEastAsia" w:cstheme="minorEastAsia"/>
                <w:i w:val="0"/>
                <w:iCs w:val="0"/>
                <w:color w:val="000000"/>
                <w:kern w:val="0"/>
                <w:sz w:val="21"/>
                <w:szCs w:val="21"/>
                <w:u w:val="none"/>
                <w:lang w:val="en-US" w:eastAsia="zh-CN" w:bidi="ar"/>
              </w:rPr>
              <w:t>.层板：3件可调式层板，任意调节高度，每件层板由4只层板扣支撑</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6</w:t>
            </w:r>
            <w:r>
              <w:rPr>
                <w:rFonts w:hint="eastAsia" w:asciiTheme="minorEastAsia" w:hAnsiTheme="minorEastAsia" w:eastAsiaTheme="minorEastAsia" w:cstheme="minorEastAsia"/>
                <w:i w:val="0"/>
                <w:iCs w:val="0"/>
                <w:color w:val="000000"/>
                <w:kern w:val="0"/>
                <w:sz w:val="21"/>
                <w:szCs w:val="21"/>
                <w:u w:val="none"/>
                <w:lang w:val="en-US" w:eastAsia="zh-CN" w:bidi="ar"/>
              </w:rPr>
              <w:t>.背板：5件9MM厚拼装式灰白色PP中空板，采用滑槽式卡入，安装便捷</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7</w:t>
            </w:r>
            <w:r>
              <w:rPr>
                <w:rFonts w:hint="eastAsia" w:asciiTheme="minorEastAsia" w:hAnsiTheme="minorEastAsia" w:eastAsiaTheme="minorEastAsia" w:cstheme="minorEastAsia"/>
                <w:i w:val="0"/>
                <w:iCs w:val="0"/>
                <w:color w:val="000000"/>
                <w:kern w:val="0"/>
                <w:sz w:val="21"/>
                <w:szCs w:val="21"/>
                <w:u w:val="none"/>
                <w:lang w:val="en-US" w:eastAsia="zh-CN" w:bidi="ar"/>
              </w:rPr>
              <w:t>.铰链：大弯-110°缓冲门铰，外型美观，使用过程中无噪音，耐腐蚀，使用寿命长</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8</w:t>
            </w:r>
            <w:r>
              <w:rPr>
                <w:rFonts w:hint="eastAsia" w:asciiTheme="minorEastAsia" w:hAnsiTheme="minorEastAsia" w:eastAsiaTheme="minorEastAsia" w:cstheme="minorEastAsia"/>
                <w:i w:val="0"/>
                <w:iCs w:val="0"/>
                <w:color w:val="000000"/>
                <w:kern w:val="0"/>
                <w:sz w:val="21"/>
                <w:szCs w:val="21"/>
                <w:u w:val="none"/>
                <w:lang w:val="en-US" w:eastAsia="zh-CN" w:bidi="ar"/>
              </w:rPr>
              <w:t>.拉手：一体折弯成型拉手，可配色</w:t>
            </w:r>
            <w:r>
              <w:rPr>
                <w:rFonts w:hint="eastAsia" w:asciiTheme="minorEastAsia" w:hAnsiTheme="minorEastAsia" w:cstheme="minorEastAsia"/>
                <w:i w:val="0"/>
                <w:iCs w:val="0"/>
                <w:color w:val="000000"/>
                <w:kern w:val="0"/>
                <w:sz w:val="21"/>
                <w:szCs w:val="21"/>
                <w:u w:val="none"/>
                <w:lang w:val="en-US" w:eastAsia="zh-CN" w:bidi="ar"/>
              </w:rPr>
              <w:t>。</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9</w:t>
            </w:r>
            <w:r>
              <w:rPr>
                <w:rFonts w:hint="eastAsia" w:asciiTheme="minorEastAsia" w:hAnsiTheme="minorEastAsia" w:eastAsiaTheme="minorEastAsia" w:cstheme="minorEastAsia"/>
                <w:i w:val="0"/>
                <w:iCs w:val="0"/>
                <w:color w:val="000000"/>
                <w:kern w:val="0"/>
                <w:sz w:val="21"/>
                <w:szCs w:val="21"/>
                <w:u w:val="none"/>
                <w:lang w:val="en-US" w:eastAsia="zh-CN" w:bidi="ar"/>
              </w:rPr>
              <w:t>.地脚：采用实验室专用地脚-27外六角地脚M10*19*40，可适于不同的地面环境。高度可调，方便实用。</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通风药品柜</w:t>
            </w:r>
          </w:p>
        </w:tc>
        <w:tc>
          <w:tcPr>
            <w:tcW w:w="1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尺寸：</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1000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500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2000mm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柜体组件（侧板、顶板、背板和柜门）采用环保型PP材质一次性注塑成型，内设加强筋，耐强酸碱及有机溶剂。榫卯连接结构，不变形，不扭曲，达到可重复拆装使用，两侧凹槽造型有很好的加强作用，丝印设计可满足多色需求，整体简洁、大气，富有活力又不失严谨。</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柜体上部为PP工程塑料镶装玻璃对开门，下部为PP工程塑料对开门，中线两侧边角的对开式把手即能满足开门需要又能作为玻璃固定件，一举两得，上下层各设5层调节支架，内设两块2.5mm厚PP改性塑料活动隔板，卡槽式灵活隔断，可根据需求自由调节各层空间，耐酸碱、耐冲击、韧性强。</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柜门：870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450mm，柜门厚25mm，内嵌5mm厚钢化玻璃，伸缩式PP旋转门轴，四角圆弧倒角，内侧弧形圆边。</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把手：采用PP材质隐形拉手，材料表面经过防腐氧化处理和纯环氧树脂塑粉高温固化处理，具有较强的耐蚀性。</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层板：930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400mm，采用改性PP改性材料增加强度，注塑模一次性成型，带横向不低于8根纵向不低于6根的加强筋，加强筋厚度2mm，表面沙面和光面相结合处理，承重力强，可上下调换。</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门锁：带钢制门锁</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 xml:space="preserve">                      </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底座高70mm，上下板25mm，重要部位加厚处理，从而使产品更牢固，结实耐用。</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6</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顶部开孔，可接通风设备。上柜带5mm厚PP板折弯加工的阶梯。</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仪器盘</w:t>
            </w:r>
          </w:p>
        </w:tc>
        <w:tc>
          <w:tcPr>
            <w:tcW w:w="35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390×200×110mmUPVC有孔</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仪器盘</w:t>
            </w:r>
          </w:p>
        </w:tc>
        <w:tc>
          <w:tcPr>
            <w:tcW w:w="35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320×240×110mmUPVC无孔</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高压电源</w:t>
            </w:r>
          </w:p>
        </w:tc>
        <w:tc>
          <w:tcPr>
            <w:tcW w:w="35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交流220V到桌，具有短路及过载保护，带保护罩。电源系统符合JY/T0374-2004《教学实验室设备 电源系统》标准。</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eastAsiaTheme="minorEastAsia" w:cstheme="minorEastAsia"/>
                <w:i w:val="0"/>
                <w:iCs w:val="0"/>
                <w:color w:val="000000"/>
                <w:kern w:val="0"/>
                <w:sz w:val="21"/>
                <w:szCs w:val="21"/>
                <w:u w:val="none"/>
                <w:lang w:val="en-US" w:eastAsia="zh-CN" w:bidi="ar"/>
              </w:rPr>
              <w:t>实验三联</w:t>
            </w:r>
            <w:r>
              <w:rPr>
                <w:rFonts w:hint="eastAsia"/>
                <w:lang w:val="en-US" w:eastAsia="zh-CN"/>
              </w:rPr>
              <w:t>出水终端</w:t>
            </w:r>
          </w:p>
        </w:tc>
        <w:tc>
          <w:tcPr>
            <w:tcW w:w="35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实验室专用优质化验</w:t>
            </w:r>
            <w:r>
              <w:rPr>
                <w:rFonts w:hint="eastAsia"/>
                <w:lang w:val="en-US" w:eastAsia="zh-CN"/>
              </w:rPr>
              <w:t>出水终端</w:t>
            </w:r>
            <w:r>
              <w:rPr>
                <w:rFonts w:hint="eastAsia" w:asciiTheme="minorEastAsia" w:hAnsiTheme="minorEastAsia" w:eastAsiaTheme="minorEastAsia" w:cstheme="minorEastAsia"/>
                <w:i w:val="0"/>
                <w:iCs w:val="0"/>
                <w:color w:val="000000"/>
                <w:kern w:val="0"/>
                <w:sz w:val="21"/>
                <w:szCs w:val="21"/>
                <w:u w:val="none"/>
                <w:lang w:val="en-US" w:eastAsia="zh-CN" w:bidi="ar"/>
              </w:rPr>
              <w:t>：要求防酸碱、防锈、防虹吸、防阻塞，表面环氧树脂喷涂。</w:t>
            </w:r>
            <w:r>
              <w:rPr>
                <w:rFonts w:hint="eastAsia"/>
                <w:lang w:val="en-US" w:eastAsia="zh-CN"/>
              </w:rPr>
              <w:t>出水终端</w:t>
            </w:r>
            <w:r>
              <w:rPr>
                <w:rFonts w:hint="eastAsia" w:asciiTheme="minorEastAsia" w:hAnsiTheme="minorEastAsia" w:eastAsiaTheme="minorEastAsia" w:cstheme="minorEastAsia"/>
                <w:i w:val="0"/>
                <w:iCs w:val="0"/>
                <w:color w:val="000000"/>
                <w:kern w:val="0"/>
                <w:sz w:val="21"/>
                <w:szCs w:val="21"/>
                <w:u w:val="none"/>
                <w:lang w:val="en-US" w:eastAsia="zh-CN" w:bidi="ar"/>
              </w:rPr>
              <w:t>为铜质瓷芯，高头，便于多用途使用，可拆卸清洗阻塞。</w:t>
            </w:r>
            <w:r>
              <w:rPr>
                <w:rFonts w:hint="eastAsia"/>
                <w:lang w:val="en-US" w:eastAsia="zh-CN"/>
              </w:rPr>
              <w:t>出水终端</w:t>
            </w:r>
            <w:r>
              <w:rPr>
                <w:rFonts w:hint="eastAsia" w:asciiTheme="minorEastAsia" w:hAnsiTheme="minorEastAsia" w:eastAsiaTheme="minorEastAsia" w:cstheme="minorEastAsia"/>
                <w:i w:val="0"/>
                <w:iCs w:val="0"/>
                <w:color w:val="000000"/>
                <w:kern w:val="0"/>
                <w:sz w:val="21"/>
                <w:szCs w:val="21"/>
                <w:u w:val="none"/>
                <w:lang w:val="en-US" w:eastAsia="zh-CN" w:bidi="ar"/>
              </w:rPr>
              <w:t>可拆卸，内有成型螺纹，可方便连接循环等特殊用水水管。</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实验水槽</w:t>
            </w:r>
          </w:p>
        </w:tc>
        <w:tc>
          <w:tcPr>
            <w:tcW w:w="1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440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330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190mm，PP材质，黑色，实验室专用</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试剂架</w:t>
            </w:r>
          </w:p>
        </w:tc>
        <w:tc>
          <w:tcPr>
            <w:tcW w:w="35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尺寸：</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1200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300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600mm，立柱架采用2.5mm厚工艺铝型材制作为80mm×40mm的方管，方管两侧有凹槽,可放置六角螺母，配合螺丝可在任意高度固定挂钩。挂钩采用优质钢板冲压而成，带有凹凸造型，起到加强结构的强度，经特殊化学防锈处理，外加纯环氧树脂塑粉高温固化处理。试剂架隔板采用12mm厚玻璃，玻璃板四周磨边。边缘配有可活动的直径14mm不锈钢管档边，两端用专用注塑封头，封头上有凹槽，可卡到两侧立柱上的挂钩上.</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洗眼器</w:t>
            </w:r>
          </w:p>
        </w:tc>
        <w:tc>
          <w:tcPr>
            <w:tcW w:w="35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洗眼喷头：采用不助燃PC材质模铸一体成形制作，具有过滤泡棉及防尘功能，上面防尘盖平常可防尘，使用时可随时被水冲开，并降低突然打开时短暂的高水压，避免冲伤眼睛。</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w:t>
            </w:r>
          </w:p>
        </w:tc>
        <w:tc>
          <w:tcPr>
            <w:tcW w:w="53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电工工具箱</w:t>
            </w:r>
          </w:p>
        </w:tc>
        <w:tc>
          <w:tcPr>
            <w:tcW w:w="35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专用配套工具箱工具包括：电工胶布，1卷，5mPVC电工胶布；芝麻柄螺丝批，2把，6</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100mmPH2# 十字一字各一支；芝麻柄螺丝批，2把，5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75mmPH1#，十字一字各一支；芝麻柄螺丝批，2把，3</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150mmPH0# 十字一字各一支；钢卷尺，1把，3m</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12.5mm公制白色涂脂尺带；吸锡器，1个，铝塑吸锡泵；剥线钳，1把，磨齿剥线钳、剥线经0.6-2.6mm、后面切线功能；刷子，1把，软毛刷；焊锡丝，1卷，1.0mm FLN</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 xml:space="preserve"> 2.0%；小钢锯，1把，配一根锯条；测电笔，1支，氖管；活动扳手，1把，8”；羊角锤，1把，0.25KG钢管柄；钢丝钳，1把，7”；尖嘴钳，1把，6"；斜口钳，1把，7" ；数显万用表，1台，DT830B数字；精密螺丝批，6把/套，PH00 PH0 -3.0 -2.0 -1.2；电烙铁，1把，220V50Hz60W；美工刀，1把，单发包胶；烙铁架，1付。</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2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w:t>
            </w:r>
          </w:p>
        </w:tc>
        <w:tc>
          <w:tcPr>
            <w:tcW w:w="53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木工工具箱</w:t>
            </w:r>
          </w:p>
        </w:tc>
        <w:tc>
          <w:tcPr>
            <w:tcW w:w="35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专用配套工具箱工具包括：木工凿子，1把，3/4”；美工刀，1把，包胶；木工锉，1把，8"半圆；剪刀，1把，多用；羊角锤，1把，0.5KG木柄；鸟刨，1把；手推刨，1把；钢角尺，1把，300mm；螺丝刀，1把，6</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125+-铬钒钢，芝麻柄；老虎钳，1把，8"黄黑双色柄；卷尺，1把，3m</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12.5mm；G形夹，1把，3"；有机玻璃钩刀，1把，钩刀带两把刀片；木工鸡尾锯，1把，锰钢三面齿，磨齿锯；木工铅笔，1支；小水平尺，1把。</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2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17</w:t>
            </w:r>
          </w:p>
        </w:tc>
        <w:tc>
          <w:tcPr>
            <w:tcW w:w="53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金工工具箱</w:t>
            </w:r>
          </w:p>
        </w:tc>
        <w:tc>
          <w:tcPr>
            <w:tcW w:w="35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专用配套工具箱工具包括：钢丝钳，1把，7"，45#钢；尖嘴钳，1把，6"，45#钢；钢直尺，1把，300mm钢直尺；扁锉刀，1把，200mm尖头；半圆锉刀，1把，200mm半圆；三角锉，1把，200mm三角；圆锉刀，1把，200mm圆锉；划针，1把，200mm；划线规，1把，150mm划规；样冲，1把，GP100C-2ΦD2mm，L100mm；什锦锉，6件/套（轴承钢，半圆锉、三角锉、方锉、圆锉、尖头扁锉、齐头扁锉）；钳工锤，1把，300g木柄；圆头锤，1把。</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2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18</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急救箱</w:t>
            </w:r>
          </w:p>
        </w:tc>
        <w:tc>
          <w:tcPr>
            <w:tcW w:w="35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铝合金药箱。药品：碘酒（25mL）1瓶（有药品生产许可编号）、红药水（25mL）1瓶（有药品生产许可编号）、双氧水（100mL）1瓶（有药品生产许可编号）、医用酒精（100mL）1瓶（有药品生产许可编号），医用棉签1包（有药品生产许可编号，原包装）、医用棉球1包（有药品生产许可编号，原包装）、无菌纱布（50mm×50mm）1包（有药品生产许可编号，原包装）、胶布（布）1卷、创可贴50张、烫伤药膏1支（有药品生产许可编号），均为保质期内。</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19</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消防设备</w:t>
            </w:r>
          </w:p>
        </w:tc>
        <w:tc>
          <w:tcPr>
            <w:tcW w:w="1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产品名称：手提式干粉灭火器；</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灭火剂：ABC无毒干粉；</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产品容量：3KG；</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有效喷射时间：大于18.2-18.9s；</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瓶体材料：碳钢，经火烧及挤压测试；</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喷射距离：大于等于3.5米；</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使用温度：-20~+55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沙箱（含沙2KG）</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消防用具柜</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材质：采用碳钢焊接，喷涂防锈高光漆，翻盖设计，方便拿取，可放置两个手提式干粉灭火器</w:t>
            </w:r>
            <w:r>
              <w:rPr>
                <w:rFonts w:hint="eastAsia" w:asciiTheme="minorEastAsia" w:hAnsiTheme="minorEastAsia" w:cstheme="minorEastAsia"/>
                <w:i w:val="0"/>
                <w:iCs w:val="0"/>
                <w:color w:val="000000"/>
                <w:kern w:val="0"/>
                <w:sz w:val="21"/>
                <w:szCs w:val="21"/>
                <w:u w:val="none"/>
                <w:lang w:val="en-US" w:eastAsia="zh-CN" w:bidi="ar"/>
              </w:rPr>
              <w:t>。</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二、危化品室设备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易燃品储存柜</w:t>
            </w:r>
          </w:p>
        </w:tc>
        <w:tc>
          <w:tcPr>
            <w:tcW w:w="35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名称：易燃液体安全储存柜</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材质：钢制</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储存量：45加仑/170升</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外部尺寸：H1650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W1090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D460mm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门型：双开门</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锁具：双锁配置，完全符合公安关于易制爆危化品储存的检查要求。</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层板：标配2块加固层板</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颜色：黄色</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用途：用于储存易燃易爆试剂</w:t>
            </w:r>
            <w:r>
              <w:rPr>
                <w:rFonts w:hint="eastAsia" w:asciiTheme="minorEastAsia" w:hAnsiTheme="minorEastAsia" w:cstheme="minorEastAsia"/>
                <w:i w:val="0"/>
                <w:iCs w:val="0"/>
                <w:color w:val="000000"/>
                <w:kern w:val="0"/>
                <w:sz w:val="21"/>
                <w:szCs w:val="21"/>
                <w:u w:val="none"/>
                <w:lang w:val="en-US" w:eastAsia="zh-CN" w:bidi="ar"/>
              </w:rPr>
              <w:t>。</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强酸强碱柜</w:t>
            </w:r>
          </w:p>
        </w:tc>
        <w:tc>
          <w:tcPr>
            <w:tcW w:w="35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名称：强酸强碱柜</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材质：PP（聚丙烯）</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储存量：45加仑/170升</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外部尺寸：H1650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W1090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D460mm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门型：双开门</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锁具：配备定制耐腐蚀双锁（锁具表面无金属裸露设计），实现双人管理</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层板：标配两块</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颜色：白色</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配件：铰链，把手等配件为塑胶射出一体成型</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用途：适用于储存非公安管制类强腐蚀试剂</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注意：硝酸等易制爆试剂不允许存在PP试剂柜内（参见公安部强制标准GA1511-2018）。</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申明：PP板材，负荷变形温度为144℃（ISO 75-1：2013 &amp; ISO75-2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2013 方法B），维卡软化温度为94.2℃（ISO 306：2013 方法 B50）。以上为试剂柜PP板材核心性能参数，可有效防止诸如市面上的PP柜使用一段时间就发生柜门及层板翘曲变形的情况发生。</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毒害品安全柜</w:t>
            </w:r>
          </w:p>
        </w:tc>
        <w:tc>
          <w:tcPr>
            <w:tcW w:w="35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名称</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易燃品毒害品安全柜</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材质：外部钢板+内部PP板(耐腐蚀设计）</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外部尺寸：H1840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W900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D510mm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门型：双开门</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锁具：电子密码锁，双锁配置.</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层板：3块PP阶梯式层板/钢制平层板（表面经耐腐蚀处理，抗酸碱腐蚀）</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颜色：黄色、蓝色、白色可选（建议黄色，白色和蓝色交货期长）</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过滤器数量：1只</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风机数量：1只</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静电接地线：1根</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显示屏</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5寸显示屏(按键控制）</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可扩展</w:t>
            </w:r>
            <w:r>
              <w:rPr>
                <w:rFonts w:hint="eastAsia" w:asciiTheme="minorEastAsia" w:hAnsiTheme="minorEastAsia" w:eastAsiaTheme="minorEastAsia" w:cstheme="minorEastAsia"/>
                <w:i w:val="0"/>
                <w:iCs w:val="0"/>
                <w:color w:val="000000"/>
                <w:kern w:val="0"/>
                <w:sz w:val="21"/>
                <w:szCs w:val="21"/>
                <w:u w:val="none"/>
                <w:lang w:val="en-US" w:eastAsia="zh-CN" w:bidi="ar"/>
              </w:rPr>
              <w:t>功能：</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A</w:t>
            </w:r>
            <w:r>
              <w:rPr>
                <w:rFonts w:hint="eastAsia" w:asciiTheme="minorEastAsia" w:hAnsiTheme="minorEastAsia" w:eastAsiaTheme="minorEastAsia" w:cstheme="minorEastAsia"/>
                <w:i w:val="0"/>
                <w:iCs w:val="0"/>
                <w:color w:val="000000"/>
                <w:kern w:val="0"/>
                <w:sz w:val="21"/>
                <w:szCs w:val="21"/>
                <w:u w:val="none"/>
                <w:lang w:val="en-US" w:eastAsia="zh-CN" w:bidi="ar"/>
              </w:rPr>
              <w:t>在线监测：具备TVOC监测、温湿度监测功能，超标时可声光报警。</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B</w:t>
            </w:r>
            <w:r>
              <w:rPr>
                <w:rFonts w:hint="eastAsia" w:asciiTheme="minorEastAsia" w:hAnsiTheme="minorEastAsia" w:eastAsiaTheme="minorEastAsia" w:cstheme="minorEastAsia"/>
                <w:i w:val="0"/>
                <w:iCs w:val="0"/>
                <w:color w:val="000000"/>
                <w:kern w:val="0"/>
                <w:sz w:val="21"/>
                <w:szCs w:val="21"/>
                <w:u w:val="none"/>
                <w:lang w:val="en-US" w:eastAsia="zh-CN" w:bidi="ar"/>
              </w:rPr>
              <w:t>远程报警：参数超标时远程推送报警信息至用户及管理部门手机。</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C</w:t>
            </w:r>
            <w:r>
              <w:rPr>
                <w:rFonts w:hint="eastAsia" w:asciiTheme="minorEastAsia" w:hAnsiTheme="minorEastAsia" w:eastAsiaTheme="minorEastAsia" w:cstheme="minorEastAsia"/>
                <w:i w:val="0"/>
                <w:iCs w:val="0"/>
                <w:color w:val="000000"/>
                <w:kern w:val="0"/>
                <w:sz w:val="21"/>
                <w:szCs w:val="21"/>
                <w:u w:val="none"/>
                <w:lang w:val="en-US" w:eastAsia="zh-CN" w:bidi="ar"/>
              </w:rPr>
              <w:t>远程控制：用户可通过手机实时查看运行参数，紧急情况下可远程控制该安全柜系统。</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D</w:t>
            </w:r>
            <w:r>
              <w:rPr>
                <w:rFonts w:hint="eastAsia" w:asciiTheme="minorEastAsia" w:hAnsiTheme="minorEastAsia" w:eastAsiaTheme="minorEastAsia" w:cstheme="minorEastAsia"/>
                <w:i w:val="0"/>
                <w:iCs w:val="0"/>
                <w:color w:val="000000"/>
                <w:kern w:val="0"/>
                <w:sz w:val="21"/>
                <w:szCs w:val="21"/>
                <w:u w:val="none"/>
                <w:lang w:val="en-US" w:eastAsia="zh-CN" w:bidi="ar"/>
              </w:rPr>
              <w:t>定时排风：可定时开启/关闭风机。</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过滤器：配置过滤系统、柜内挥发物经过净化后排放。（满足环保检查要求）</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7"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实验废液回收桶</w:t>
            </w:r>
          </w:p>
        </w:tc>
        <w:tc>
          <w:tcPr>
            <w:tcW w:w="35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实验室废液缸、废液桶</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形状：圆形</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容量尺寸：25L</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材质：PVFE</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用途：用于放置实验室酸碱废液；</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特点：密封性好，防漏液，防跑味</w:t>
            </w:r>
            <w:r>
              <w:rPr>
                <w:rFonts w:hint="eastAsia" w:asciiTheme="minorEastAsia" w:hAnsiTheme="minorEastAsia" w:cstheme="minorEastAsia"/>
                <w:i w:val="0"/>
                <w:iCs w:val="0"/>
                <w:color w:val="000000"/>
                <w:kern w:val="0"/>
                <w:sz w:val="21"/>
                <w:szCs w:val="21"/>
                <w:u w:val="none"/>
                <w:lang w:val="en-US" w:eastAsia="zh-CN" w:bidi="ar"/>
              </w:rPr>
              <w:t>。</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实验废弃物分类箱</w:t>
            </w:r>
          </w:p>
        </w:tc>
        <w:tc>
          <w:tcPr>
            <w:tcW w:w="35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20L采用PP材料，密封性好，加厚新料制作韧性好，脚踏式方便</w:t>
            </w:r>
            <w:r>
              <w:rPr>
                <w:rFonts w:hint="eastAsia" w:asciiTheme="minorEastAsia" w:hAnsiTheme="minorEastAsia" w:cstheme="minorEastAsia"/>
                <w:i w:val="0"/>
                <w:iCs w:val="0"/>
                <w:color w:val="000000"/>
                <w:kern w:val="0"/>
                <w:sz w:val="21"/>
                <w:szCs w:val="21"/>
                <w:u w:val="none"/>
                <w:lang w:val="en-US" w:eastAsia="zh-CN" w:bidi="ar"/>
              </w:rPr>
              <w:t>。</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实验室专用防火垃圾桶</w:t>
            </w:r>
          </w:p>
        </w:tc>
        <w:tc>
          <w:tcPr>
            <w:tcW w:w="35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名称</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实验室专用防火垃圾桶</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外部尺寸：H460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420mm</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脚踏式开关控制，无需手动</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独特的桶体及桶底座设计，有效降低火灾的可能性</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桶盖最大打开角度为60度</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适用范围：红色产品用于存放沾污易燃液体的废弃物；黄色产品用于存放沾污可燃液体的废弃物</w:t>
            </w:r>
            <w:r>
              <w:rPr>
                <w:rFonts w:hint="eastAsia" w:asciiTheme="minorEastAsia" w:hAnsiTheme="minorEastAsia" w:cstheme="minorEastAsia"/>
                <w:i w:val="0"/>
                <w:iCs w:val="0"/>
                <w:color w:val="000000"/>
                <w:kern w:val="0"/>
                <w:sz w:val="21"/>
                <w:szCs w:val="21"/>
                <w:u w:val="none"/>
                <w:lang w:val="en-US" w:eastAsia="zh-CN" w:bidi="ar"/>
              </w:rPr>
              <w:t>。</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双管防爆灯</w:t>
            </w:r>
          </w:p>
        </w:tc>
        <w:tc>
          <w:tcPr>
            <w:tcW w:w="35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1.2米双管2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30W品牌高品质节能LED灯管，灯罩采用加厚防爆透明玻璃灯罩防爆防潮，灯体采用型复合材料坚固耐用铸铝合金外壳表面喷塑散热性能好</w:t>
            </w:r>
            <w:r>
              <w:rPr>
                <w:rFonts w:hint="eastAsia" w:asciiTheme="minorEastAsia" w:hAnsiTheme="minorEastAsia" w:cstheme="minorEastAsia"/>
                <w:i w:val="0"/>
                <w:iCs w:val="0"/>
                <w:color w:val="000000"/>
                <w:kern w:val="0"/>
                <w:sz w:val="21"/>
                <w:szCs w:val="21"/>
                <w:u w:val="none"/>
                <w:lang w:val="en-US" w:eastAsia="zh-CN" w:bidi="ar"/>
              </w:rPr>
              <w:t>。</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heme="minorEastAsia" w:hAnsiTheme="minorEastAsia" w:eastAsiaTheme="minorEastAsia" w:cstheme="minorEastAsia"/>
                <w:i w:val="0"/>
                <w:iCs w:val="0"/>
                <w:color w:val="000000"/>
                <w:sz w:val="21"/>
                <w:szCs w:val="21"/>
                <w:u w:val="none"/>
                <w:lang w:val="en-US"/>
              </w:rPr>
            </w:pPr>
            <w:r>
              <w:rPr>
                <w:rFonts w:hint="eastAsia" w:asciiTheme="minorEastAsia" w:hAnsiTheme="minorEastAsia" w:eastAsiaTheme="minorEastAsia" w:cstheme="minorEastAsia"/>
                <w:i w:val="0"/>
                <w:iCs w:val="0"/>
                <w:color w:val="000000"/>
                <w:kern w:val="0"/>
                <w:sz w:val="21"/>
                <w:szCs w:val="21"/>
                <w:u w:val="none"/>
                <w:lang w:val="en-US" w:eastAsia="zh-CN" w:bidi="ar"/>
              </w:rPr>
              <w:t>窗户防爆</w:t>
            </w:r>
            <w:r>
              <w:rPr>
                <w:rFonts w:hint="eastAsia" w:asciiTheme="minorEastAsia" w:hAnsiTheme="minorEastAsia" w:cstheme="minorEastAsia"/>
                <w:i w:val="0"/>
                <w:iCs w:val="0"/>
                <w:color w:val="000000"/>
                <w:kern w:val="0"/>
                <w:sz w:val="21"/>
                <w:szCs w:val="21"/>
                <w:u w:val="none"/>
                <w:lang w:val="en-US" w:eastAsia="zh-CN" w:bidi="ar"/>
              </w:rPr>
              <w:t>网</w:t>
            </w:r>
          </w:p>
        </w:tc>
        <w:tc>
          <w:tcPr>
            <w:tcW w:w="35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3000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900mm采用热镀锌合金铁丝精制焊接而成，网络结构简练美观实用做工精良</w:t>
            </w:r>
            <w:r>
              <w:rPr>
                <w:rFonts w:hint="eastAsia" w:asciiTheme="minorEastAsia" w:hAnsiTheme="minorEastAsia" w:cstheme="minorEastAsia"/>
                <w:i w:val="0"/>
                <w:iCs w:val="0"/>
                <w:color w:val="000000"/>
                <w:kern w:val="0"/>
                <w:sz w:val="21"/>
                <w:szCs w:val="21"/>
                <w:u w:val="none"/>
                <w:lang w:val="en-US" w:eastAsia="zh-CN" w:bidi="ar"/>
              </w:rPr>
              <w:t>。</w:t>
            </w:r>
          </w:p>
        </w:tc>
        <w:tc>
          <w:tcPr>
            <w:tcW w:w="30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 xml:space="preserve">1 </w:t>
            </w:r>
          </w:p>
        </w:tc>
        <w:tc>
          <w:tcPr>
            <w:tcW w:w="32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4" w:hRule="atLeast"/>
        </w:trPr>
        <w:tc>
          <w:tcPr>
            <w:tcW w:w="28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w:t>
            </w:r>
          </w:p>
        </w:tc>
        <w:tc>
          <w:tcPr>
            <w:tcW w:w="53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消防装置</w:t>
            </w:r>
          </w:p>
        </w:tc>
        <w:tc>
          <w:tcPr>
            <w:tcW w:w="35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产品名称：手提式干粉灭火器；</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灭火剂：ABC无毒干粉；</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产品容量：3KG；</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有效喷射时间：大于18.2-18.9s；</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瓶体材料：碳钢，经火烧及挤压测试；</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喷射距离：大于等于3.5米；</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使用温度：-20~+55；</w:t>
            </w:r>
          </w:p>
        </w:tc>
        <w:tc>
          <w:tcPr>
            <w:tcW w:w="302"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 xml:space="preserve">1 </w:t>
            </w:r>
          </w:p>
        </w:tc>
        <w:tc>
          <w:tcPr>
            <w:tcW w:w="328"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21"/>
                <w:szCs w:val="21"/>
                <w:u w:val="none"/>
              </w:rPr>
            </w:pPr>
          </w:p>
        </w:tc>
        <w:tc>
          <w:tcPr>
            <w:tcW w:w="5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Theme="minorEastAsia" w:hAnsiTheme="minorEastAsia" w:eastAsiaTheme="minorEastAsia" w:cstheme="minorEastAsia"/>
                <w:i w:val="0"/>
                <w:iCs w:val="0"/>
                <w:color w:val="000000"/>
                <w:sz w:val="21"/>
                <w:szCs w:val="21"/>
                <w:u w:val="none"/>
              </w:rPr>
            </w:pPr>
          </w:p>
        </w:tc>
        <w:tc>
          <w:tcPr>
            <w:tcW w:w="35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沙箱，含沙</w:t>
            </w: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Theme="minorEastAsia" w:hAnsiTheme="minorEastAsia" w:eastAsiaTheme="minorEastAsia" w:cstheme="minorEastAsia"/>
                <w:i w:val="0"/>
                <w:iCs w:val="0"/>
                <w:color w:val="000000"/>
                <w:sz w:val="21"/>
                <w:szCs w:val="21"/>
                <w:u w:val="none"/>
              </w:rPr>
            </w:pPr>
          </w:p>
        </w:tc>
        <w:tc>
          <w:tcPr>
            <w:tcW w:w="328"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8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21"/>
                <w:szCs w:val="21"/>
                <w:u w:val="none"/>
              </w:rPr>
            </w:pPr>
          </w:p>
        </w:tc>
        <w:tc>
          <w:tcPr>
            <w:tcW w:w="5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Theme="minorEastAsia" w:hAnsiTheme="minorEastAsia" w:eastAsiaTheme="minorEastAsia" w:cstheme="minorEastAsia"/>
                <w:i w:val="0"/>
                <w:iCs w:val="0"/>
                <w:color w:val="000000"/>
                <w:sz w:val="21"/>
                <w:szCs w:val="21"/>
                <w:u w:val="none"/>
              </w:rPr>
            </w:pPr>
          </w:p>
        </w:tc>
        <w:tc>
          <w:tcPr>
            <w:tcW w:w="35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Style w:val="10"/>
                <w:rFonts w:hint="eastAsia" w:asciiTheme="minorEastAsia" w:hAnsiTheme="minorEastAsia" w:eastAsiaTheme="minorEastAsia" w:cstheme="minorEastAsia"/>
                <w:sz w:val="21"/>
                <w:szCs w:val="21"/>
                <w:lang w:val="en-US" w:eastAsia="zh-CN" w:bidi="ar"/>
              </w:rPr>
              <w:t>消防用具柜</w:t>
            </w:r>
            <w:r>
              <w:rPr>
                <w:rStyle w:val="10"/>
                <w:rFonts w:hint="eastAsia" w:asciiTheme="minorEastAsia" w:hAnsiTheme="minorEastAsia" w:eastAsiaTheme="minorEastAsia" w:cstheme="minorEastAsia"/>
                <w:sz w:val="21"/>
                <w:szCs w:val="21"/>
                <w:lang w:val="en-US" w:eastAsia="zh-CN" w:bidi="ar"/>
              </w:rPr>
              <w:br w:type="textWrapping"/>
            </w:r>
            <w:r>
              <w:rPr>
                <w:rStyle w:val="10"/>
                <w:rFonts w:hint="eastAsia" w:asciiTheme="minorEastAsia" w:hAnsiTheme="minorEastAsia" w:eastAsiaTheme="minorEastAsia" w:cstheme="minorEastAsia"/>
                <w:sz w:val="21"/>
                <w:szCs w:val="21"/>
                <w:lang w:val="en-US" w:eastAsia="zh-CN" w:bidi="ar"/>
              </w:rPr>
              <w:t>材质：采用碳钢焊接，喷涂防锈高光漆，翻盖设计，方便拿取，可放置两个手提式干粉灭火器</w:t>
            </w:r>
            <w:r>
              <w:rPr>
                <w:rStyle w:val="10"/>
                <w:rFonts w:hint="eastAsia" w:asciiTheme="minorEastAsia" w:hAnsiTheme="minorEastAsia" w:cstheme="minorEastAsia"/>
                <w:sz w:val="21"/>
                <w:szCs w:val="21"/>
                <w:lang w:val="en-US" w:eastAsia="zh-CN" w:bidi="ar"/>
              </w:rPr>
              <w:t>。</w:t>
            </w: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Theme="minorEastAsia" w:hAnsiTheme="minorEastAsia" w:eastAsiaTheme="minorEastAsia" w:cstheme="minorEastAsia"/>
                <w:i w:val="0"/>
                <w:iCs w:val="0"/>
                <w:color w:val="000000"/>
                <w:sz w:val="21"/>
                <w:szCs w:val="21"/>
                <w:u w:val="none"/>
              </w:rPr>
            </w:pPr>
          </w:p>
        </w:tc>
        <w:tc>
          <w:tcPr>
            <w:tcW w:w="328"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三、安装附件设备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通风风机</w:t>
            </w:r>
          </w:p>
        </w:tc>
        <w:tc>
          <w:tcPr>
            <w:tcW w:w="35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6#离心风机</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5.5KW，转速</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1450r/min，流量</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10602-21204M3/h，全压</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1150-748Pa，噪声符合国家标准,风机外壳和叶轮均采用模具一次成型。配橡胶减震器用于消除专用通风机引起的震动，配防雨帽，PP材质，主要用于对专用通风机的防护。</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室内行程通风系统</w:t>
            </w:r>
          </w:p>
        </w:tc>
        <w:tc>
          <w:tcPr>
            <w:tcW w:w="35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采用PVC风管，具有耐酸碱性能。</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规格：主风管直径200mm，支风管直径≥110mm。管卡采用碳钢制作，表面经镀铬处理，具有耐腐蚀、防火、防潮等功能。</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室外通风系统</w:t>
            </w:r>
          </w:p>
        </w:tc>
        <w:tc>
          <w:tcPr>
            <w:tcW w:w="35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采用PVC风管，或PP焊接管具有耐酸碱性能。</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规格：主风管直径400mm。管卡采用碳钢制作，表面经镀铬处理，具有耐腐蚀、防火、防潮等功能。</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给排水管</w:t>
            </w:r>
          </w:p>
        </w:tc>
        <w:tc>
          <w:tcPr>
            <w:tcW w:w="35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φ20PPR进水管，φ50PVC排水管</w:t>
            </w:r>
            <w:r>
              <w:rPr>
                <w:rFonts w:hint="eastAsia" w:asciiTheme="minorEastAsia" w:hAnsiTheme="minorEastAsia" w:cstheme="minorEastAsia"/>
                <w:i w:val="0"/>
                <w:iCs w:val="0"/>
                <w:color w:val="000000"/>
                <w:kern w:val="0"/>
                <w:sz w:val="21"/>
                <w:szCs w:val="21"/>
                <w:u w:val="none"/>
                <w:lang w:val="en-US" w:eastAsia="zh-CN" w:bidi="ar"/>
              </w:rPr>
              <w:t>。</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交流布线</w:t>
            </w:r>
          </w:p>
        </w:tc>
        <w:tc>
          <w:tcPr>
            <w:tcW w:w="35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按配电标准穿线敷设，全部采用BVR-500铜芯线</w:t>
            </w:r>
            <w:r>
              <w:rPr>
                <w:rFonts w:hint="eastAsia" w:asciiTheme="minorEastAsia" w:hAnsiTheme="minorEastAsia" w:cstheme="minorEastAsia"/>
                <w:i w:val="0"/>
                <w:iCs w:val="0"/>
                <w:color w:val="000000"/>
                <w:kern w:val="0"/>
                <w:sz w:val="21"/>
                <w:szCs w:val="21"/>
                <w:u w:val="none"/>
                <w:lang w:val="en-US" w:eastAsia="zh-CN" w:bidi="ar"/>
              </w:rPr>
              <w:t>。</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线管</w:t>
            </w:r>
          </w:p>
        </w:tc>
        <w:tc>
          <w:tcPr>
            <w:tcW w:w="35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φ25，按配电标准预埋敷设，采用优质PVC线管。</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除雾器</w:t>
            </w:r>
          </w:p>
        </w:tc>
        <w:tc>
          <w:tcPr>
            <w:tcW w:w="35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定制</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吸附器</w:t>
            </w:r>
          </w:p>
        </w:tc>
        <w:tc>
          <w:tcPr>
            <w:tcW w:w="1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专业定制；</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风</w:t>
            </w:r>
            <w:r>
              <w:rPr>
                <w:rFonts w:hint="eastAsia" w:asciiTheme="minorEastAsia" w:hAnsiTheme="minorEastAsia" w:eastAsiaTheme="minorEastAsia" w:cstheme="minorEastAsia"/>
                <w:i w:val="0"/>
                <w:iCs w:val="0"/>
                <w:color w:val="auto"/>
                <w:kern w:val="0"/>
                <w:sz w:val="21"/>
                <w:szCs w:val="21"/>
                <w:u w:val="none"/>
                <w:lang w:val="en-US" w:eastAsia="zh-CN" w:bidi="ar"/>
              </w:rPr>
              <w:t>量50000m3/h；</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3</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运行阻力800-1200Pa；</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4</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传播温度20°C；</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5</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工艺参数：过滤流</w:t>
            </w:r>
            <w:r>
              <w:rPr>
                <w:rFonts w:hint="eastAsia" w:asciiTheme="minorEastAsia" w:hAnsiTheme="minorEastAsia" w:eastAsiaTheme="minorEastAsia" w:cstheme="minorEastAsia"/>
                <w:i w:val="0"/>
                <w:iCs w:val="0"/>
                <w:color w:val="000000"/>
                <w:kern w:val="0"/>
                <w:sz w:val="21"/>
                <w:szCs w:val="21"/>
                <w:u w:val="none"/>
                <w:lang w:val="en-US" w:eastAsia="zh-CN" w:bidi="ar"/>
              </w:rPr>
              <w:t>速8-20m/h，炭层厚度1.2-1.5m，接触时间10-20min,反洗流速28-33m/h,反洗时间4-10min</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UV光分解</w:t>
            </w:r>
          </w:p>
        </w:tc>
        <w:tc>
          <w:tcPr>
            <w:tcW w:w="1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安全可靠</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采用多重保护，如电流过载保护、防干烧保护、水温保护等，能保证机器长时间连续稳定运行。</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经久耐用</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整机采用不锈钢材质喷塑而成，无水锈；机芯采用集成式制雾模块。</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洁净卫生</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有水质过滤、空气过滤等多重过滤，可有效除藻抑菌，保证了雾粒的清洁和纯度。</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效果好</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雾粒直径＜5μm，喷雾管采用的PVC管道，输送距离可达50米，能快速与空气融合。</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速度快</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从静止状态到产生额定加湿量，仅需1秒钟。</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6.</w:t>
            </w:r>
            <w:r>
              <w:rPr>
                <w:rFonts w:hint="eastAsia" w:asciiTheme="minorEastAsia" w:hAnsiTheme="minorEastAsia" w:eastAsiaTheme="minorEastAsia" w:cstheme="minorEastAsia"/>
                <w:i w:val="0"/>
                <w:iCs w:val="0"/>
                <w:color w:val="000000"/>
                <w:kern w:val="0"/>
                <w:sz w:val="21"/>
                <w:szCs w:val="21"/>
                <w:u w:val="none"/>
                <w:lang w:val="en-US" w:eastAsia="zh-CN" w:bidi="ar"/>
              </w:rPr>
              <w:t>智能控制</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设有时间控制器和计算机智能，，自动进水，自动喷雾，自动排水，自动清洗，无需人员值守。</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7.</w:t>
            </w:r>
            <w:r>
              <w:rPr>
                <w:rFonts w:hint="eastAsia" w:asciiTheme="minorEastAsia" w:hAnsiTheme="minorEastAsia" w:eastAsiaTheme="minorEastAsia" w:cstheme="minorEastAsia"/>
                <w:i w:val="0"/>
                <w:iCs w:val="0"/>
                <w:color w:val="000000"/>
                <w:kern w:val="0"/>
                <w:sz w:val="21"/>
                <w:szCs w:val="21"/>
                <w:u w:val="none"/>
                <w:lang w:val="en-US" w:eastAsia="zh-CN" w:bidi="ar"/>
              </w:rPr>
              <w:t>维护简单</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备有专用清洗孔</w:t>
            </w:r>
            <w:r>
              <w:rPr>
                <w:rFonts w:hint="eastAsia" w:asciiTheme="minorEastAsia" w:hAnsiTheme="minorEastAsia" w:cstheme="minorEastAsia"/>
                <w:i w:val="0"/>
                <w:iCs w:val="0"/>
                <w:color w:val="000000"/>
                <w:kern w:val="0"/>
                <w:sz w:val="21"/>
                <w:szCs w:val="21"/>
                <w:u w:val="none"/>
                <w:lang w:val="en-US" w:eastAsia="zh-CN" w:bidi="ar"/>
              </w:rPr>
              <w:t>。</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净化塔</w:t>
            </w:r>
          </w:p>
        </w:tc>
        <w:tc>
          <w:tcPr>
            <w:tcW w:w="1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000000"/>
                <w:kern w:val="0"/>
                <w:sz w:val="21"/>
                <w:szCs w:val="21"/>
                <w:u w:val="none"/>
                <w:lang w:val="en-US" w:eastAsia="zh-CN" w:bidi="ar"/>
              </w:rPr>
              <w:t>专业定制；</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2.</w:t>
            </w:r>
            <w:r>
              <w:rPr>
                <w:rFonts w:hint="eastAsia" w:asciiTheme="minorEastAsia" w:hAnsiTheme="minorEastAsia" w:eastAsiaTheme="minorEastAsia" w:cstheme="minorEastAsia"/>
                <w:i w:val="0"/>
                <w:iCs w:val="0"/>
                <w:color w:val="000000"/>
                <w:kern w:val="0"/>
                <w:sz w:val="21"/>
                <w:szCs w:val="21"/>
                <w:u w:val="none"/>
                <w:lang w:val="en-US" w:eastAsia="zh-CN" w:bidi="ar"/>
              </w:rPr>
              <w:t>塔体厚度：塔底部为15mm厚度的frp材料制作，塔体为10mm厚度的frp材料制作；</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3.</w:t>
            </w:r>
            <w:r>
              <w:rPr>
                <w:rFonts w:hint="eastAsia" w:asciiTheme="minorEastAsia" w:hAnsiTheme="minorEastAsia" w:eastAsiaTheme="minorEastAsia" w:cstheme="minorEastAsia"/>
                <w:i w:val="0"/>
                <w:iCs w:val="0"/>
                <w:color w:val="000000"/>
                <w:kern w:val="0"/>
                <w:sz w:val="21"/>
                <w:szCs w:val="21"/>
                <w:u w:val="none"/>
                <w:lang w:val="en-US" w:eastAsia="zh-CN" w:bidi="ar"/>
              </w:rPr>
              <w:t>塔体内部结构：两层喷淋装置，一层除雾装置，一层储液层；</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4.</w:t>
            </w:r>
            <w:r>
              <w:rPr>
                <w:rFonts w:hint="eastAsia" w:asciiTheme="minorEastAsia" w:hAnsiTheme="minorEastAsia" w:eastAsiaTheme="minorEastAsia" w:cstheme="minorEastAsia"/>
                <w:i w:val="0"/>
                <w:iCs w:val="0"/>
                <w:color w:val="000000"/>
                <w:kern w:val="0"/>
                <w:sz w:val="21"/>
                <w:szCs w:val="21"/>
                <w:u w:val="none"/>
                <w:lang w:val="en-US" w:eastAsia="zh-CN" w:bidi="ar"/>
              </w:rPr>
              <w:t>塔体防腐等级：塔体内部内衬3层乙烯基防腐层，外部10-15层不饱和树脂层，对一般的酸、碱、有机溶剂具有优秀的抗性；</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5.</w:t>
            </w:r>
            <w:r>
              <w:rPr>
                <w:rFonts w:hint="eastAsia" w:asciiTheme="minorEastAsia" w:hAnsiTheme="minorEastAsia" w:eastAsiaTheme="minorEastAsia" w:cstheme="minorEastAsia"/>
                <w:i w:val="0"/>
                <w:iCs w:val="0"/>
                <w:color w:val="000000"/>
                <w:kern w:val="0"/>
                <w:sz w:val="21"/>
                <w:szCs w:val="21"/>
                <w:u w:val="none"/>
                <w:lang w:val="en-US" w:eastAsia="zh-CN" w:bidi="ar"/>
              </w:rPr>
              <w:t>塔体耐温等级：常规情况下，耐温在80℃（此温度为玻璃钢酸洗塔实际工作温度）左右；</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6.</w:t>
            </w:r>
            <w:r>
              <w:rPr>
                <w:rFonts w:hint="eastAsia" w:asciiTheme="minorEastAsia" w:hAnsiTheme="minorEastAsia" w:eastAsiaTheme="minorEastAsia" w:cstheme="minorEastAsia"/>
                <w:i w:val="0"/>
                <w:iCs w:val="0"/>
                <w:color w:val="000000"/>
                <w:kern w:val="0"/>
                <w:sz w:val="21"/>
                <w:szCs w:val="21"/>
                <w:u w:val="none"/>
                <w:lang w:val="en-US" w:eastAsia="zh-CN" w:bidi="ar"/>
              </w:rPr>
              <w:t>除雾结构：塔体顶部的除雾层为丝网除雾</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7.</w:t>
            </w:r>
            <w:r>
              <w:rPr>
                <w:rFonts w:hint="eastAsia" w:asciiTheme="minorEastAsia" w:hAnsiTheme="minorEastAsia" w:eastAsiaTheme="minorEastAsia" w:cstheme="minorEastAsia"/>
                <w:i w:val="0"/>
                <w:iCs w:val="0"/>
                <w:color w:val="000000"/>
                <w:kern w:val="0"/>
                <w:sz w:val="21"/>
                <w:szCs w:val="21"/>
                <w:u w:val="none"/>
                <w:lang w:val="en-US" w:eastAsia="zh-CN" w:bidi="ar"/>
              </w:rPr>
              <w:t>喷淋结构：喷淋结构为PP和PVC材料制作，采用十喷淋装置；</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消音器</w:t>
            </w:r>
          </w:p>
        </w:tc>
        <w:tc>
          <w:tcPr>
            <w:tcW w:w="35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φ400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1000mm,PP材质，内置隔音棉等隔音装置，确保通风室外噪音小于50分贝。</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风机软连接</w:t>
            </w:r>
          </w:p>
        </w:tc>
        <w:tc>
          <w:tcPr>
            <w:tcW w:w="35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φ600-φ400mm,pp材质。进出口接头采用柔性材质，消除因震动引起的微量错位对风机的影响。</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风机控制线</w:t>
            </w:r>
          </w:p>
        </w:tc>
        <w:tc>
          <w:tcPr>
            <w:tcW w:w="1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国标：采用交联聚乙烯绝缘﹑铝塑带绕包总屏蔽﹑低烟无卤聚烯烃内衬层﹑钢丝铠装﹑低烟无卤聚烯烃护套耐火计算机对绞控制电缆。电缆的额定电压300/500V，电缆长期工作温度-30～90℃，电缆敷设温度不低于0℃，电缆弯曲半径不小于电缆直径的12倍，低烟无卤成束阻燃型电缆燃烧时析出气体中HCL含量≤100mg/g。</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风管通孔</w:t>
            </w:r>
          </w:p>
        </w:tc>
        <w:tc>
          <w:tcPr>
            <w:tcW w:w="35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能过φ400PVC管，且在室内室外要用水泥做外包，贴瓷片，使其美观大方。</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抱箍</w:t>
            </w:r>
          </w:p>
        </w:tc>
        <w:tc>
          <w:tcPr>
            <w:tcW w:w="35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不锈钢制作</w:t>
            </w:r>
            <w:r>
              <w:rPr>
                <w:rFonts w:hint="eastAsia" w:asciiTheme="minorEastAsia" w:hAnsiTheme="minorEastAsia" w:cstheme="minorEastAsia"/>
                <w:i w:val="0"/>
                <w:iCs w:val="0"/>
                <w:color w:val="000000"/>
                <w:kern w:val="0"/>
                <w:sz w:val="21"/>
                <w:szCs w:val="21"/>
                <w:u w:val="none"/>
                <w:lang w:val="en-US" w:eastAsia="zh-CN" w:bidi="ar"/>
              </w:rPr>
              <w:t>。</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附件及辅材</w:t>
            </w:r>
          </w:p>
        </w:tc>
        <w:tc>
          <w:tcPr>
            <w:tcW w:w="35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含胶带、电磁阀、漏电开关、焊锡丝、玻璃胶、扎带定位片等</w:t>
            </w:r>
            <w:r>
              <w:rPr>
                <w:rFonts w:hint="eastAsia" w:asciiTheme="minorEastAsia" w:hAnsiTheme="minorEastAsia" w:cstheme="minorEastAsia"/>
                <w:i w:val="0"/>
                <w:iCs w:val="0"/>
                <w:color w:val="000000"/>
                <w:kern w:val="0"/>
                <w:sz w:val="21"/>
                <w:szCs w:val="21"/>
                <w:u w:val="none"/>
                <w:lang w:val="en-US" w:eastAsia="zh-CN" w:bidi="ar"/>
              </w:rPr>
              <w:t>。</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17</w:t>
            </w:r>
          </w:p>
        </w:tc>
        <w:tc>
          <w:tcPr>
            <w:tcW w:w="1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系统调试</w:t>
            </w:r>
          </w:p>
        </w:tc>
        <w:tc>
          <w:tcPr>
            <w:tcW w:w="1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000000"/>
                <w:kern w:val="0"/>
                <w:sz w:val="21"/>
                <w:szCs w:val="21"/>
                <w:u w:val="none"/>
                <w:lang w:val="en-US" w:eastAsia="zh-CN" w:bidi="ar"/>
              </w:rPr>
              <w:t>吊顶式系统采用模块化结构设计，采用吊装安装方式；</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系统结构调试；</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系统控制调试；</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通风系统调试；</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给排水调试；</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6</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供电系统调试</w:t>
            </w:r>
            <w:r>
              <w:rPr>
                <w:rFonts w:hint="eastAsia" w:asciiTheme="minorEastAsia" w:hAnsiTheme="minorEastAsia" w:cstheme="minorEastAsia"/>
                <w:i w:val="0"/>
                <w:iCs w:val="0"/>
                <w:color w:val="000000"/>
                <w:kern w:val="0"/>
                <w:sz w:val="21"/>
                <w:szCs w:val="21"/>
                <w:u w:val="none"/>
                <w:lang w:val="en-US" w:eastAsia="zh-CN" w:bidi="ar"/>
              </w:rPr>
              <w:t>。</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18</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顶装安装</w:t>
            </w:r>
          </w:p>
        </w:tc>
        <w:tc>
          <w:tcPr>
            <w:tcW w:w="35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标准化安装</w:t>
            </w:r>
            <w:r>
              <w:rPr>
                <w:rFonts w:hint="eastAsia" w:asciiTheme="minorEastAsia" w:hAnsiTheme="minorEastAsia" w:cstheme="minorEastAsia"/>
                <w:i w:val="0"/>
                <w:iCs w:val="0"/>
                <w:color w:val="000000"/>
                <w:kern w:val="0"/>
                <w:sz w:val="21"/>
                <w:szCs w:val="21"/>
                <w:u w:val="none"/>
                <w:lang w:val="en-US" w:eastAsia="zh-CN" w:bidi="ar"/>
              </w:rPr>
              <w:t>。</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项</w:t>
            </w:r>
          </w:p>
        </w:tc>
      </w:tr>
    </w:tbl>
    <w:p>
      <w:pPr>
        <w:jc w:val="center"/>
        <w:rPr>
          <w:rFonts w:hint="eastAsia" w:asciiTheme="minorEastAsia" w:hAnsiTheme="minorEastAsia" w:eastAsiaTheme="minorEastAsia" w:cstheme="minorEastAsia"/>
          <w:sz w:val="21"/>
          <w:szCs w:val="21"/>
        </w:rPr>
      </w:pPr>
    </w:p>
    <w:p>
      <w:pPr>
        <w:jc w:val="center"/>
        <w:rPr>
          <w:rFonts w:hint="eastAsia" w:asciiTheme="minorEastAsia" w:hAnsiTheme="minorEastAsia" w:eastAsiaTheme="minorEastAsia" w:cstheme="minorEastAsia"/>
          <w:sz w:val="21"/>
          <w:szCs w:val="21"/>
        </w:rPr>
      </w:pPr>
    </w:p>
    <w:p>
      <w:pPr>
        <w:jc w:val="center"/>
        <w:rPr>
          <w:rFonts w:hint="eastAsia" w:asciiTheme="minorEastAsia" w:hAnsiTheme="minorEastAsia" w:eastAsiaTheme="minorEastAsia" w:cstheme="minorEastAsia"/>
          <w:sz w:val="21"/>
          <w:szCs w:val="21"/>
        </w:rPr>
      </w:pPr>
    </w:p>
    <w:p>
      <w:pPr>
        <w:jc w:val="cente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b/>
          <w:bCs/>
          <w:i w:val="0"/>
          <w:iCs w:val="0"/>
          <w:color w:val="000000"/>
          <w:kern w:val="0"/>
          <w:sz w:val="21"/>
          <w:szCs w:val="21"/>
          <w:u w:val="none"/>
          <w:lang w:val="en-US" w:eastAsia="zh-CN" w:bidi="ar"/>
        </w:rPr>
      </w:pPr>
      <w:r>
        <w:rPr>
          <w:rFonts w:hint="eastAsia" w:asciiTheme="minorEastAsia" w:hAnsiTheme="minorEastAsia" w:eastAsiaTheme="minorEastAsia" w:cstheme="minorEastAsia"/>
          <w:b/>
          <w:bCs/>
          <w:i w:val="0"/>
          <w:iCs w:val="0"/>
          <w:color w:val="000000"/>
          <w:kern w:val="0"/>
          <w:sz w:val="21"/>
          <w:szCs w:val="21"/>
          <w:u w:val="none"/>
          <w:lang w:val="en-US" w:eastAsia="zh-CN" w:bidi="ar"/>
        </w:rPr>
        <w:br w:type="page"/>
      </w:r>
    </w:p>
    <w:p>
      <w:pPr>
        <w:jc w:val="center"/>
        <w:rPr>
          <w:rFonts w:hint="eastAsia" w:asciiTheme="minorEastAsia" w:hAnsiTheme="minorEastAsia" w:eastAsiaTheme="minorEastAsia" w:cstheme="minorEastAsia"/>
          <w:b/>
          <w:bCs/>
          <w:i w:val="0"/>
          <w:iCs w:val="0"/>
          <w:color w:val="000000"/>
          <w:kern w:val="0"/>
          <w:sz w:val="21"/>
          <w:szCs w:val="21"/>
          <w:u w:val="none"/>
          <w:lang w:val="en-US" w:eastAsia="zh-CN" w:bidi="ar"/>
        </w:rPr>
      </w:pPr>
      <w:r>
        <w:rPr>
          <w:rFonts w:hint="eastAsia" w:asciiTheme="minorEastAsia" w:hAnsiTheme="minorEastAsia" w:cstheme="minorEastAsia"/>
          <w:b/>
          <w:bCs/>
          <w:i w:val="0"/>
          <w:iCs w:val="0"/>
          <w:color w:val="000000"/>
          <w:kern w:val="0"/>
          <w:sz w:val="28"/>
          <w:szCs w:val="28"/>
          <w:u w:val="none"/>
          <w:lang w:val="en-US" w:eastAsia="zh-CN" w:bidi="ar"/>
        </w:rPr>
        <w:t>二</w:t>
      </w:r>
      <w:r>
        <w:rPr>
          <w:rFonts w:hint="eastAsia" w:asciiTheme="minorEastAsia" w:hAnsiTheme="minorEastAsia" w:eastAsiaTheme="minorEastAsia" w:cstheme="minorEastAsia"/>
          <w:b/>
          <w:bCs/>
          <w:i w:val="0"/>
          <w:iCs w:val="0"/>
          <w:color w:val="000000"/>
          <w:kern w:val="0"/>
          <w:sz w:val="28"/>
          <w:szCs w:val="28"/>
          <w:u w:val="none"/>
          <w:lang w:val="en-US" w:eastAsia="zh-CN" w:bidi="ar"/>
        </w:rPr>
        <w:t>、实验楼</w:t>
      </w:r>
      <w:r>
        <w:rPr>
          <w:rFonts w:hint="eastAsia" w:asciiTheme="minorEastAsia" w:hAnsiTheme="minorEastAsia" w:cstheme="minorEastAsia"/>
          <w:b/>
          <w:bCs/>
          <w:i w:val="0"/>
          <w:iCs w:val="0"/>
          <w:color w:val="000000"/>
          <w:kern w:val="0"/>
          <w:sz w:val="28"/>
          <w:szCs w:val="28"/>
          <w:u w:val="none"/>
          <w:lang w:val="en-US" w:eastAsia="zh-CN" w:bidi="ar"/>
        </w:rPr>
        <w:t>二</w:t>
      </w:r>
      <w:r>
        <w:rPr>
          <w:rFonts w:hint="eastAsia" w:asciiTheme="minorEastAsia" w:hAnsiTheme="minorEastAsia" w:eastAsiaTheme="minorEastAsia" w:cstheme="minorEastAsia"/>
          <w:b/>
          <w:bCs/>
          <w:i w:val="0"/>
          <w:iCs w:val="0"/>
          <w:color w:val="000000"/>
          <w:kern w:val="0"/>
          <w:sz w:val="28"/>
          <w:szCs w:val="28"/>
          <w:u w:val="none"/>
          <w:lang w:val="en-US" w:eastAsia="zh-CN" w:bidi="ar"/>
        </w:rPr>
        <w:t>层</w:t>
      </w:r>
    </w:p>
    <w:p>
      <w:pPr>
        <w:jc w:val="left"/>
        <w:rPr>
          <w:rFonts w:hint="eastAsia" w:asciiTheme="minorEastAsia" w:hAnsiTheme="minorEastAsia" w:eastAsiaTheme="minorEastAsia" w:cstheme="minorEastAsia"/>
          <w:sz w:val="21"/>
          <w:szCs w:val="21"/>
        </w:rPr>
      </w:pPr>
      <w:r>
        <w:rPr>
          <w:rFonts w:hint="eastAsia" w:asciiTheme="minorEastAsia" w:hAnsiTheme="minorEastAsia" w:cstheme="minorEastAsia"/>
          <w:b/>
          <w:bCs/>
          <w:i w:val="0"/>
          <w:iCs w:val="0"/>
          <w:color w:val="000000"/>
          <w:kern w:val="0"/>
          <w:sz w:val="21"/>
          <w:szCs w:val="21"/>
          <w:u w:val="none"/>
          <w:lang w:val="en-US" w:eastAsia="zh-CN" w:bidi="ar"/>
        </w:rPr>
        <w:t>1、</w:t>
      </w:r>
      <w:r>
        <w:rPr>
          <w:rFonts w:hint="eastAsia" w:asciiTheme="minorEastAsia" w:hAnsiTheme="minorEastAsia" w:eastAsiaTheme="minorEastAsia" w:cstheme="minorEastAsia"/>
          <w:b/>
          <w:bCs/>
          <w:i w:val="0"/>
          <w:iCs w:val="0"/>
          <w:color w:val="000000"/>
          <w:kern w:val="0"/>
          <w:sz w:val="21"/>
          <w:szCs w:val="21"/>
          <w:u w:val="none"/>
          <w:lang w:val="en-US" w:eastAsia="zh-CN" w:bidi="ar"/>
        </w:rPr>
        <w:t>2F美术室1</w:t>
      </w:r>
    </w:p>
    <w:tbl>
      <w:tblPr>
        <w:tblStyle w:val="6"/>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68"/>
        <w:gridCol w:w="1680"/>
        <w:gridCol w:w="11073"/>
        <w:gridCol w:w="1009"/>
        <w:gridCol w:w="9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序号</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设备名称</w:t>
            </w:r>
          </w:p>
        </w:tc>
        <w:tc>
          <w:tcPr>
            <w:tcW w:w="35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技术参数</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数量</w:t>
            </w:r>
          </w:p>
        </w:tc>
        <w:tc>
          <w:tcPr>
            <w:tcW w:w="31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讲台</w:t>
            </w:r>
          </w:p>
        </w:tc>
        <w:tc>
          <w:tcPr>
            <w:tcW w:w="35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规格：</w:t>
            </w:r>
            <w:r>
              <w:rPr>
                <w:rFonts w:hint="eastAsia"/>
                <w:color w:val="auto"/>
                <w:kern w:val="0"/>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200</w:t>
            </w:r>
            <w:r>
              <w:rPr>
                <w:rFonts w:hint="eastAsia" w:asciiTheme="minorEastAsia" w:hAnsiTheme="minorEastAsia" w:eastAsiaTheme="minorEastAsia" w:cstheme="minorEastAsia"/>
                <w:i w:val="0"/>
                <w:iCs w:val="0"/>
                <w:color w:val="000000"/>
                <w:kern w:val="0"/>
                <w:sz w:val="21"/>
                <w:szCs w:val="21"/>
                <w:u w:val="none"/>
                <w:lang w:val="en-US" w:eastAsia="zh-CN" w:bidi="ar"/>
              </w:rPr>
              <w:t>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700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850mm，台面为硬实木板材，厚度</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25mm,实木材料限定使用橡胶木，桌面铺设钢化玻璃。</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台身结构：台身钢架结构，采育50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50mm,厚度2.0mm方钢制作，表面采用环氧树脂粉末喷涂，防腐耐用美观实用，防腐耐用美观实用；预留有储藏柜、电源总控台、多媒体位置等；</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脚垫：采用ABS耐蚀注塑专用垫，可隐蔽固定，并且可以有效防潮，延长设备寿命。</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实木靠背椅</w:t>
            </w:r>
          </w:p>
        </w:tc>
        <w:tc>
          <w:tcPr>
            <w:tcW w:w="35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方形四脚原木带靠背仿古豪华精制喷原漆结构，椅面355×350mm、高410mm；靠背高340mm，整体豪华大方、坚固耐用。</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美术桌</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（阅览桌）</w:t>
            </w:r>
          </w:p>
        </w:tc>
        <w:tc>
          <w:tcPr>
            <w:tcW w:w="35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1.</w:t>
            </w:r>
            <w:r>
              <w:rPr>
                <w:rFonts w:hint="eastAsia" w:asciiTheme="minorEastAsia" w:hAnsiTheme="minorEastAsia" w:eastAsiaTheme="minorEastAsia" w:cstheme="minorEastAsia"/>
                <w:i w:val="0"/>
                <w:iCs w:val="0"/>
                <w:color w:val="auto"/>
                <w:kern w:val="0"/>
                <w:sz w:val="21"/>
                <w:szCs w:val="21"/>
                <w:u w:val="none"/>
                <w:lang w:val="en-US" w:eastAsia="zh-CN" w:bidi="ar"/>
              </w:rPr>
              <w:t>规格：</w:t>
            </w:r>
            <w:r>
              <w:rPr>
                <w:rFonts w:hint="eastAsia"/>
                <w:color w:val="auto"/>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1400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600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750mm</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优质实木，橡木，采用榫卯结构，结实牢靠；面芯</w:t>
            </w:r>
            <w:r>
              <w:rPr>
                <w:rFonts w:hint="eastAsia"/>
                <w:color w:val="auto"/>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18mm，边框</w:t>
            </w:r>
            <w:r>
              <w:rPr>
                <w:rFonts w:hint="eastAsia"/>
                <w:color w:val="auto"/>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36mm 凳腿</w:t>
            </w:r>
            <w:r>
              <w:rPr>
                <w:rFonts w:hint="eastAsia"/>
                <w:color w:val="auto"/>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30mm；木料经四面刨光，结合部位牢固无松动，木</w:t>
            </w:r>
            <w:r>
              <w:rPr>
                <w:rFonts w:hint="eastAsia" w:asciiTheme="minorEastAsia" w:hAnsiTheme="minorEastAsia" w:eastAsiaTheme="minorEastAsia" w:cstheme="minorEastAsia"/>
                <w:i w:val="0"/>
                <w:iCs w:val="0"/>
                <w:color w:val="auto"/>
                <w:kern w:val="0"/>
                <w:sz w:val="21"/>
                <w:szCs w:val="21"/>
                <w:u w:val="none"/>
                <w:lang w:val="en-US" w:eastAsia="zh-CN" w:bidi="ar"/>
              </w:rPr>
              <w:t>材含水率8%-12%，无虫蚀、腐朽材，木纹流畅，色泽一致，完整干净，颜色均匀平整。</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▲2.投标产品依据参照GB 18584-2001《室内装饰装修材料 木家具中有害物质限量》、GB/T 3325-2017《金属家具通用技术条件》通过检验且以下内容为合格：①甲醛释放量≤0.2mg/L。②水平静载荷试验:通过水平静载荷试验（水平 加载450N，10次）, a）所有零部件无断裂或豁裂； b）用手揿压某些应为牢固的部件，应无永久性松动,c）所有零部件应无影响使用功能的磨损或变形,d）五金连接件应无松动；e）活动部件（门、抽屉等）开关应灵便,f）零部件无明显位移变化（A类）。 ③金属喷漆（塑）涂层耐腐蚀：100h内，观察在溶液中样板上划道两侧3mm以外，应无鼓泡产生（A类）。100h后，检查划道两侧3mm外，应无锈迹、剥落、起皱、变色和失光等现象（A类）</w:t>
            </w:r>
            <w:r>
              <w:rPr>
                <w:rFonts w:hint="eastAsia" w:asciiTheme="minorEastAsia" w:hAnsiTheme="minorEastAsia" w:cstheme="minorEastAsia"/>
                <w:i w:val="0"/>
                <w:iCs w:val="0"/>
                <w:color w:val="auto"/>
                <w:kern w:val="0"/>
                <w:sz w:val="21"/>
                <w:szCs w:val="21"/>
                <w:u w:val="none"/>
                <w:lang w:val="en-US" w:eastAsia="zh-CN" w:bidi="ar"/>
              </w:rPr>
              <w:t>。（提供</w:t>
            </w:r>
            <w:r>
              <w:rPr>
                <w:rFonts w:hint="eastAsia" w:asciiTheme="minorEastAsia" w:hAnsiTheme="minorEastAsia" w:eastAsiaTheme="minorEastAsia" w:cstheme="minorEastAsia"/>
                <w:i w:val="0"/>
                <w:iCs w:val="0"/>
                <w:color w:val="auto"/>
                <w:kern w:val="0"/>
                <w:sz w:val="21"/>
                <w:szCs w:val="21"/>
                <w:u w:val="none"/>
                <w:lang w:val="en-US" w:eastAsia="zh-CN" w:bidi="ar"/>
              </w:rPr>
              <w:t>具备CMA</w:t>
            </w:r>
            <w:r>
              <w:rPr>
                <w:rFonts w:hint="eastAsia" w:asciiTheme="minorEastAsia" w:hAnsiTheme="minorEastAsia" w:eastAsiaTheme="minorEastAsia" w:cstheme="minorEastAsia"/>
                <w:i w:val="0"/>
                <w:iCs w:val="0"/>
                <w:color w:val="000000"/>
                <w:kern w:val="0"/>
                <w:sz w:val="21"/>
                <w:szCs w:val="21"/>
                <w:u w:val="none"/>
                <w:lang w:val="en-US" w:eastAsia="zh-CN" w:bidi="ar"/>
              </w:rPr>
              <w:t>或CNAS</w:t>
            </w:r>
            <w:r>
              <w:rPr>
                <w:rFonts w:hint="eastAsia" w:asciiTheme="minorEastAsia" w:hAnsiTheme="minorEastAsia" w:eastAsiaTheme="minorEastAsia" w:cstheme="minorEastAsia"/>
                <w:i w:val="0"/>
                <w:iCs w:val="0"/>
                <w:color w:val="auto"/>
                <w:kern w:val="0"/>
                <w:sz w:val="21"/>
                <w:szCs w:val="21"/>
                <w:u w:val="none"/>
                <w:lang w:val="en-US" w:eastAsia="zh-CN" w:bidi="ar"/>
              </w:rPr>
              <w:t>标志的第三方检测机构出具的检测报告</w:t>
            </w:r>
            <w:r>
              <w:rPr>
                <w:rFonts w:hint="eastAsia" w:asciiTheme="minorEastAsia" w:hAnsiTheme="minorEastAsia" w:eastAsiaTheme="minorEastAsia" w:cstheme="minorEastAsia"/>
                <w:i w:val="0"/>
                <w:iCs w:val="0"/>
                <w:color w:val="000000"/>
                <w:kern w:val="0"/>
                <w:sz w:val="21"/>
                <w:szCs w:val="21"/>
                <w:u w:val="none"/>
                <w:lang w:val="en-US" w:eastAsia="zh-CN" w:bidi="ar"/>
              </w:rPr>
              <w:t>复印件加盖投标人公章</w:t>
            </w:r>
            <w:r>
              <w:rPr>
                <w:rFonts w:hint="eastAsia" w:asciiTheme="minorEastAsia" w:hAnsiTheme="minorEastAsia" w:eastAsiaTheme="minorEastAsia" w:cstheme="minorEastAsia"/>
                <w:i w:val="0"/>
                <w:iCs w:val="0"/>
                <w:color w:val="auto"/>
                <w:kern w:val="0"/>
                <w:sz w:val="21"/>
                <w:szCs w:val="21"/>
                <w:u w:val="none"/>
                <w:lang w:val="en-US" w:eastAsia="zh-CN" w:bidi="ar"/>
              </w:rPr>
              <w:t>作为证明材料</w:t>
            </w:r>
            <w:r>
              <w:rPr>
                <w:rFonts w:hint="eastAsia" w:asciiTheme="minorEastAsia" w:hAnsiTheme="minorEastAsia" w:cstheme="minorEastAsia"/>
                <w:i w:val="0"/>
                <w:iCs w:val="0"/>
                <w:color w:val="auto"/>
                <w:kern w:val="0"/>
                <w:sz w:val="21"/>
                <w:szCs w:val="21"/>
                <w:u w:val="none"/>
                <w:lang w:val="en-US" w:eastAsia="zh-CN" w:bidi="ar"/>
              </w:rPr>
              <w:t>。）</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25</w:t>
            </w:r>
          </w:p>
        </w:tc>
        <w:tc>
          <w:tcPr>
            <w:tcW w:w="31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学生凳</w:t>
            </w:r>
          </w:p>
        </w:tc>
        <w:tc>
          <w:tcPr>
            <w:tcW w:w="35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规格：</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300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300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450mm</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优质实木，橡木，采用榫卯结构，仿古造型结实牢靠；凳面</w:t>
            </w:r>
            <w:r>
              <w:rPr>
                <w:rFonts w:hint="eastAsia"/>
                <w:color w:val="auto"/>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18mm，凳腿</w:t>
            </w:r>
            <w:r>
              <w:rPr>
                <w:rFonts w:hint="eastAsia"/>
                <w:color w:val="auto"/>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38</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38mm；腿部之间使用实木榫卯链接，根据尺寸做加固处理；木料经四面刨光，结合部位牢固无松动，木材含水率8%-12%，无虫蚀、腐朽材，木纹流畅，色泽一致，完整干净，颜色均匀平整。</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50</w:t>
            </w:r>
          </w:p>
        </w:tc>
        <w:tc>
          <w:tcPr>
            <w:tcW w:w="3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边柜</w:t>
            </w:r>
          </w:p>
        </w:tc>
        <w:tc>
          <w:tcPr>
            <w:tcW w:w="35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000000"/>
                <w:kern w:val="0"/>
                <w:sz w:val="21"/>
                <w:szCs w:val="21"/>
                <w:u w:val="none"/>
                <w:lang w:val="en-US" w:eastAsia="zh-CN" w:bidi="ar"/>
              </w:rPr>
              <w:t>尺寸≥：1000×600×850mm</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台面：选用≥12.7mm厚实芯理化板，具备良好的耐化学试剂能力、良好的物理性能，同时具备抗病毒功能。</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台面开槽放置不锈钢水槽，含</w:t>
            </w:r>
            <w:r>
              <w:rPr>
                <w:rFonts w:hint="eastAsia" w:asciiTheme="minorEastAsia" w:hAnsiTheme="minorEastAsia" w:cstheme="minorEastAsia"/>
                <w:i w:val="0"/>
                <w:iCs w:val="0"/>
                <w:color w:val="000000"/>
                <w:kern w:val="0"/>
                <w:sz w:val="21"/>
                <w:szCs w:val="21"/>
                <w:u w:val="none"/>
                <w:lang w:val="en-US" w:eastAsia="zh-CN" w:bidi="ar"/>
              </w:rPr>
              <w:t>出水终端</w:t>
            </w:r>
            <w:r>
              <w:rPr>
                <w:rFonts w:hint="eastAsia" w:asciiTheme="minorEastAsia" w:hAnsiTheme="minorEastAsia" w:eastAsiaTheme="minorEastAsia" w:cstheme="minorEastAsia"/>
                <w:i w:val="0"/>
                <w:iCs w:val="0"/>
                <w:color w:val="000000"/>
                <w:kern w:val="0"/>
                <w:sz w:val="21"/>
                <w:szCs w:val="21"/>
                <w:u w:val="none"/>
                <w:lang w:val="en-US" w:eastAsia="zh-CN" w:bidi="ar"/>
              </w:rPr>
              <w:t xml:space="preserve">5套； </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柜体为全钢落地式结构，可以单独或组合使用。柜体深度为600mm（±5%），高度为850mm（±5%）。底柜应具备容易拆装的底板，可用简单工具方便地拆卸下来以检修管路系统；</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所有底柜正面应为平装嵌入式结构设计，如各端面板（如门板，抽屉），上/侧/底部柜体边框以及垂直支柱都必须在同一水平面不可有突出，以避免勾住实验袍等造成意外，所有钣金的表面接缝均应光滑平整，焊接处均应打磨平整以保持为连续的平滑表面；</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6</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踢脚板除正面凹入部分外，两侧需与柜体钢板一体成型，不得以小料拼接烧焊制作，以确保整体承重能力；</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7</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所有双开门型式底柜两片门间无中央垂直支柱阻挡。底柜内的两侧的前部和后部有层板支柱，支柱上有隔板调节孔，层板宽度与底柜内宽度相当，不得于两侧有各超过3mm的间隙；采用双抽双门底柜，双门底柜及单门底柜等，柜内可以存放仪器、设备等，而小型耗品、工具、杂件可以防置在抽屉中；</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8</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每个底柜单元应配备4个镀锌钢螺杆调整脚，以支撑柜体及调节水平，柜体离地板距离应不少于10mm以隔离地面潮气；</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9</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不使用另外的工具即可将整个抽屉拆卸取下；</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 xml:space="preserve">门板20mm（±5%）厚，双层结构，内外面均经环氧树酯粉末静电喷涂，夹层内具消音材料。                                                                                             </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11</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抽屉面板20mm（±5%）厚，双层结构，内外面均经环氧树酯粉末静电喷涂，夹层内具消音材料，抽屉配置橡胶缓冲装置。</w:t>
            </w:r>
          </w:p>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五金件采用滑轨及16寸三节静音滑轨；铰链：采用115度铰链，开合十万次以上；C型不锈钢拉手，锁具等五金件；                                                          13</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防撞胶垫：采用橡胶材质，装于抽屉及门板内侧，减缓碰撞，保护柜体。门铰执行QB/T 2189-2013 《家具五金 杯状暗铰链》标准，导轨执行QB/T 2454-2013 《家具五金 抽屉导轨》标准。</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7.9</w:t>
            </w:r>
          </w:p>
        </w:tc>
        <w:tc>
          <w:tcPr>
            <w:tcW w:w="3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供排水系统</w:t>
            </w:r>
          </w:p>
        </w:tc>
        <w:tc>
          <w:tcPr>
            <w:tcW w:w="35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给、排水综合布管：</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给水采用PPR复合管敷设，排水用国标优质UPVC专用排水管；</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 xml:space="preserve">管道、管件、弯管的制安；                                                                       </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 xml:space="preserve">综合考虑在砖墙、混凝土、各类砌体上凿槽、刨沟及修补，板槽施工及修补，孔洞打凿及修补，综合考虑施工方式、用材，含拆除后饰面原样修复增加费用； </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支架制作安装</w:t>
            </w:r>
            <w:r>
              <w:rPr>
                <w:rFonts w:hint="eastAsia" w:asciiTheme="minorEastAsia" w:hAnsiTheme="minorEastAsia" w:cstheme="minorEastAsia"/>
                <w:i w:val="0"/>
                <w:iCs w:val="0"/>
                <w:color w:val="000000"/>
                <w:kern w:val="0"/>
                <w:sz w:val="21"/>
                <w:szCs w:val="21"/>
                <w:u w:val="none"/>
                <w:lang w:val="en-US" w:eastAsia="zh-CN" w:bidi="ar"/>
              </w:rPr>
              <w:t>。</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作品展示墙</w:t>
            </w:r>
          </w:p>
        </w:tc>
        <w:tc>
          <w:tcPr>
            <w:tcW w:w="35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2440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1220mm，软木板制作</w:t>
            </w:r>
            <w:r>
              <w:rPr>
                <w:rFonts w:hint="eastAsia" w:asciiTheme="minorEastAsia" w:hAnsiTheme="minorEastAsia" w:cstheme="minorEastAsia"/>
                <w:i w:val="0"/>
                <w:iCs w:val="0"/>
                <w:color w:val="000000"/>
                <w:kern w:val="0"/>
                <w:sz w:val="21"/>
                <w:szCs w:val="21"/>
                <w:u w:val="none"/>
                <w:lang w:val="en-US" w:eastAsia="zh-CN" w:bidi="ar"/>
              </w:rPr>
              <w:t>。</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3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高静物台</w:t>
            </w:r>
          </w:p>
        </w:tc>
        <w:tc>
          <w:tcPr>
            <w:tcW w:w="35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Style w:val="11"/>
                <w:rFonts w:hint="eastAsia" w:asciiTheme="minorEastAsia" w:hAnsiTheme="minorEastAsia" w:eastAsiaTheme="minorEastAsia" w:cstheme="minorEastAsia"/>
                <w:sz w:val="21"/>
                <w:szCs w:val="21"/>
                <w:lang w:val="en-US" w:eastAsia="zh-CN" w:bidi="ar"/>
              </w:rPr>
              <w:t>Ø600</w:t>
            </w:r>
            <w:r>
              <w:rPr>
                <w:rStyle w:val="11"/>
                <w:rFonts w:hint="eastAsia" w:asciiTheme="minorEastAsia" w:hAnsiTheme="minorEastAsia" w:cstheme="minorEastAsia"/>
                <w:sz w:val="21"/>
                <w:szCs w:val="21"/>
                <w:lang w:val="en-US" w:eastAsia="zh-CN" w:bidi="ar"/>
              </w:rPr>
              <w:t>×</w:t>
            </w:r>
            <w:r>
              <w:rPr>
                <w:rStyle w:val="11"/>
                <w:rFonts w:hint="eastAsia" w:asciiTheme="minorEastAsia" w:hAnsiTheme="minorEastAsia" w:eastAsiaTheme="minorEastAsia" w:cstheme="minorEastAsia"/>
                <w:sz w:val="21"/>
                <w:szCs w:val="21"/>
                <w:lang w:val="en-US" w:eastAsia="zh-CN" w:bidi="ar"/>
              </w:rPr>
              <w:t>800H</w:t>
            </w:r>
            <w:r>
              <w:rPr>
                <w:rStyle w:val="11"/>
                <w:rFonts w:hint="eastAsia" w:asciiTheme="minorEastAsia" w:hAnsiTheme="minorEastAsia" w:eastAsiaTheme="minorEastAsia" w:cstheme="minorEastAsia"/>
                <w:sz w:val="21"/>
                <w:szCs w:val="21"/>
                <w:lang w:val="en-US" w:eastAsia="zh-CN" w:bidi="ar"/>
              </w:rPr>
              <w:br w:type="textWrapping"/>
            </w:r>
            <w:r>
              <w:rPr>
                <w:rStyle w:val="11"/>
                <w:rFonts w:hint="eastAsia" w:asciiTheme="minorEastAsia" w:hAnsiTheme="minorEastAsia" w:eastAsiaTheme="minorEastAsia" w:cstheme="minorEastAsia"/>
                <w:sz w:val="21"/>
                <w:szCs w:val="21"/>
                <w:lang w:val="en-US" w:eastAsia="zh-CN" w:bidi="ar"/>
              </w:rPr>
              <w:t>10"转盘，材质：全部采用18mm多层实木板外贴面板，E级环保标准,其截面PVC封边带利用机械高温热熔胶封边，粘力强，密封性好。五金：铰链采用</w:t>
            </w:r>
            <w:r>
              <w:rPr>
                <w:rStyle w:val="12"/>
                <w:rFonts w:hint="eastAsia" w:asciiTheme="minorEastAsia" w:hAnsiTheme="minorEastAsia" w:eastAsiaTheme="minorEastAsia" w:cstheme="minorEastAsia"/>
                <w:sz w:val="21"/>
                <w:szCs w:val="21"/>
                <w:lang w:val="en-US" w:eastAsia="zh-CN" w:bidi="ar"/>
              </w:rPr>
              <w:t> </w:t>
            </w:r>
            <w:r>
              <w:rPr>
                <w:rStyle w:val="11"/>
                <w:rFonts w:hint="eastAsia" w:asciiTheme="minorEastAsia" w:hAnsiTheme="minorEastAsia" w:eastAsiaTheme="minorEastAsia" w:cstheme="minorEastAsia"/>
                <w:sz w:val="21"/>
                <w:szCs w:val="21"/>
                <w:lang w:val="en-US" w:eastAsia="zh-CN" w:bidi="ar"/>
              </w:rPr>
              <w:t>DTC专用铰链，铰链必须做环氧树脂粉末处理，达到防腐蚀、耐酸碱作用，无噪音，不回弹，强度好，滑轨：DTC优质三节承重、静音滑轨。</w:t>
            </w:r>
            <w:r>
              <w:rPr>
                <w:rStyle w:val="12"/>
                <w:rFonts w:hint="eastAsia" w:asciiTheme="minorEastAsia" w:hAnsiTheme="minorEastAsia" w:eastAsiaTheme="minorEastAsia" w:cstheme="minorEastAsia"/>
                <w:sz w:val="21"/>
                <w:szCs w:val="21"/>
                <w:lang w:val="en-US" w:eastAsia="zh-CN" w:bidi="ar"/>
              </w:rPr>
              <w:t> </w:t>
            </w:r>
            <w:r>
              <w:rPr>
                <w:rStyle w:val="11"/>
                <w:rFonts w:hint="eastAsia" w:asciiTheme="minorEastAsia" w:hAnsiTheme="minorEastAsia" w:eastAsiaTheme="minorEastAsia" w:cstheme="minorEastAsia"/>
                <w:sz w:val="21"/>
                <w:szCs w:val="21"/>
                <w:lang w:val="en-US" w:eastAsia="zh-CN" w:bidi="ar"/>
              </w:rPr>
              <w:t>抽送轻滑无噪音，强度高，长期负重不变形，并有自动归位设计。外型美观、经久耐用。</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31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静物台</w:t>
            </w:r>
          </w:p>
        </w:tc>
        <w:tc>
          <w:tcPr>
            <w:tcW w:w="35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Style w:val="11"/>
                <w:rFonts w:hint="eastAsia" w:asciiTheme="minorEastAsia" w:hAnsiTheme="minorEastAsia" w:eastAsiaTheme="minorEastAsia" w:cstheme="minorEastAsia"/>
                <w:sz w:val="21"/>
                <w:szCs w:val="21"/>
                <w:lang w:val="en-US" w:eastAsia="zh-CN" w:bidi="ar"/>
              </w:rPr>
              <w:t>Ø600</w:t>
            </w:r>
            <w:r>
              <w:rPr>
                <w:rStyle w:val="11"/>
                <w:rFonts w:hint="eastAsia" w:asciiTheme="minorEastAsia" w:hAnsiTheme="minorEastAsia" w:cstheme="minorEastAsia"/>
                <w:sz w:val="21"/>
                <w:szCs w:val="21"/>
                <w:lang w:val="en-US" w:eastAsia="zh-CN" w:bidi="ar"/>
              </w:rPr>
              <w:t>×</w:t>
            </w:r>
            <w:r>
              <w:rPr>
                <w:rStyle w:val="11"/>
                <w:rFonts w:hint="eastAsia" w:asciiTheme="minorEastAsia" w:hAnsiTheme="minorEastAsia" w:eastAsiaTheme="minorEastAsia" w:cstheme="minorEastAsia"/>
                <w:sz w:val="21"/>
                <w:szCs w:val="21"/>
                <w:lang w:val="en-US" w:eastAsia="zh-CN" w:bidi="ar"/>
              </w:rPr>
              <w:t>400H</w:t>
            </w:r>
            <w:r>
              <w:rPr>
                <w:rStyle w:val="11"/>
                <w:rFonts w:hint="eastAsia" w:asciiTheme="minorEastAsia" w:hAnsiTheme="minorEastAsia" w:eastAsiaTheme="minorEastAsia" w:cstheme="minorEastAsia"/>
                <w:sz w:val="21"/>
                <w:szCs w:val="21"/>
                <w:lang w:val="en-US" w:eastAsia="zh-CN" w:bidi="ar"/>
              </w:rPr>
              <w:br w:type="textWrapping"/>
            </w:r>
            <w:r>
              <w:rPr>
                <w:rStyle w:val="11"/>
                <w:rFonts w:hint="eastAsia" w:asciiTheme="minorEastAsia" w:hAnsiTheme="minorEastAsia" w:eastAsiaTheme="minorEastAsia" w:cstheme="minorEastAsia"/>
                <w:sz w:val="21"/>
                <w:szCs w:val="21"/>
                <w:lang w:val="en-US" w:eastAsia="zh-CN" w:bidi="ar"/>
              </w:rPr>
              <w:t>10"转盘，材质：全部采用18mm多层实木板外贴面板，E级环保标准,其截面PVC封边带利用机械高温热熔胶封边，粘力强，密封性好。五金：铰链采用</w:t>
            </w:r>
            <w:r>
              <w:rPr>
                <w:rStyle w:val="13"/>
                <w:rFonts w:hint="eastAsia" w:asciiTheme="minorEastAsia" w:hAnsiTheme="minorEastAsia" w:eastAsiaTheme="minorEastAsia" w:cstheme="minorEastAsia"/>
                <w:sz w:val="21"/>
                <w:szCs w:val="21"/>
                <w:lang w:val="en-US" w:eastAsia="zh-CN" w:bidi="ar"/>
              </w:rPr>
              <w:t> </w:t>
            </w:r>
            <w:r>
              <w:rPr>
                <w:rStyle w:val="11"/>
                <w:rFonts w:hint="eastAsia" w:asciiTheme="minorEastAsia" w:hAnsiTheme="minorEastAsia" w:eastAsiaTheme="minorEastAsia" w:cstheme="minorEastAsia"/>
                <w:sz w:val="21"/>
                <w:szCs w:val="21"/>
                <w:lang w:val="en-US" w:eastAsia="zh-CN" w:bidi="ar"/>
              </w:rPr>
              <w:t>DTC专用铰链，铰链必须做环氧树脂粉末处理，达到防腐蚀、耐酸碱作用，无噪音，不回弹，强度好，滑轨：DTC优质三节承重、静音滑轨。</w:t>
            </w:r>
            <w:r>
              <w:rPr>
                <w:rStyle w:val="13"/>
                <w:rFonts w:hint="eastAsia" w:asciiTheme="minorEastAsia" w:hAnsiTheme="minorEastAsia" w:eastAsiaTheme="minorEastAsia" w:cstheme="minorEastAsia"/>
                <w:sz w:val="21"/>
                <w:szCs w:val="21"/>
                <w:lang w:val="en-US" w:eastAsia="zh-CN" w:bidi="ar"/>
              </w:rPr>
              <w:t> </w:t>
            </w:r>
            <w:r>
              <w:rPr>
                <w:rStyle w:val="11"/>
                <w:rFonts w:hint="eastAsia" w:asciiTheme="minorEastAsia" w:hAnsiTheme="minorEastAsia" w:eastAsiaTheme="minorEastAsia" w:cstheme="minorEastAsia"/>
                <w:sz w:val="21"/>
                <w:szCs w:val="21"/>
                <w:lang w:val="en-US" w:eastAsia="zh-CN" w:bidi="ar"/>
              </w:rPr>
              <w:t>抽送轻滑无噪音，强度高，长期负重不变形，并有自动归位设计。外型美观、经久耐用。</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31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衬布</w:t>
            </w:r>
          </w:p>
        </w:tc>
        <w:tc>
          <w:tcPr>
            <w:tcW w:w="35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1000×2000mm；棉、麻、丝、绒，各色</w:t>
            </w:r>
            <w:r>
              <w:rPr>
                <w:rFonts w:hint="eastAsia" w:asciiTheme="minorEastAsia" w:hAnsiTheme="minorEastAsia" w:cstheme="minorEastAsia"/>
                <w:i w:val="0"/>
                <w:iCs w:val="0"/>
                <w:color w:val="000000"/>
                <w:kern w:val="0"/>
                <w:sz w:val="21"/>
                <w:szCs w:val="21"/>
                <w:u w:val="none"/>
                <w:lang w:val="en-US" w:eastAsia="zh-CN" w:bidi="ar"/>
              </w:rPr>
              <w:t>。</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51</w:t>
            </w:r>
          </w:p>
        </w:tc>
        <w:tc>
          <w:tcPr>
            <w:tcW w:w="31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版画工具</w:t>
            </w:r>
          </w:p>
        </w:tc>
        <w:tc>
          <w:tcPr>
            <w:tcW w:w="3546"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木刻刀5把、笔刀1把、笔刀片3件、电烙铁1把、木蘑托1只、胶滚1套（大中小各1件）、油石1件、刮刀2-3把、6B中华绘图铅笔2支</w:t>
            </w:r>
            <w:r>
              <w:rPr>
                <w:rFonts w:hint="eastAsia" w:asciiTheme="minorEastAsia" w:hAnsiTheme="minorEastAsia" w:cstheme="minorEastAsia"/>
                <w:i w:val="0"/>
                <w:iCs w:val="0"/>
                <w:color w:val="000000"/>
                <w:kern w:val="0"/>
                <w:sz w:val="21"/>
                <w:szCs w:val="21"/>
                <w:u w:val="none"/>
                <w:lang w:val="en-US" w:eastAsia="zh-CN" w:bidi="ar"/>
              </w:rPr>
              <w:t>。</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51</w:t>
            </w:r>
          </w:p>
        </w:tc>
        <w:tc>
          <w:tcPr>
            <w:tcW w:w="31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绘画工具</w:t>
            </w:r>
          </w:p>
        </w:tc>
        <w:tc>
          <w:tcPr>
            <w:tcW w:w="3546"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水粉笔1#〜12#各1支，水彩笔1#〜12#各1支、大白云毛笔1支、小狼毫1支、勾线笔1支、斗笔1支、扁笔1支、调色盒1个、调色盘1个</w:t>
            </w:r>
            <w:r>
              <w:rPr>
                <w:rFonts w:hint="eastAsia" w:asciiTheme="minorEastAsia" w:hAnsiTheme="minorEastAsia" w:cstheme="minorEastAsia"/>
                <w:i w:val="0"/>
                <w:iCs w:val="0"/>
                <w:color w:val="000000"/>
                <w:kern w:val="0"/>
                <w:sz w:val="21"/>
                <w:szCs w:val="21"/>
                <w:u w:val="none"/>
                <w:lang w:val="en-US" w:eastAsia="zh-CN" w:bidi="ar"/>
              </w:rPr>
              <w:t>。</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51</w:t>
            </w:r>
          </w:p>
        </w:tc>
        <w:tc>
          <w:tcPr>
            <w:tcW w:w="31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制作工具</w:t>
            </w:r>
          </w:p>
        </w:tc>
        <w:tc>
          <w:tcPr>
            <w:tcW w:w="3546"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美工刀1把、剪刀2把、木刻刀12把、尖钻1把、篆刻刀1把、油石1块、改锥2把、多用锯1把、锯条5根、推刨1把、木锉1把、尖嘴钳1把、铁锤1把、电烙铁1把、凿子2把、什锦锉1套、切割垫板1块、三用圆规1件、订书器1个、壁纸刀1把、U型锯1把、线锯条10根、手摇钻1个、刨子1把、盒尺1个、角尺1把、砂纸5张、小台钳1台、钢丝钳1把、钢锉1把、钢板尺1把、金属剪1把、铁砧子1件</w:t>
            </w:r>
            <w:r>
              <w:rPr>
                <w:rFonts w:hint="eastAsia" w:asciiTheme="minorEastAsia" w:hAnsiTheme="minorEastAsia" w:cstheme="minorEastAsia"/>
                <w:i w:val="0"/>
                <w:iCs w:val="0"/>
                <w:color w:val="000000"/>
                <w:kern w:val="0"/>
                <w:sz w:val="21"/>
                <w:szCs w:val="21"/>
                <w:u w:val="none"/>
                <w:lang w:val="en-US" w:eastAsia="zh-CN" w:bidi="ar"/>
              </w:rPr>
              <w:t>。</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51</w:t>
            </w:r>
          </w:p>
        </w:tc>
        <w:tc>
          <w:tcPr>
            <w:tcW w:w="31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速写工具套装</w:t>
            </w:r>
          </w:p>
        </w:tc>
        <w:tc>
          <w:tcPr>
            <w:tcW w:w="3546"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美工刀</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1、延长器</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1、纸擦笔</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3、4B橡皮</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2、可塑橡皮</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1、削笔机</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1、2H</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1、HB</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1、2B</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3、4B</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3、6B</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1、8B</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1、软</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1、中</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1、硬</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1、笔盒</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Theme="minorEastAsia" w:hAnsiTheme="minorEastAsia" w:cstheme="minorEastAsia"/>
                <w:i w:val="0"/>
                <w:iCs w:val="0"/>
                <w:color w:val="000000"/>
                <w:kern w:val="0"/>
                <w:sz w:val="21"/>
                <w:szCs w:val="21"/>
                <w:u w:val="none"/>
                <w:lang w:val="en-US" w:eastAsia="zh-CN" w:bidi="ar"/>
              </w:rPr>
              <w:t>。</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51</w:t>
            </w:r>
          </w:p>
        </w:tc>
        <w:tc>
          <w:tcPr>
            <w:tcW w:w="31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8K速写本</w:t>
            </w:r>
          </w:p>
        </w:tc>
        <w:tc>
          <w:tcPr>
            <w:tcW w:w="35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8K60张</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51</w:t>
            </w:r>
          </w:p>
        </w:tc>
        <w:tc>
          <w:tcPr>
            <w:tcW w:w="31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美术画垫</w:t>
            </w:r>
          </w:p>
        </w:tc>
        <w:tc>
          <w:tcPr>
            <w:tcW w:w="35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规格</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560mm，采用专业超轻材料</w:t>
            </w:r>
            <w:r>
              <w:rPr>
                <w:rFonts w:hint="eastAsia" w:asciiTheme="minorEastAsia" w:hAnsiTheme="minorEastAsia" w:cstheme="minorEastAsia"/>
                <w:i w:val="0"/>
                <w:iCs w:val="0"/>
                <w:color w:val="000000"/>
                <w:kern w:val="0"/>
                <w:sz w:val="21"/>
                <w:szCs w:val="21"/>
                <w:u w:val="none"/>
                <w:lang w:val="en-US" w:eastAsia="zh-CN" w:bidi="ar"/>
              </w:rPr>
              <w:t>。</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51</w:t>
            </w:r>
          </w:p>
        </w:tc>
        <w:tc>
          <w:tcPr>
            <w:tcW w:w="3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17</w:t>
            </w:r>
          </w:p>
        </w:tc>
        <w:tc>
          <w:tcPr>
            <w:tcW w:w="5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安装调试</w:t>
            </w:r>
          </w:p>
        </w:tc>
        <w:tc>
          <w:tcPr>
            <w:tcW w:w="35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按学校实际情况现场施工及全室现场卫生清理</w:t>
            </w:r>
            <w:r>
              <w:rPr>
                <w:rFonts w:hint="eastAsia" w:asciiTheme="minorEastAsia" w:hAnsiTheme="minorEastAsia" w:cstheme="minorEastAsia"/>
                <w:i w:val="0"/>
                <w:iCs w:val="0"/>
                <w:color w:val="000000"/>
                <w:kern w:val="0"/>
                <w:sz w:val="21"/>
                <w:szCs w:val="21"/>
                <w:u w:val="none"/>
                <w:lang w:val="en-US" w:eastAsia="zh-CN" w:bidi="ar"/>
              </w:rPr>
              <w:t>。</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室</w:t>
            </w:r>
          </w:p>
        </w:tc>
      </w:tr>
    </w:tbl>
    <w:p>
      <w:pPr>
        <w:jc w:val="left"/>
        <w:rPr>
          <w:rFonts w:hint="default" w:asciiTheme="minorEastAsia" w:hAnsiTheme="minorEastAsia" w:eastAsiaTheme="minorEastAsia" w:cstheme="minorEastAsia"/>
          <w:sz w:val="21"/>
          <w:szCs w:val="21"/>
          <w:lang w:val="en-US"/>
        </w:rPr>
      </w:pPr>
      <w:r>
        <w:rPr>
          <w:rFonts w:hint="eastAsia" w:asciiTheme="minorEastAsia" w:hAnsiTheme="minorEastAsia" w:cstheme="minorEastAsia"/>
          <w:b/>
          <w:bCs/>
          <w:i w:val="0"/>
          <w:iCs w:val="0"/>
          <w:color w:val="000000"/>
          <w:kern w:val="0"/>
          <w:sz w:val="21"/>
          <w:szCs w:val="21"/>
          <w:u w:val="none"/>
          <w:lang w:val="en-US" w:eastAsia="zh-CN" w:bidi="ar"/>
        </w:rPr>
        <w:t>1-1、</w:t>
      </w:r>
      <w:r>
        <w:rPr>
          <w:rFonts w:hint="eastAsia" w:asciiTheme="minorEastAsia" w:hAnsiTheme="minorEastAsia" w:eastAsiaTheme="minorEastAsia" w:cstheme="minorEastAsia"/>
          <w:b/>
          <w:bCs/>
          <w:i w:val="0"/>
          <w:iCs w:val="0"/>
          <w:color w:val="000000"/>
          <w:kern w:val="0"/>
          <w:sz w:val="21"/>
          <w:szCs w:val="21"/>
          <w:u w:val="none"/>
          <w:lang w:val="en-US" w:eastAsia="zh-CN" w:bidi="ar"/>
        </w:rPr>
        <w:t>2F美术室1</w:t>
      </w:r>
      <w:r>
        <w:rPr>
          <w:rFonts w:hint="eastAsia" w:asciiTheme="minorEastAsia" w:hAnsiTheme="minorEastAsia" w:cstheme="minorEastAsia"/>
          <w:b/>
          <w:bCs/>
          <w:i w:val="0"/>
          <w:iCs w:val="0"/>
          <w:color w:val="000000"/>
          <w:kern w:val="0"/>
          <w:sz w:val="21"/>
          <w:szCs w:val="21"/>
          <w:u w:val="none"/>
          <w:lang w:val="en-US" w:eastAsia="zh-CN" w:bidi="ar"/>
        </w:rPr>
        <w:t>平面图如下：</w:t>
      </w:r>
    </w:p>
    <w:p>
      <w:pPr>
        <w:jc w:val="center"/>
        <w:sectPr>
          <w:footerReference r:id="rId3" w:type="default"/>
          <w:pgSz w:w="16838" w:h="11906" w:orient="landscape"/>
          <w:pgMar w:top="720" w:right="720" w:bottom="720" w:left="720" w:header="567" w:footer="624" w:gutter="0"/>
          <w:pgNumType w:fmt="decimal"/>
          <w:cols w:space="425" w:num="1"/>
          <w:docGrid w:type="lines" w:linePitch="312" w:charSpace="0"/>
        </w:sectPr>
      </w:pPr>
      <w:r>
        <w:drawing>
          <wp:inline distT="0" distB="0" distL="114300" distR="114300">
            <wp:extent cx="9121140" cy="4936490"/>
            <wp:effectExtent l="0" t="0" r="3810" b="16510"/>
            <wp:docPr id="15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4"/>
                    <pic:cNvPicPr>
                      <a:picLocks noChangeAspect="1"/>
                    </pic:cNvPicPr>
                  </pic:nvPicPr>
                  <pic:blipFill>
                    <a:blip r:embed="rId10"/>
                    <a:stretch>
                      <a:fillRect/>
                    </a:stretch>
                  </pic:blipFill>
                  <pic:spPr>
                    <a:xfrm>
                      <a:off x="0" y="0"/>
                      <a:ext cx="9121140" cy="4936490"/>
                    </a:xfrm>
                    <a:prstGeom prst="rect">
                      <a:avLst/>
                    </a:prstGeom>
                    <a:noFill/>
                    <a:ln>
                      <a:noFill/>
                    </a:ln>
                  </pic:spPr>
                </pic:pic>
              </a:graphicData>
            </a:graphic>
          </wp:inline>
        </w:drawing>
      </w:r>
    </w:p>
    <w:p>
      <w:pPr>
        <w:jc w:val="left"/>
        <w:rPr>
          <w:rFonts w:hint="eastAsia" w:asciiTheme="minorEastAsia" w:hAnsiTheme="minorEastAsia" w:eastAsiaTheme="minorEastAsia" w:cstheme="minorEastAsia"/>
          <w:b/>
          <w:bCs/>
          <w:i w:val="0"/>
          <w:iCs w:val="0"/>
          <w:color w:val="000000"/>
          <w:kern w:val="0"/>
          <w:sz w:val="21"/>
          <w:szCs w:val="21"/>
          <w:u w:val="none"/>
          <w:lang w:val="en-US" w:eastAsia="zh-CN" w:bidi="ar"/>
        </w:rPr>
      </w:pPr>
      <w:r>
        <w:rPr>
          <w:rFonts w:hint="eastAsia" w:asciiTheme="minorEastAsia" w:hAnsiTheme="minorEastAsia" w:cstheme="minorEastAsia"/>
          <w:b/>
          <w:bCs/>
          <w:i w:val="0"/>
          <w:iCs w:val="0"/>
          <w:color w:val="000000"/>
          <w:kern w:val="0"/>
          <w:sz w:val="21"/>
          <w:szCs w:val="21"/>
          <w:u w:val="none"/>
          <w:lang w:val="en-US" w:eastAsia="zh-CN" w:bidi="ar"/>
        </w:rPr>
        <w:t>2、</w:t>
      </w:r>
      <w:r>
        <w:rPr>
          <w:rFonts w:hint="eastAsia" w:asciiTheme="minorEastAsia" w:hAnsiTheme="minorEastAsia" w:eastAsiaTheme="minorEastAsia" w:cstheme="minorEastAsia"/>
          <w:b/>
          <w:bCs/>
          <w:i w:val="0"/>
          <w:iCs w:val="0"/>
          <w:color w:val="000000"/>
          <w:kern w:val="0"/>
          <w:sz w:val="21"/>
          <w:szCs w:val="21"/>
          <w:u w:val="none"/>
          <w:lang w:val="en-US" w:eastAsia="zh-CN" w:bidi="ar"/>
        </w:rPr>
        <w:t>2F美术室2</w:t>
      </w:r>
    </w:p>
    <w:tbl>
      <w:tblPr>
        <w:tblStyle w:val="6"/>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68"/>
        <w:gridCol w:w="1665"/>
        <w:gridCol w:w="11063"/>
        <w:gridCol w:w="1065"/>
        <w:gridCol w:w="9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序号</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设备名称</w:t>
            </w:r>
          </w:p>
        </w:tc>
        <w:tc>
          <w:tcPr>
            <w:tcW w:w="3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技术参数</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数量</w:t>
            </w:r>
          </w:p>
        </w:tc>
        <w:tc>
          <w:tcPr>
            <w:tcW w:w="3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讲台</w:t>
            </w:r>
          </w:p>
        </w:tc>
        <w:tc>
          <w:tcPr>
            <w:tcW w:w="3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规格：</w:t>
            </w:r>
            <w:r>
              <w:rPr>
                <w:rFonts w:hint="eastAsia"/>
                <w:color w:val="auto"/>
                <w:kern w:val="0"/>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2000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700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850mm，台面为硬实木板材，厚度</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25mm,实木材料限定使用橡胶木，桌面铺设钢化玻璃。</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台身结构：台身钢架结构，采育50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50mm,厚度2.0mm方钢制作，表面采用环氧树脂粉末喷涂，防腐耐用美观实用，防腐耐用美观实用；预留有储藏柜、电源总控台、多媒体位置等；</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脚垫：采用ABS耐蚀注塑专用垫，可隐蔽固定，并且可以有效防潮，延长设备寿命。</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实木靠背椅</w:t>
            </w:r>
          </w:p>
        </w:tc>
        <w:tc>
          <w:tcPr>
            <w:tcW w:w="3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方形四脚原木带靠背仿古豪华精制喷原漆结构，椅面355×350mm、高410mm；靠背高340mm，整体豪华大方、坚固耐用。</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21"/>
                <w:szCs w:val="21"/>
                <w:u w:val="none"/>
                <w:lang w:val="en-US"/>
              </w:rPr>
            </w:pPr>
            <w:r>
              <w:rPr>
                <w:rFonts w:hint="eastAsia" w:asciiTheme="minorEastAsia" w:hAnsiTheme="minorEastAsia" w:cstheme="minorEastAsia"/>
                <w:i w:val="0"/>
                <w:iCs w:val="0"/>
                <w:color w:val="000000"/>
                <w:kern w:val="0"/>
                <w:sz w:val="21"/>
                <w:szCs w:val="21"/>
                <w:u w:val="none"/>
                <w:lang w:val="en-US" w:eastAsia="zh-CN" w:bidi="ar"/>
              </w:rPr>
              <w:t>学生绘画台</w:t>
            </w:r>
          </w:p>
        </w:tc>
        <w:tc>
          <w:tcPr>
            <w:tcW w:w="3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规格：</w:t>
            </w:r>
            <w:r>
              <w:rPr>
                <w:rFonts w:hint="eastAsia"/>
                <w:color w:val="auto"/>
                <w:kern w:val="0"/>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2400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1200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760mm，台面：采用35mm实木板制作，材质坚硬，富有弹性，结构细致均匀，干燥性好，耐水、耐腐，加工、涂饰、着色胶结性好；表面环保清漆处理,经久耐用,造型美观。</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桌身：采用50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50MM，厚2.0MM方钢制作，表面经酸洗、磷化、静电喷涂、高温固化处理而成，静电喷涂选用优质塑粉，不含溶剂。设有层</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脚垫：采用特模具ABS注塑脚垫,高度可调,可有效防止桌身受潮,延长设备的使用寿命。</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投标产品依据参照GB/</w:t>
            </w:r>
            <w:r>
              <w:rPr>
                <w:rFonts w:hint="eastAsia" w:asciiTheme="minorEastAsia" w:hAnsiTheme="minorEastAsia" w:cstheme="minorEastAsia"/>
                <w:i w:val="0"/>
                <w:iCs w:val="0"/>
                <w:color w:val="auto"/>
                <w:kern w:val="0"/>
                <w:sz w:val="21"/>
                <w:szCs w:val="21"/>
                <w:u w:val="none"/>
                <w:lang w:val="en-US" w:eastAsia="zh-CN" w:bidi="ar"/>
              </w:rPr>
              <w:t xml:space="preserve">T </w:t>
            </w:r>
            <w:r>
              <w:rPr>
                <w:rFonts w:hint="eastAsia" w:asciiTheme="minorEastAsia" w:hAnsiTheme="minorEastAsia" w:eastAsiaTheme="minorEastAsia" w:cstheme="minorEastAsia"/>
                <w:i w:val="0"/>
                <w:iCs w:val="0"/>
                <w:color w:val="auto"/>
                <w:kern w:val="0"/>
                <w:sz w:val="21"/>
                <w:szCs w:val="21"/>
                <w:u w:val="none"/>
                <w:lang w:val="en-US" w:eastAsia="zh-CN" w:bidi="ar"/>
              </w:rPr>
              <w:t>35607-2017《绿色产品评价 家具》通过检验且以下内容为合格：A.总挥发性有机化合物（TVOC），检验结果为未检出；B.苯，检验结果为未检出；C.甲醛释放量，检验结果为≤0.010mg/m³；D.甲苯，检验结果为未检出；E.二甲苯，检验结果为未检出。</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学生凳</w:t>
            </w:r>
          </w:p>
        </w:tc>
        <w:tc>
          <w:tcPr>
            <w:tcW w:w="3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规格：</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（300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300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450mm）优质实木，橡木，采用榫卯结构，仿古造型结实牢靠；凳面≧18mm，凳腿≧38</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38mm；腿部之间使用实木榫卯链接，根据尺寸做加固处理；木料经四面刨光，结合部位牢固无松动，木材含水率8%-12%，无虫蚀、腐朽材，木纹流畅，色泽一致，完整干净，颜色均匀平整。</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50</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8"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边柜</w:t>
            </w:r>
          </w:p>
        </w:tc>
        <w:tc>
          <w:tcPr>
            <w:tcW w:w="1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000000"/>
                <w:kern w:val="0"/>
                <w:sz w:val="21"/>
                <w:szCs w:val="21"/>
                <w:u w:val="none"/>
                <w:lang w:val="en-US" w:eastAsia="zh-CN" w:bidi="ar"/>
              </w:rPr>
              <w:t>尺寸：≥1000×600×850mm</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台面：选用≥12.7mm厚实芯理化板，具备良好的耐化学试剂能力、良好的物理性能，同时具备抗病毒功能。</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台面开槽放置不锈钢水槽，含</w:t>
            </w:r>
            <w:r>
              <w:rPr>
                <w:rFonts w:hint="eastAsia" w:asciiTheme="minorEastAsia" w:hAnsiTheme="minorEastAsia" w:cstheme="minorEastAsia"/>
                <w:i w:val="0"/>
                <w:iCs w:val="0"/>
                <w:color w:val="000000"/>
                <w:kern w:val="0"/>
                <w:sz w:val="21"/>
                <w:szCs w:val="21"/>
                <w:u w:val="none"/>
                <w:lang w:val="en-US" w:eastAsia="zh-CN" w:bidi="ar"/>
              </w:rPr>
              <w:t>出水终端</w:t>
            </w:r>
            <w:r>
              <w:rPr>
                <w:rFonts w:hint="eastAsia" w:asciiTheme="minorEastAsia" w:hAnsiTheme="minorEastAsia" w:eastAsiaTheme="minorEastAsia" w:cstheme="minorEastAsia"/>
                <w:i w:val="0"/>
                <w:iCs w:val="0"/>
                <w:color w:val="000000"/>
                <w:kern w:val="0"/>
                <w:sz w:val="21"/>
                <w:szCs w:val="21"/>
                <w:u w:val="none"/>
                <w:lang w:val="en-US" w:eastAsia="zh-CN" w:bidi="ar"/>
              </w:rPr>
              <w:t xml:space="preserve">5套； </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柜体为全钢落地式结构，可以单独或组合使用。柜体深度为600mm（±5%），高度为850mm（±5%）。底柜应具备容易拆装的底板，可用简单工具方便地拆卸下来以检修管路系统；</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所有底柜正面应为平装嵌入式结构设计，如各端面板（如门板，抽屉），上/侧/底部柜体边框以及垂直支柱都必须在同一水平面不可有突出，以避免勾住实验袍等造成意外，所有钣金的表面接缝均应光滑平整，焊接处均应打磨平整以保持为连续的平滑表面；</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6</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踢脚板除正面凹入部分外，两侧需与柜体钢板一体成型，不得以小料拼接烧焊制作，以确保整体承重能力；</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7</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所有双开门型式底柜两片门间无中央垂直支柱阻挡。底柜内的两侧的前部和后部有层板支柱，支柱上有隔板调节孔，层板宽度与底柜内宽度相当，不得于两侧有各超过3mm的间隙；采用双抽双门底柜，双门底柜及单门底柜等，柜内可以存放仪器、设备等，而小型耗品、工具、杂件可以防置在抽屉中；</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8</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每个底柜单元应配备4个镀锌钢螺杆调整脚，以支撑柜体及调节水平，柜体离地板距离应不少于10mm以隔离地面潮气；</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9</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不使用另外的工具即可将整个抽屉拆卸取下；</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 xml:space="preserve">门板20mm（±5%）厚，双层结构，内外面均经环氧树酯粉末静电喷涂，夹层内具消音材料。                                                                                             </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11</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抽屉面板20mm（±5%）厚，双层结构，内外面均经环氧树酯粉末静电喷涂，夹层内具消音材料，抽屉配置橡胶缓冲装置。</w:t>
            </w:r>
          </w:p>
          <w:p>
            <w:pPr>
              <w:keepNext w:val="0"/>
              <w:keepLines w:val="0"/>
              <w:widowControl/>
              <w:numPr>
                <w:ilvl w:val="0"/>
                <w:numId w:val="0"/>
              </w:numPr>
              <w:suppressLineNumbers w:val="0"/>
              <w:ind w:left="0" w:leftChars="0" w:firstLine="0" w:firstLineChars="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五金件采用滑轨及16寸三节静音滑轨；铰链：采用115度铰链，开合十万次以上；C型不锈钢拉手，锁具等五金件；                                                          13</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防撞胶垫：采用橡胶材质，装于抽屉及门板内侧，减缓碰撞，保护柜体。门铰执行QB/T 2189-2013 《家具五金 杯状暗铰链》标准，导轨执行QB/T 2454-2013 《家具五金 抽屉导轨》标准。</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7.9</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供排水系统</w:t>
            </w:r>
          </w:p>
        </w:tc>
        <w:tc>
          <w:tcPr>
            <w:tcW w:w="1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给、排水综合布管：</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给水采用PPR复合管敷设，排水用国标优质UPVC专用排水管；</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 xml:space="preserve">管道、管件、弯管的制安；                                                                       </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 xml:space="preserve">综合考虑在砖墙、混凝土、各类砌体上凿槽、刨沟及修补，板槽施工及修补，孔洞打凿及修补，综合考虑施工方式、用材，含拆除后饰面原样修复增加费用； </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支架制作安装</w:t>
            </w:r>
            <w:r>
              <w:rPr>
                <w:rFonts w:hint="eastAsia" w:asciiTheme="minorEastAsia" w:hAnsiTheme="minorEastAsia" w:cstheme="minorEastAsia"/>
                <w:i w:val="0"/>
                <w:iCs w:val="0"/>
                <w:color w:val="000000"/>
                <w:kern w:val="0"/>
                <w:sz w:val="21"/>
                <w:szCs w:val="21"/>
                <w:u w:val="none"/>
                <w:lang w:val="en-US" w:eastAsia="zh-CN" w:bidi="ar"/>
              </w:rPr>
              <w:t>。</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作品展示墙</w:t>
            </w:r>
          </w:p>
        </w:tc>
        <w:tc>
          <w:tcPr>
            <w:tcW w:w="3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≥2440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1220mm，软木板制作</w:t>
            </w:r>
            <w:r>
              <w:rPr>
                <w:rFonts w:hint="eastAsia" w:asciiTheme="minorEastAsia" w:hAnsiTheme="minorEastAsia" w:cstheme="minorEastAsia"/>
                <w:i w:val="0"/>
                <w:iCs w:val="0"/>
                <w:color w:val="000000"/>
                <w:kern w:val="0"/>
                <w:sz w:val="21"/>
                <w:szCs w:val="21"/>
                <w:u w:val="none"/>
                <w:lang w:val="en-US" w:eastAsia="zh-CN" w:bidi="ar"/>
              </w:rPr>
              <w:t>。</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高静物台</w:t>
            </w:r>
          </w:p>
        </w:tc>
        <w:tc>
          <w:tcPr>
            <w:tcW w:w="1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Style w:val="11"/>
                <w:rFonts w:hint="eastAsia" w:asciiTheme="minorEastAsia" w:hAnsiTheme="minorEastAsia" w:eastAsiaTheme="minorEastAsia" w:cstheme="minorEastAsia"/>
                <w:sz w:val="21"/>
                <w:szCs w:val="21"/>
                <w:lang w:val="en-US" w:eastAsia="zh-CN" w:bidi="ar"/>
              </w:rPr>
              <w:t>Ø600</w:t>
            </w:r>
            <w:r>
              <w:rPr>
                <w:rStyle w:val="11"/>
                <w:rFonts w:hint="eastAsia" w:asciiTheme="minorEastAsia" w:hAnsiTheme="minorEastAsia" w:cstheme="minorEastAsia"/>
                <w:sz w:val="21"/>
                <w:szCs w:val="21"/>
                <w:lang w:val="en-US" w:eastAsia="zh-CN" w:bidi="ar"/>
              </w:rPr>
              <w:t>×</w:t>
            </w:r>
            <w:r>
              <w:rPr>
                <w:rStyle w:val="11"/>
                <w:rFonts w:hint="eastAsia" w:asciiTheme="minorEastAsia" w:hAnsiTheme="minorEastAsia" w:eastAsiaTheme="minorEastAsia" w:cstheme="minorEastAsia"/>
                <w:sz w:val="21"/>
                <w:szCs w:val="21"/>
                <w:lang w:val="en-US" w:eastAsia="zh-CN" w:bidi="ar"/>
              </w:rPr>
              <w:t>800H</w:t>
            </w:r>
            <w:r>
              <w:rPr>
                <w:rStyle w:val="11"/>
                <w:rFonts w:hint="eastAsia" w:asciiTheme="minorEastAsia" w:hAnsiTheme="minorEastAsia" w:eastAsiaTheme="minorEastAsia" w:cstheme="minorEastAsia"/>
                <w:sz w:val="21"/>
                <w:szCs w:val="21"/>
                <w:lang w:val="en-US" w:eastAsia="zh-CN" w:bidi="ar"/>
              </w:rPr>
              <w:br w:type="textWrapping"/>
            </w:r>
            <w:r>
              <w:rPr>
                <w:rStyle w:val="11"/>
                <w:rFonts w:hint="eastAsia" w:asciiTheme="minorEastAsia" w:hAnsiTheme="minorEastAsia" w:eastAsiaTheme="minorEastAsia" w:cstheme="minorEastAsia"/>
                <w:sz w:val="21"/>
                <w:szCs w:val="21"/>
                <w:lang w:val="en-US" w:eastAsia="zh-CN" w:bidi="ar"/>
              </w:rPr>
              <w:t>10"转盘，材质：全部采用18mm多层实木板外贴面板，E级环保标准其截面PVC封边带利用机械高温热熔胶封边，粘力强，密封性好。五金：铰链采用</w:t>
            </w:r>
            <w:r>
              <w:rPr>
                <w:rStyle w:val="12"/>
                <w:rFonts w:hint="eastAsia" w:asciiTheme="minorEastAsia" w:hAnsiTheme="minorEastAsia" w:eastAsiaTheme="minorEastAsia" w:cstheme="minorEastAsia"/>
                <w:sz w:val="21"/>
                <w:szCs w:val="21"/>
                <w:lang w:val="en-US" w:eastAsia="zh-CN" w:bidi="ar"/>
              </w:rPr>
              <w:t> </w:t>
            </w:r>
            <w:r>
              <w:rPr>
                <w:rStyle w:val="11"/>
                <w:rFonts w:hint="eastAsia" w:asciiTheme="minorEastAsia" w:hAnsiTheme="minorEastAsia" w:eastAsiaTheme="minorEastAsia" w:cstheme="minorEastAsia"/>
                <w:sz w:val="21"/>
                <w:szCs w:val="21"/>
                <w:lang w:val="en-US" w:eastAsia="zh-CN" w:bidi="ar"/>
              </w:rPr>
              <w:t>DTC专用铰链，铰链必须做环氧树脂粉末处理，达到防腐蚀、耐酸碱作用，无噪音，不回弹，强度好，滑轨：DTC优质三节承重、静音滑轨。</w:t>
            </w:r>
            <w:r>
              <w:rPr>
                <w:rStyle w:val="12"/>
                <w:rFonts w:hint="eastAsia" w:asciiTheme="minorEastAsia" w:hAnsiTheme="minorEastAsia" w:eastAsiaTheme="minorEastAsia" w:cstheme="minorEastAsia"/>
                <w:sz w:val="21"/>
                <w:szCs w:val="21"/>
                <w:lang w:val="en-US" w:eastAsia="zh-CN" w:bidi="ar"/>
              </w:rPr>
              <w:t> </w:t>
            </w:r>
            <w:r>
              <w:rPr>
                <w:rStyle w:val="11"/>
                <w:rFonts w:hint="eastAsia" w:asciiTheme="minorEastAsia" w:hAnsiTheme="minorEastAsia" w:eastAsiaTheme="minorEastAsia" w:cstheme="minorEastAsia"/>
                <w:sz w:val="21"/>
                <w:szCs w:val="21"/>
                <w:lang w:val="en-US" w:eastAsia="zh-CN" w:bidi="ar"/>
              </w:rPr>
              <w:t>抽送轻滑无噪音，强度高，长期负重不变形，并有自动归位设计。外型美观、经久耐用。</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3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静物台</w:t>
            </w:r>
          </w:p>
        </w:tc>
        <w:tc>
          <w:tcPr>
            <w:tcW w:w="1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Style w:val="11"/>
                <w:rFonts w:hint="eastAsia" w:asciiTheme="minorEastAsia" w:hAnsiTheme="minorEastAsia" w:eastAsiaTheme="minorEastAsia" w:cstheme="minorEastAsia"/>
                <w:sz w:val="21"/>
                <w:szCs w:val="21"/>
                <w:lang w:val="en-US" w:eastAsia="zh-CN" w:bidi="ar"/>
              </w:rPr>
              <w:t>Ø600</w:t>
            </w:r>
            <w:r>
              <w:rPr>
                <w:rStyle w:val="11"/>
                <w:rFonts w:hint="eastAsia" w:asciiTheme="minorEastAsia" w:hAnsiTheme="minorEastAsia" w:cstheme="minorEastAsia"/>
                <w:sz w:val="21"/>
                <w:szCs w:val="21"/>
                <w:lang w:val="en-US" w:eastAsia="zh-CN" w:bidi="ar"/>
              </w:rPr>
              <w:t>×</w:t>
            </w:r>
            <w:r>
              <w:rPr>
                <w:rStyle w:val="11"/>
                <w:rFonts w:hint="eastAsia" w:asciiTheme="minorEastAsia" w:hAnsiTheme="minorEastAsia" w:eastAsiaTheme="minorEastAsia" w:cstheme="minorEastAsia"/>
                <w:sz w:val="21"/>
                <w:szCs w:val="21"/>
                <w:lang w:val="en-US" w:eastAsia="zh-CN" w:bidi="ar"/>
              </w:rPr>
              <w:t>400H</w:t>
            </w:r>
            <w:r>
              <w:rPr>
                <w:rStyle w:val="11"/>
                <w:rFonts w:hint="eastAsia" w:asciiTheme="minorEastAsia" w:hAnsiTheme="minorEastAsia" w:eastAsiaTheme="minorEastAsia" w:cstheme="minorEastAsia"/>
                <w:sz w:val="21"/>
                <w:szCs w:val="21"/>
                <w:lang w:val="en-US" w:eastAsia="zh-CN" w:bidi="ar"/>
              </w:rPr>
              <w:br w:type="textWrapping"/>
            </w:r>
            <w:r>
              <w:rPr>
                <w:rStyle w:val="11"/>
                <w:rFonts w:hint="eastAsia" w:asciiTheme="minorEastAsia" w:hAnsiTheme="minorEastAsia" w:eastAsiaTheme="minorEastAsia" w:cstheme="minorEastAsia"/>
                <w:sz w:val="21"/>
                <w:szCs w:val="21"/>
                <w:lang w:val="en-US" w:eastAsia="zh-CN" w:bidi="ar"/>
              </w:rPr>
              <w:t>10"转盘，材质：全部采用18mm多层实木板外贴面板，E级环保标准,其截面PVC封边带利用机械高温热熔胶封边，粘力强，密封性好。五金：铰链采用</w:t>
            </w:r>
            <w:r>
              <w:rPr>
                <w:rStyle w:val="13"/>
                <w:rFonts w:hint="eastAsia" w:asciiTheme="minorEastAsia" w:hAnsiTheme="minorEastAsia" w:eastAsiaTheme="minorEastAsia" w:cstheme="minorEastAsia"/>
                <w:sz w:val="21"/>
                <w:szCs w:val="21"/>
                <w:lang w:val="en-US" w:eastAsia="zh-CN" w:bidi="ar"/>
              </w:rPr>
              <w:t> </w:t>
            </w:r>
            <w:r>
              <w:rPr>
                <w:rStyle w:val="11"/>
                <w:rFonts w:hint="eastAsia" w:asciiTheme="minorEastAsia" w:hAnsiTheme="minorEastAsia" w:eastAsiaTheme="minorEastAsia" w:cstheme="minorEastAsia"/>
                <w:sz w:val="21"/>
                <w:szCs w:val="21"/>
                <w:lang w:val="en-US" w:eastAsia="zh-CN" w:bidi="ar"/>
              </w:rPr>
              <w:t>DTC专用铰链，铰链必须做环氧树脂粉末处理，达到防腐蚀、耐酸碱作用，无噪音，不回弹，强度好，滑轨：DTC优质三节承重、静音滑轨。</w:t>
            </w:r>
            <w:r>
              <w:rPr>
                <w:rStyle w:val="13"/>
                <w:rFonts w:hint="eastAsia" w:asciiTheme="minorEastAsia" w:hAnsiTheme="minorEastAsia" w:eastAsiaTheme="minorEastAsia" w:cstheme="minorEastAsia"/>
                <w:sz w:val="21"/>
                <w:szCs w:val="21"/>
                <w:lang w:val="en-US" w:eastAsia="zh-CN" w:bidi="ar"/>
              </w:rPr>
              <w:t> </w:t>
            </w:r>
            <w:r>
              <w:rPr>
                <w:rStyle w:val="11"/>
                <w:rFonts w:hint="eastAsia" w:asciiTheme="minorEastAsia" w:hAnsiTheme="minorEastAsia" w:eastAsiaTheme="minorEastAsia" w:cstheme="minorEastAsia"/>
                <w:sz w:val="21"/>
                <w:szCs w:val="21"/>
                <w:lang w:val="en-US" w:eastAsia="zh-CN" w:bidi="ar"/>
              </w:rPr>
              <w:t>抽送轻滑无噪音，强度高，长期负重不变形，并有自动归位设计。外型美观、经久耐用。</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3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衬布</w:t>
            </w:r>
          </w:p>
        </w:tc>
        <w:tc>
          <w:tcPr>
            <w:tcW w:w="35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≥1000×2000mm；棉、麻、丝、绒，各色10块</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51</w:t>
            </w:r>
          </w:p>
        </w:tc>
        <w:tc>
          <w:tcPr>
            <w:tcW w:w="3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版画工具</w:t>
            </w:r>
          </w:p>
        </w:tc>
        <w:tc>
          <w:tcPr>
            <w:tcW w:w="3542"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木刻刀5把、笔刀1把、笔刀片3件、电烙铁1把、木蘑托1只、胶滚1套（大中小各1件）、油石1件、刮刀2-3把、6B中华绘图铅笔2支</w:t>
            </w:r>
            <w:r>
              <w:rPr>
                <w:rFonts w:hint="eastAsia" w:asciiTheme="minorEastAsia" w:hAnsiTheme="minorEastAsia" w:cstheme="minorEastAsia"/>
                <w:i w:val="0"/>
                <w:iCs w:val="0"/>
                <w:color w:val="000000"/>
                <w:kern w:val="0"/>
                <w:sz w:val="21"/>
                <w:szCs w:val="21"/>
                <w:u w:val="none"/>
                <w:lang w:val="en-US" w:eastAsia="zh-CN" w:bidi="ar"/>
              </w:rPr>
              <w:t>。</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51</w:t>
            </w:r>
          </w:p>
        </w:tc>
        <w:tc>
          <w:tcPr>
            <w:tcW w:w="3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绘画工具</w:t>
            </w:r>
          </w:p>
        </w:tc>
        <w:tc>
          <w:tcPr>
            <w:tcW w:w="3542"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水粉笔1#〜12#各1支，水彩笔1#〜12#各1支、大白云毛笔1支、小狼毫1支、勾线笔1支、斗笔1支、扁笔1支、调色盒1个、调色盘1个</w:t>
            </w:r>
            <w:r>
              <w:rPr>
                <w:rFonts w:hint="eastAsia" w:asciiTheme="minorEastAsia" w:hAnsiTheme="minorEastAsia" w:cstheme="minorEastAsia"/>
                <w:i w:val="0"/>
                <w:iCs w:val="0"/>
                <w:color w:val="000000"/>
                <w:kern w:val="0"/>
                <w:sz w:val="21"/>
                <w:szCs w:val="21"/>
                <w:u w:val="none"/>
                <w:lang w:val="en-US" w:eastAsia="zh-CN" w:bidi="ar"/>
              </w:rPr>
              <w:t>。</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51</w:t>
            </w:r>
          </w:p>
        </w:tc>
        <w:tc>
          <w:tcPr>
            <w:tcW w:w="3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制作工具</w:t>
            </w:r>
          </w:p>
        </w:tc>
        <w:tc>
          <w:tcPr>
            <w:tcW w:w="3542"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left"/>
              <w:textAlignment w:val="bottom"/>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美工刀1把、剪刀2把、木刻刀12把、尖钻1把、篆刻刀1把、油石1块、改锥2把、多用锯1把、锯条5根、推刨1把、木锉1把、尖嘴钳1把、铁锤1把、电烙铁1把、凿子2把、什锦锉1套、切割垫板1块、三用圆规1件、订书器1个、壁纸刀1把、U型锯1把、线锯条10根、手摇钻1个、刨子1把、盒尺1个、角尺1把、砂纸5张、小台钳1台、钢丝钳1把、钢锉1把、钢板尺1把、金属剪1把、铁砧子1件</w:t>
            </w:r>
            <w:r>
              <w:rPr>
                <w:rFonts w:hint="eastAsia" w:asciiTheme="minorEastAsia" w:hAnsiTheme="minorEastAsia" w:cstheme="minorEastAsia"/>
                <w:i w:val="0"/>
                <w:iCs w:val="0"/>
                <w:color w:val="000000"/>
                <w:kern w:val="0"/>
                <w:sz w:val="21"/>
                <w:szCs w:val="21"/>
                <w:u w:val="none"/>
                <w:lang w:val="en-US" w:eastAsia="zh-CN" w:bidi="ar"/>
              </w:rPr>
              <w:t>。</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51</w:t>
            </w:r>
          </w:p>
        </w:tc>
        <w:tc>
          <w:tcPr>
            <w:tcW w:w="3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速写工具套装</w:t>
            </w:r>
          </w:p>
        </w:tc>
        <w:tc>
          <w:tcPr>
            <w:tcW w:w="3542"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美工刀</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1、延长器</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1、纸擦笔</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3、4B橡皮</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2、可塑橡皮</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1、削笔机</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1、2H</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1、HB</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1、2B</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3、4B</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3、6B</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1、8B</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1、软</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1、中</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1、硬</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1、笔盒</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Theme="minorEastAsia" w:hAnsiTheme="minorEastAsia" w:cstheme="minorEastAsia"/>
                <w:i w:val="0"/>
                <w:iCs w:val="0"/>
                <w:color w:val="000000"/>
                <w:kern w:val="0"/>
                <w:sz w:val="21"/>
                <w:szCs w:val="21"/>
                <w:u w:val="none"/>
                <w:lang w:val="en-US" w:eastAsia="zh-CN" w:bidi="ar"/>
              </w:rPr>
              <w:t>。</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51</w:t>
            </w:r>
          </w:p>
        </w:tc>
        <w:tc>
          <w:tcPr>
            <w:tcW w:w="3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8K速写本</w:t>
            </w:r>
          </w:p>
        </w:tc>
        <w:tc>
          <w:tcPr>
            <w:tcW w:w="3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8K60张</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51</w:t>
            </w:r>
          </w:p>
        </w:tc>
        <w:tc>
          <w:tcPr>
            <w:tcW w:w="3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美术画垫</w:t>
            </w:r>
          </w:p>
        </w:tc>
        <w:tc>
          <w:tcPr>
            <w:tcW w:w="3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规格≥400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560mm，采用专业超轻材料</w:t>
            </w:r>
            <w:r>
              <w:rPr>
                <w:rFonts w:hint="eastAsia" w:asciiTheme="minorEastAsia" w:hAnsiTheme="minorEastAsia" w:cstheme="minorEastAsia"/>
                <w:i w:val="0"/>
                <w:iCs w:val="0"/>
                <w:color w:val="000000"/>
                <w:kern w:val="0"/>
                <w:sz w:val="21"/>
                <w:szCs w:val="21"/>
                <w:u w:val="none"/>
                <w:lang w:val="en-US" w:eastAsia="zh-CN" w:bidi="ar"/>
              </w:rPr>
              <w:t>。</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51</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17</w:t>
            </w:r>
          </w:p>
        </w:tc>
        <w:tc>
          <w:tcPr>
            <w:tcW w:w="53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安装调试</w:t>
            </w:r>
          </w:p>
        </w:tc>
        <w:tc>
          <w:tcPr>
            <w:tcW w:w="3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按学校实际情况现场施工及全室现场卫生清理</w:t>
            </w:r>
            <w:r>
              <w:rPr>
                <w:rFonts w:hint="eastAsia" w:asciiTheme="minorEastAsia" w:hAnsiTheme="minorEastAsia" w:cstheme="minorEastAsia"/>
                <w:i w:val="0"/>
                <w:iCs w:val="0"/>
                <w:color w:val="000000"/>
                <w:kern w:val="0"/>
                <w:sz w:val="21"/>
                <w:szCs w:val="21"/>
                <w:u w:val="none"/>
                <w:lang w:val="en-US" w:eastAsia="zh-CN" w:bidi="ar"/>
              </w:rPr>
              <w:t>。</w:t>
            </w:r>
          </w:p>
        </w:tc>
        <w:tc>
          <w:tcPr>
            <w:tcW w:w="3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室</w:t>
            </w:r>
          </w:p>
        </w:tc>
      </w:tr>
    </w:tbl>
    <w:p>
      <w:pPr>
        <w:jc w:val="left"/>
        <w:rPr>
          <w:rFonts w:hint="eastAsia" w:asciiTheme="minorEastAsia" w:hAnsiTheme="minorEastAsia" w:eastAsiaTheme="minorEastAsia" w:cstheme="minorEastAsia"/>
          <w:b/>
          <w:bCs/>
          <w:i w:val="0"/>
          <w:iCs w:val="0"/>
          <w:color w:val="000000"/>
          <w:kern w:val="0"/>
          <w:sz w:val="21"/>
          <w:szCs w:val="21"/>
          <w:u w:val="none"/>
          <w:lang w:val="en-US" w:eastAsia="zh-CN" w:bidi="ar"/>
        </w:rPr>
      </w:pPr>
      <w:r>
        <w:rPr>
          <w:rFonts w:hint="eastAsia" w:asciiTheme="minorEastAsia" w:hAnsiTheme="minorEastAsia" w:cstheme="minorEastAsia"/>
          <w:b/>
          <w:bCs/>
          <w:i w:val="0"/>
          <w:iCs w:val="0"/>
          <w:color w:val="000000"/>
          <w:kern w:val="0"/>
          <w:sz w:val="21"/>
          <w:szCs w:val="21"/>
          <w:u w:val="none"/>
          <w:lang w:val="en-US" w:eastAsia="zh-CN" w:bidi="ar"/>
        </w:rPr>
        <w:t>2、</w:t>
      </w:r>
      <w:r>
        <w:rPr>
          <w:rFonts w:hint="eastAsia" w:asciiTheme="minorEastAsia" w:hAnsiTheme="minorEastAsia" w:eastAsiaTheme="minorEastAsia" w:cstheme="minorEastAsia"/>
          <w:b/>
          <w:bCs/>
          <w:i w:val="0"/>
          <w:iCs w:val="0"/>
          <w:color w:val="000000"/>
          <w:kern w:val="0"/>
          <w:sz w:val="21"/>
          <w:szCs w:val="21"/>
          <w:u w:val="none"/>
          <w:lang w:val="en-US" w:eastAsia="zh-CN" w:bidi="ar"/>
        </w:rPr>
        <w:t>2F美术室2</w:t>
      </w:r>
      <w:r>
        <w:rPr>
          <w:rFonts w:hint="eastAsia" w:asciiTheme="minorEastAsia" w:hAnsiTheme="minorEastAsia" w:cstheme="minorEastAsia"/>
          <w:b/>
          <w:bCs/>
          <w:i w:val="0"/>
          <w:iCs w:val="0"/>
          <w:color w:val="000000"/>
          <w:kern w:val="0"/>
          <w:sz w:val="21"/>
          <w:szCs w:val="21"/>
          <w:u w:val="none"/>
          <w:lang w:val="en-US" w:eastAsia="zh-CN" w:bidi="ar"/>
        </w:rPr>
        <w:t>平面图如下：</w:t>
      </w:r>
    </w:p>
    <w:p>
      <w:pPr>
        <w:jc w:val="center"/>
      </w:pPr>
      <w:r>
        <w:drawing>
          <wp:inline distT="0" distB="0" distL="114300" distR="114300">
            <wp:extent cx="7321550" cy="4991100"/>
            <wp:effectExtent l="0" t="0" r="12700" b="0"/>
            <wp:docPr id="15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5"/>
                    <pic:cNvPicPr>
                      <a:picLocks noChangeAspect="1"/>
                    </pic:cNvPicPr>
                  </pic:nvPicPr>
                  <pic:blipFill>
                    <a:blip r:embed="rId11"/>
                    <a:stretch>
                      <a:fillRect/>
                    </a:stretch>
                  </pic:blipFill>
                  <pic:spPr>
                    <a:xfrm>
                      <a:off x="0" y="0"/>
                      <a:ext cx="7321550" cy="4991100"/>
                    </a:xfrm>
                    <a:prstGeom prst="rect">
                      <a:avLst/>
                    </a:prstGeom>
                    <a:noFill/>
                    <a:ln>
                      <a:noFill/>
                    </a:ln>
                  </pic:spPr>
                </pic:pic>
              </a:graphicData>
            </a:graphic>
          </wp:inline>
        </w:drawing>
      </w:r>
    </w:p>
    <w:p>
      <w:pPr>
        <w:jc w:val="cente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b/>
          <w:bCs/>
          <w:i w:val="0"/>
          <w:iCs w:val="0"/>
          <w:color w:val="000000"/>
          <w:kern w:val="0"/>
          <w:sz w:val="21"/>
          <w:szCs w:val="21"/>
          <w:u w:val="none"/>
          <w:lang w:val="en-US" w:eastAsia="zh-CN" w:bidi="ar"/>
        </w:rPr>
      </w:pPr>
      <w:r>
        <w:rPr>
          <w:rFonts w:hint="eastAsia" w:asciiTheme="minorEastAsia" w:hAnsiTheme="minorEastAsia" w:eastAsiaTheme="minorEastAsia" w:cstheme="minorEastAsia"/>
          <w:b/>
          <w:bCs/>
          <w:i w:val="0"/>
          <w:iCs w:val="0"/>
          <w:color w:val="000000"/>
          <w:kern w:val="0"/>
          <w:sz w:val="21"/>
          <w:szCs w:val="21"/>
          <w:u w:val="none"/>
          <w:lang w:val="en-US" w:eastAsia="zh-CN" w:bidi="ar"/>
        </w:rPr>
        <w:br w:type="page"/>
      </w:r>
    </w:p>
    <w:p>
      <w:pPr>
        <w:jc w:val="left"/>
        <w:rPr>
          <w:rFonts w:hint="eastAsia" w:asciiTheme="minorEastAsia" w:hAnsiTheme="minorEastAsia" w:eastAsiaTheme="minorEastAsia" w:cstheme="minorEastAsia"/>
          <w:sz w:val="21"/>
          <w:szCs w:val="21"/>
        </w:rPr>
      </w:pPr>
      <w:r>
        <w:rPr>
          <w:rFonts w:hint="eastAsia" w:asciiTheme="minorEastAsia" w:hAnsiTheme="minorEastAsia" w:cstheme="minorEastAsia"/>
          <w:b/>
          <w:bCs/>
          <w:i w:val="0"/>
          <w:iCs w:val="0"/>
          <w:color w:val="000000"/>
          <w:kern w:val="0"/>
          <w:sz w:val="21"/>
          <w:szCs w:val="21"/>
          <w:u w:val="none"/>
          <w:lang w:val="en-US" w:eastAsia="zh-CN" w:bidi="ar"/>
        </w:rPr>
        <w:t>3、</w:t>
      </w:r>
      <w:r>
        <w:rPr>
          <w:rFonts w:hint="eastAsia" w:asciiTheme="minorEastAsia" w:hAnsiTheme="minorEastAsia" w:eastAsiaTheme="minorEastAsia" w:cstheme="minorEastAsia"/>
          <w:b/>
          <w:bCs/>
          <w:i w:val="0"/>
          <w:iCs w:val="0"/>
          <w:color w:val="000000"/>
          <w:kern w:val="0"/>
          <w:sz w:val="21"/>
          <w:szCs w:val="21"/>
          <w:u w:val="none"/>
          <w:lang w:val="en-US" w:eastAsia="zh-CN" w:bidi="ar"/>
        </w:rPr>
        <w:t>2F美术器材室</w:t>
      </w:r>
    </w:p>
    <w:tbl>
      <w:tblPr>
        <w:tblStyle w:val="6"/>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68"/>
        <w:gridCol w:w="1664"/>
        <w:gridCol w:w="11027"/>
        <w:gridCol w:w="1096"/>
        <w:gridCol w:w="9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序号</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设备名称</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质量标准及性能要求</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数量</w:t>
            </w:r>
          </w:p>
        </w:tc>
        <w:tc>
          <w:tcPr>
            <w:tcW w:w="3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5"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53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器材柜</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heme="minorEastAsia" w:hAnsiTheme="minorEastAsia" w:eastAsiaTheme="minorEastAsia" w:cstheme="minorEastAsia"/>
                <w:i w:val="0"/>
                <w:iCs w:val="0"/>
                <w:color w:val="auto"/>
                <w:sz w:val="21"/>
                <w:szCs w:val="21"/>
                <w:u w:val="none"/>
                <w:lang w:val="en-US"/>
              </w:rPr>
            </w:pPr>
            <w:r>
              <w:rPr>
                <w:rFonts w:hint="eastAsia" w:asciiTheme="minorEastAsia" w:hAnsiTheme="minorEastAsia" w:cstheme="minorEastAsia"/>
                <w:i w:val="0"/>
                <w:iCs w:val="0"/>
                <w:color w:val="auto"/>
                <w:kern w:val="0"/>
                <w:sz w:val="21"/>
                <w:szCs w:val="21"/>
                <w:u w:val="none"/>
                <w:lang w:val="en-US" w:eastAsia="zh-CN" w:bidi="ar"/>
              </w:rPr>
              <w:t>1.</w:t>
            </w:r>
            <w:r>
              <w:rPr>
                <w:rFonts w:hint="eastAsia" w:asciiTheme="minorEastAsia" w:hAnsiTheme="minorEastAsia" w:eastAsiaTheme="minorEastAsia" w:cstheme="minorEastAsia"/>
                <w:i w:val="0"/>
                <w:iCs w:val="0"/>
                <w:color w:val="auto"/>
                <w:kern w:val="0"/>
                <w:sz w:val="21"/>
                <w:szCs w:val="21"/>
                <w:u w:val="none"/>
                <w:lang w:val="en-US" w:eastAsia="zh-CN" w:bidi="ar"/>
              </w:rPr>
              <w:t>规格：≥1000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500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2000</w:t>
            </w:r>
            <w:r>
              <w:rPr>
                <w:rFonts w:hint="eastAsia" w:asciiTheme="minorEastAsia" w:hAnsiTheme="minorEastAsia" w:cstheme="minorEastAsia"/>
                <w:i w:val="0"/>
                <w:iCs w:val="0"/>
                <w:color w:val="auto"/>
                <w:kern w:val="0"/>
                <w:sz w:val="21"/>
                <w:szCs w:val="21"/>
                <w:u w:val="none"/>
                <w:lang w:val="en-US" w:eastAsia="zh-CN" w:bidi="ar"/>
              </w:rPr>
              <w:t>mm</w:t>
            </w:r>
            <w:r>
              <w:rPr>
                <w:rFonts w:hint="eastAsia"/>
                <w:color w:val="auto"/>
                <w:lang w:eastAsia="zh-CN"/>
              </w:rPr>
              <w:t>。</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2</w:t>
            </w:r>
            <w:r>
              <w:rPr>
                <w:rFonts w:hint="eastAsia" w:asciiTheme="minorEastAsia" w:hAnsiTheme="minorEastAsia" w:eastAsiaTheme="minorEastAsia" w:cstheme="minorEastAsia"/>
                <w:i w:val="0"/>
                <w:iCs w:val="0"/>
                <w:color w:val="auto"/>
                <w:kern w:val="0"/>
                <w:sz w:val="21"/>
                <w:szCs w:val="21"/>
                <w:u w:val="none"/>
                <w:lang w:val="en-US" w:eastAsia="zh-CN" w:bidi="ar"/>
              </w:rPr>
              <w:t>.全钢结构</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3</w:t>
            </w:r>
            <w:r>
              <w:rPr>
                <w:rFonts w:hint="eastAsia" w:asciiTheme="minorEastAsia" w:hAnsiTheme="minorEastAsia" w:eastAsiaTheme="minorEastAsia" w:cstheme="minorEastAsia"/>
                <w:i w:val="0"/>
                <w:iCs w:val="0"/>
                <w:color w:val="auto"/>
                <w:kern w:val="0"/>
                <w:sz w:val="21"/>
                <w:szCs w:val="21"/>
                <w:u w:val="none"/>
                <w:lang w:val="en-US" w:eastAsia="zh-CN" w:bidi="ar"/>
              </w:rPr>
              <w:t>.柜体采用优质钢材裸板厚度1.0mm一级镀锌钢板冲折制作，采用1.0mm厚钢板制作，经过除油、酸洗、磷化、静电喷涂等多道工序加工而成，表面涂层为EPO</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Y防护层，具有防腐蚀、防火、防水等功能。</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4</w:t>
            </w:r>
            <w:r>
              <w:rPr>
                <w:rFonts w:hint="eastAsia" w:asciiTheme="minorEastAsia" w:hAnsiTheme="minorEastAsia" w:eastAsiaTheme="minorEastAsia" w:cstheme="minorEastAsia"/>
                <w:i w:val="0"/>
                <w:iCs w:val="0"/>
                <w:color w:val="auto"/>
                <w:kern w:val="0"/>
                <w:sz w:val="21"/>
                <w:szCs w:val="21"/>
                <w:u w:val="none"/>
                <w:lang w:val="en-US" w:eastAsia="zh-CN" w:bidi="ar"/>
              </w:rPr>
              <w:t xml:space="preserve">.采用双开门型式，上部为玻璃开门（门框为整板开孔，双层门），下部为钢制开门（双层门）。上柜配置两块钢制层板，下柜配置一块钢制层板，层板高度可以上下调节。                                                                                                                                                                    </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5</w:t>
            </w:r>
            <w:r>
              <w:rPr>
                <w:rFonts w:hint="eastAsia" w:asciiTheme="minorEastAsia" w:hAnsiTheme="minorEastAsia" w:eastAsiaTheme="minorEastAsia" w:cstheme="minorEastAsia"/>
                <w:i w:val="0"/>
                <w:iCs w:val="0"/>
                <w:color w:val="auto"/>
                <w:kern w:val="0"/>
                <w:sz w:val="21"/>
                <w:szCs w:val="21"/>
                <w:u w:val="none"/>
                <w:lang w:val="en-US" w:eastAsia="zh-CN" w:bidi="ar"/>
              </w:rPr>
              <w:t>.铰链：高质镀铬钢铰链</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6</w:t>
            </w:r>
            <w:r>
              <w:rPr>
                <w:rFonts w:hint="eastAsia" w:asciiTheme="minorEastAsia" w:hAnsiTheme="minorEastAsia" w:eastAsiaTheme="minorEastAsia" w:cstheme="minorEastAsia"/>
                <w:i w:val="0"/>
                <w:iCs w:val="0"/>
                <w:color w:val="auto"/>
                <w:kern w:val="0"/>
                <w:sz w:val="21"/>
                <w:szCs w:val="21"/>
                <w:u w:val="none"/>
                <w:lang w:val="en-US" w:eastAsia="zh-CN" w:bidi="ar"/>
              </w:rPr>
              <w:t>.承重能力：全钢柜承重能力一般为150kg-200kg，能够满足大多数功能室的物品存储需求</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7</w:t>
            </w:r>
            <w:r>
              <w:rPr>
                <w:rFonts w:hint="eastAsia" w:asciiTheme="minorEastAsia" w:hAnsiTheme="minorEastAsia" w:eastAsiaTheme="minorEastAsia" w:cstheme="minorEastAsia"/>
                <w:i w:val="0"/>
                <w:iCs w:val="0"/>
                <w:color w:val="auto"/>
                <w:kern w:val="0"/>
                <w:sz w:val="21"/>
                <w:szCs w:val="21"/>
                <w:u w:val="none"/>
                <w:lang w:val="en-US" w:eastAsia="zh-CN" w:bidi="ar"/>
              </w:rPr>
              <w:t>.拉手：不锈钢工字拉手</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8</w:t>
            </w:r>
            <w:r>
              <w:rPr>
                <w:rFonts w:hint="eastAsia" w:asciiTheme="minorEastAsia" w:hAnsiTheme="minorEastAsia" w:eastAsiaTheme="minorEastAsia" w:cstheme="minorEastAsia"/>
                <w:i w:val="0"/>
                <w:iCs w:val="0"/>
                <w:color w:val="auto"/>
                <w:kern w:val="0"/>
                <w:sz w:val="21"/>
                <w:szCs w:val="21"/>
                <w:u w:val="none"/>
                <w:lang w:val="en-US" w:eastAsia="zh-CN" w:bidi="ar"/>
              </w:rPr>
              <w:t>.地脚：可调节，具有防滑、减震、耐酸碱、耐腐蚀、承重力强等特点</w:t>
            </w:r>
            <w:r>
              <w:rPr>
                <w:rFonts w:hint="eastAsia" w:asciiTheme="minorEastAsia" w:hAnsiTheme="minorEastAsia" w:cstheme="minorEastAsia"/>
                <w:i w:val="0"/>
                <w:iCs w:val="0"/>
                <w:color w:val="auto"/>
                <w:kern w:val="0"/>
                <w:sz w:val="21"/>
                <w:szCs w:val="21"/>
                <w:u w:val="none"/>
                <w:lang w:val="en-US" w:eastAsia="zh-CN" w:bidi="ar"/>
              </w:rPr>
              <w:t>。</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3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53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大件器材柜</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cstheme="minorEastAsia"/>
                <w:i w:val="0"/>
                <w:iCs w:val="0"/>
                <w:color w:val="auto"/>
                <w:kern w:val="0"/>
                <w:sz w:val="21"/>
                <w:szCs w:val="21"/>
                <w:u w:val="none"/>
                <w:lang w:val="en-US" w:eastAsia="zh-CN" w:bidi="ar"/>
              </w:rPr>
              <w:t>1.</w:t>
            </w:r>
            <w:r>
              <w:rPr>
                <w:rFonts w:hint="eastAsia" w:asciiTheme="minorEastAsia" w:hAnsiTheme="minorEastAsia" w:eastAsiaTheme="minorEastAsia" w:cstheme="minorEastAsia"/>
                <w:i w:val="0"/>
                <w:iCs w:val="0"/>
                <w:color w:val="auto"/>
                <w:kern w:val="0"/>
                <w:sz w:val="21"/>
                <w:szCs w:val="21"/>
                <w:u w:val="none"/>
                <w:lang w:val="en-US" w:eastAsia="zh-CN" w:bidi="ar"/>
              </w:rPr>
              <w:t>规格：≥1350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500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2000</w:t>
            </w:r>
            <w:r>
              <w:rPr>
                <w:rFonts w:hint="eastAsia"/>
                <w:color w:val="auto"/>
                <w:lang w:val="en-US" w:eastAsia="zh-CN"/>
              </w:rPr>
              <w:t>mm</w:t>
            </w:r>
            <w:r>
              <w:rPr>
                <w:rFonts w:hint="eastAsia"/>
                <w:color w:val="auto"/>
                <w:lang w:eastAsia="zh-CN"/>
              </w:rPr>
              <w:t>。</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2</w:t>
            </w:r>
            <w:r>
              <w:rPr>
                <w:rFonts w:hint="eastAsia" w:asciiTheme="minorEastAsia" w:hAnsiTheme="minorEastAsia" w:eastAsiaTheme="minorEastAsia" w:cstheme="minorEastAsia"/>
                <w:i w:val="0"/>
                <w:iCs w:val="0"/>
                <w:color w:val="auto"/>
                <w:kern w:val="0"/>
                <w:sz w:val="21"/>
                <w:szCs w:val="21"/>
                <w:u w:val="none"/>
                <w:lang w:val="en-US" w:eastAsia="zh-CN" w:bidi="ar"/>
              </w:rPr>
              <w:t>.全钢结构</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3</w:t>
            </w:r>
            <w:r>
              <w:rPr>
                <w:rFonts w:hint="eastAsia" w:asciiTheme="minorEastAsia" w:hAnsiTheme="minorEastAsia" w:eastAsiaTheme="minorEastAsia" w:cstheme="minorEastAsia"/>
                <w:i w:val="0"/>
                <w:iCs w:val="0"/>
                <w:color w:val="auto"/>
                <w:kern w:val="0"/>
                <w:sz w:val="21"/>
                <w:szCs w:val="21"/>
                <w:u w:val="none"/>
                <w:lang w:val="en-US" w:eastAsia="zh-CN" w:bidi="ar"/>
              </w:rPr>
              <w:t>.柜体采用优质钢材裸板厚度1.0mm一级镀锌钢板冲折制作，采用1.0mm厚钢板制作，经过除油、酸洗、磷化、静电喷涂等多道工序加工而成，表面涂层为EPO</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Y防护层，具有防腐蚀、防火、防水等功能。</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4</w:t>
            </w:r>
            <w:r>
              <w:rPr>
                <w:rFonts w:hint="eastAsia" w:asciiTheme="minorEastAsia" w:hAnsiTheme="minorEastAsia" w:eastAsiaTheme="minorEastAsia" w:cstheme="minorEastAsia"/>
                <w:i w:val="0"/>
                <w:iCs w:val="0"/>
                <w:color w:val="auto"/>
                <w:kern w:val="0"/>
                <w:sz w:val="21"/>
                <w:szCs w:val="21"/>
                <w:u w:val="none"/>
                <w:lang w:val="en-US" w:eastAsia="zh-CN" w:bidi="ar"/>
              </w:rPr>
              <w:t xml:space="preserve">.采用双开门型式，上部为玻璃开门（门框为整板开孔，双层门），下部为钢制开门（双层门）。上柜配置两块钢制层板，下柜配置一块钢制层板，层板高度可以上下调节。                                                                                                                                                                    </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5</w:t>
            </w:r>
            <w:r>
              <w:rPr>
                <w:rFonts w:hint="eastAsia" w:asciiTheme="minorEastAsia" w:hAnsiTheme="minorEastAsia" w:eastAsiaTheme="minorEastAsia" w:cstheme="minorEastAsia"/>
                <w:i w:val="0"/>
                <w:iCs w:val="0"/>
                <w:color w:val="auto"/>
                <w:kern w:val="0"/>
                <w:sz w:val="21"/>
                <w:szCs w:val="21"/>
                <w:u w:val="none"/>
                <w:lang w:val="en-US" w:eastAsia="zh-CN" w:bidi="ar"/>
              </w:rPr>
              <w:t>.铰链：高质镀铬钢铰链</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6</w:t>
            </w:r>
            <w:r>
              <w:rPr>
                <w:rFonts w:hint="eastAsia" w:asciiTheme="minorEastAsia" w:hAnsiTheme="minorEastAsia" w:eastAsiaTheme="minorEastAsia" w:cstheme="minorEastAsia"/>
                <w:i w:val="0"/>
                <w:iCs w:val="0"/>
                <w:color w:val="auto"/>
                <w:kern w:val="0"/>
                <w:sz w:val="21"/>
                <w:szCs w:val="21"/>
                <w:u w:val="none"/>
                <w:lang w:val="en-US" w:eastAsia="zh-CN" w:bidi="ar"/>
              </w:rPr>
              <w:t>.承重能力：全钢柜承重能力一般为150kg-200kg，能够满足大多数功能室的物品存储需求</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7</w:t>
            </w:r>
            <w:r>
              <w:rPr>
                <w:rFonts w:hint="eastAsia" w:asciiTheme="minorEastAsia" w:hAnsiTheme="minorEastAsia" w:eastAsiaTheme="minorEastAsia" w:cstheme="minorEastAsia"/>
                <w:i w:val="0"/>
                <w:iCs w:val="0"/>
                <w:color w:val="auto"/>
                <w:kern w:val="0"/>
                <w:sz w:val="21"/>
                <w:szCs w:val="21"/>
                <w:u w:val="none"/>
                <w:lang w:val="en-US" w:eastAsia="zh-CN" w:bidi="ar"/>
              </w:rPr>
              <w:t>.拉手：不锈钢工字拉手</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8</w:t>
            </w:r>
            <w:r>
              <w:rPr>
                <w:rFonts w:hint="eastAsia" w:asciiTheme="minorEastAsia" w:hAnsiTheme="minorEastAsia" w:eastAsiaTheme="minorEastAsia" w:cstheme="minorEastAsia"/>
                <w:i w:val="0"/>
                <w:iCs w:val="0"/>
                <w:color w:val="auto"/>
                <w:kern w:val="0"/>
                <w:sz w:val="21"/>
                <w:szCs w:val="21"/>
                <w:u w:val="none"/>
                <w:lang w:val="en-US" w:eastAsia="zh-CN" w:bidi="ar"/>
              </w:rPr>
              <w:t>.地脚：可调节，具有防滑、减震、耐酸碱、耐腐蚀、承重力强等特点</w:t>
            </w:r>
            <w:r>
              <w:rPr>
                <w:rFonts w:hint="eastAsia" w:asciiTheme="minorEastAsia" w:hAnsiTheme="minorEastAsia" w:cstheme="minorEastAsia"/>
                <w:i w:val="0"/>
                <w:iCs w:val="0"/>
                <w:color w:val="auto"/>
                <w:kern w:val="0"/>
                <w:sz w:val="21"/>
                <w:szCs w:val="21"/>
                <w:u w:val="none"/>
                <w:lang w:val="en-US" w:eastAsia="zh-CN" w:bidi="ar"/>
              </w:rPr>
              <w:t>。</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30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置物架</w:t>
            </w:r>
          </w:p>
        </w:tc>
        <w:tc>
          <w:tcPr>
            <w:tcW w:w="35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规格：≥2000×500×2000</w:t>
            </w:r>
            <w:r>
              <w:rPr>
                <w:rFonts w:hint="eastAsia" w:asciiTheme="minorEastAsia" w:hAnsiTheme="minorEastAsia" w:cstheme="minorEastAsia"/>
                <w:i w:val="0"/>
                <w:iCs w:val="0"/>
                <w:color w:val="auto"/>
                <w:kern w:val="0"/>
                <w:sz w:val="21"/>
                <w:szCs w:val="21"/>
                <w:u w:val="none"/>
                <w:lang w:val="en-US" w:eastAsia="zh-CN" w:bidi="ar"/>
              </w:rPr>
              <w:t>mm</w:t>
            </w:r>
            <w:r>
              <w:rPr>
                <w:rFonts w:hint="eastAsia" w:asciiTheme="minorEastAsia" w:hAnsiTheme="minorEastAsia" w:eastAsiaTheme="minorEastAsia" w:cstheme="minorEastAsia"/>
                <w:i w:val="0"/>
                <w:iCs w:val="0"/>
                <w:color w:val="auto"/>
                <w:kern w:val="0"/>
                <w:sz w:val="21"/>
                <w:szCs w:val="21"/>
                <w:u w:val="none"/>
                <w:lang w:val="en-US" w:eastAsia="zh-CN" w:bidi="ar"/>
              </w:rPr>
              <w:t>材质：采用专用冷轧钢，经打磨酸洗磷化喷漆工艺，加强筋层板专业焊接，蝴蝶孔卡扣安装方便，底部旱地片设计更稳固。</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30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几何体套装</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16个大号装 写生素描石膏几何体 树脂/石膏材质制作</w:t>
            </w:r>
            <w:r>
              <w:rPr>
                <w:rFonts w:hint="eastAsia" w:asciiTheme="minorEastAsia" w:hAnsiTheme="minorEastAsia" w:cstheme="minorEastAsia"/>
                <w:i w:val="0"/>
                <w:iCs w:val="0"/>
                <w:color w:val="000000"/>
                <w:kern w:val="0"/>
                <w:sz w:val="21"/>
                <w:szCs w:val="21"/>
                <w:u w:val="none"/>
                <w:lang w:val="en-US" w:eastAsia="zh-CN" w:bidi="ar"/>
              </w:rPr>
              <w:t>。</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30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大卫写生头像</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树脂/石膏材质制作 67cm高×45cm宽</w:t>
            </w:r>
            <w:r>
              <w:rPr>
                <w:rFonts w:hint="eastAsia" w:asciiTheme="minorEastAsia" w:hAnsiTheme="minorEastAsia" w:cstheme="minorEastAsia"/>
                <w:i w:val="0"/>
                <w:iCs w:val="0"/>
                <w:color w:val="000000"/>
                <w:kern w:val="0"/>
                <w:sz w:val="21"/>
                <w:szCs w:val="21"/>
                <w:u w:val="none"/>
                <w:lang w:val="en-US" w:eastAsia="zh-CN" w:bidi="ar"/>
              </w:rPr>
              <w:t>。</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30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石膏像套装</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人物：阿里阿德涅、阿格里巴、赫尔墨斯、维纳斯、乔治，石膏头像高30公分以上</w:t>
            </w:r>
            <w:r>
              <w:rPr>
                <w:rFonts w:hint="eastAsia" w:asciiTheme="minorEastAsia" w:hAnsiTheme="minorEastAsia" w:cstheme="minorEastAsia"/>
                <w:i w:val="0"/>
                <w:iCs w:val="0"/>
                <w:color w:val="000000"/>
                <w:kern w:val="0"/>
                <w:sz w:val="21"/>
                <w:szCs w:val="21"/>
                <w:u w:val="none"/>
                <w:lang w:val="en-US" w:eastAsia="zh-CN" w:bidi="ar"/>
              </w:rPr>
              <w:t>。</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3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w:t>
            </w:r>
          </w:p>
        </w:tc>
        <w:tc>
          <w:tcPr>
            <w:tcW w:w="53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教师画架</w:t>
            </w:r>
          </w:p>
        </w:tc>
        <w:tc>
          <w:tcPr>
            <w:tcW w:w="35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1、材质：榉木，2、画架整体尺寸：600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650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1420（3000）mm，3、置画高度2000mm,4、平放高度：860mm，5、表面平整光滑、无毛刺、裂纹和疖疤。</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0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53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教师画板</w:t>
            </w:r>
          </w:p>
        </w:tc>
        <w:tc>
          <w:tcPr>
            <w:tcW w:w="35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椴木板，边框松木，规格：600×900×18mm，结实耐磨，坚硬不变形。</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0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w:t>
            </w:r>
          </w:p>
        </w:tc>
        <w:tc>
          <w:tcPr>
            <w:tcW w:w="53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4K学生画板</w:t>
            </w:r>
          </w:p>
        </w:tc>
        <w:tc>
          <w:tcPr>
            <w:tcW w:w="35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椴木板，边框松木，规格：4K，结实耐磨，坚硬不变形。</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25</w:t>
            </w:r>
          </w:p>
        </w:tc>
        <w:tc>
          <w:tcPr>
            <w:tcW w:w="30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w:t>
            </w:r>
          </w:p>
        </w:tc>
        <w:tc>
          <w:tcPr>
            <w:tcW w:w="53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8K学生画板</w:t>
            </w:r>
          </w:p>
        </w:tc>
        <w:tc>
          <w:tcPr>
            <w:tcW w:w="35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椴木板，边框松木，规格：8K，结实耐磨，坚硬不变形。</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25</w:t>
            </w:r>
          </w:p>
        </w:tc>
        <w:tc>
          <w:tcPr>
            <w:tcW w:w="30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w:t>
            </w:r>
          </w:p>
        </w:tc>
        <w:tc>
          <w:tcPr>
            <w:tcW w:w="53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学生画架</w:t>
            </w:r>
          </w:p>
        </w:tc>
        <w:tc>
          <w:tcPr>
            <w:tcW w:w="35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1、规格：4K，2、置画高度111mm；3、材质：红榉木；4、表面平整光滑、无毛刺、裂纹和疖疤</w:t>
            </w:r>
            <w:r>
              <w:rPr>
                <w:rFonts w:hint="eastAsia" w:asciiTheme="minorEastAsia" w:hAnsiTheme="minorEastAsia" w:cstheme="minorEastAsia"/>
                <w:i w:val="0"/>
                <w:iCs w:val="0"/>
                <w:color w:val="000000"/>
                <w:kern w:val="0"/>
                <w:sz w:val="21"/>
                <w:szCs w:val="21"/>
                <w:u w:val="none"/>
                <w:lang w:val="en-US" w:eastAsia="zh-CN" w:bidi="ar"/>
              </w:rPr>
              <w:t>。</w:t>
            </w: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50</w:t>
            </w:r>
          </w:p>
        </w:tc>
        <w:tc>
          <w:tcPr>
            <w:tcW w:w="30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静物写生灯</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可调节</w:t>
            </w:r>
            <w:r>
              <w:rPr>
                <w:rFonts w:hint="eastAsia" w:asciiTheme="minorEastAsia" w:hAnsiTheme="minorEastAsia" w:cstheme="minorEastAsia"/>
                <w:i w:val="0"/>
                <w:iCs w:val="0"/>
                <w:color w:val="000000"/>
                <w:kern w:val="0"/>
                <w:sz w:val="21"/>
                <w:szCs w:val="21"/>
                <w:u w:val="none"/>
                <w:lang w:val="en-US" w:eastAsia="zh-CN" w:bidi="ar"/>
              </w:rPr>
              <w:t>。</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30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设备安装调试</w:t>
            </w:r>
          </w:p>
        </w:tc>
        <w:tc>
          <w:tcPr>
            <w:tcW w:w="3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按学校实际情况现场施工及全室现场卫生清理</w:t>
            </w:r>
            <w:r>
              <w:rPr>
                <w:rFonts w:hint="eastAsia" w:asciiTheme="minorEastAsia" w:hAnsiTheme="minorEastAsia" w:cstheme="minorEastAsia"/>
                <w:i w:val="0"/>
                <w:iCs w:val="0"/>
                <w:color w:val="000000"/>
                <w:kern w:val="0"/>
                <w:sz w:val="21"/>
                <w:szCs w:val="21"/>
                <w:u w:val="none"/>
                <w:lang w:val="en-US" w:eastAsia="zh-CN" w:bidi="ar"/>
              </w:rPr>
              <w:t>。</w:t>
            </w:r>
          </w:p>
        </w:tc>
        <w:tc>
          <w:tcPr>
            <w:tcW w:w="3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室</w:t>
            </w:r>
          </w:p>
        </w:tc>
      </w:tr>
    </w:tbl>
    <w:p>
      <w:pPr>
        <w:jc w:val="center"/>
        <w:rPr>
          <w:rFonts w:hint="eastAsia" w:asciiTheme="minorEastAsia" w:hAnsiTheme="minorEastAsia" w:eastAsiaTheme="minorEastAsia" w:cstheme="minorEastAsia"/>
          <w:b/>
          <w:bCs/>
          <w:i w:val="0"/>
          <w:iCs w:val="0"/>
          <w:color w:val="000000"/>
          <w:kern w:val="0"/>
          <w:sz w:val="21"/>
          <w:szCs w:val="21"/>
          <w:u w:val="none"/>
          <w:lang w:val="en-US" w:eastAsia="zh-CN" w:bidi="ar"/>
        </w:rPr>
      </w:pPr>
    </w:p>
    <w:p>
      <w:pPr>
        <w:rPr>
          <w:rFonts w:hint="eastAsia" w:asciiTheme="minorEastAsia" w:hAnsiTheme="minorEastAsia" w:eastAsiaTheme="minorEastAsia" w:cstheme="minorEastAsia"/>
          <w:b/>
          <w:bCs/>
          <w:i w:val="0"/>
          <w:iCs w:val="0"/>
          <w:color w:val="000000"/>
          <w:kern w:val="0"/>
          <w:sz w:val="21"/>
          <w:szCs w:val="21"/>
          <w:u w:val="none"/>
          <w:lang w:val="en-US" w:eastAsia="zh-CN" w:bidi="ar"/>
        </w:rPr>
      </w:pPr>
      <w:r>
        <w:rPr>
          <w:rFonts w:hint="eastAsia" w:asciiTheme="minorEastAsia" w:hAnsiTheme="minorEastAsia" w:eastAsiaTheme="minorEastAsia" w:cstheme="minorEastAsia"/>
          <w:b/>
          <w:bCs/>
          <w:i w:val="0"/>
          <w:iCs w:val="0"/>
          <w:color w:val="000000"/>
          <w:kern w:val="0"/>
          <w:sz w:val="21"/>
          <w:szCs w:val="21"/>
          <w:u w:val="none"/>
          <w:lang w:val="en-US" w:eastAsia="zh-CN" w:bidi="ar"/>
        </w:rPr>
        <w:br w:type="page"/>
      </w:r>
    </w:p>
    <w:p>
      <w:pPr>
        <w:jc w:val="left"/>
        <w:rPr>
          <w:rFonts w:hint="eastAsia" w:asciiTheme="minorEastAsia" w:hAnsiTheme="minorEastAsia" w:eastAsiaTheme="minorEastAsia" w:cstheme="minorEastAsia"/>
          <w:b/>
          <w:bCs/>
          <w:i w:val="0"/>
          <w:iCs w:val="0"/>
          <w:color w:val="000000"/>
          <w:kern w:val="0"/>
          <w:sz w:val="21"/>
          <w:szCs w:val="21"/>
          <w:u w:val="none"/>
          <w:lang w:val="en-US" w:eastAsia="zh-CN" w:bidi="ar"/>
        </w:rPr>
      </w:pPr>
      <w:r>
        <w:rPr>
          <w:rFonts w:hint="eastAsia" w:asciiTheme="minorEastAsia" w:hAnsiTheme="minorEastAsia" w:cstheme="minorEastAsia"/>
          <w:b/>
          <w:bCs/>
          <w:i w:val="0"/>
          <w:iCs w:val="0"/>
          <w:color w:val="000000"/>
          <w:kern w:val="0"/>
          <w:sz w:val="21"/>
          <w:szCs w:val="21"/>
          <w:u w:val="none"/>
          <w:lang w:val="en-US" w:eastAsia="zh-CN" w:bidi="ar"/>
        </w:rPr>
        <w:t>4、</w:t>
      </w:r>
      <w:r>
        <w:rPr>
          <w:rFonts w:hint="eastAsia" w:asciiTheme="minorEastAsia" w:hAnsiTheme="minorEastAsia" w:eastAsiaTheme="minorEastAsia" w:cstheme="minorEastAsia"/>
          <w:b/>
          <w:bCs/>
          <w:i w:val="0"/>
          <w:iCs w:val="0"/>
          <w:color w:val="000000"/>
          <w:kern w:val="0"/>
          <w:sz w:val="21"/>
          <w:szCs w:val="21"/>
          <w:u w:val="none"/>
          <w:lang w:val="en-US" w:eastAsia="zh-CN" w:bidi="ar"/>
        </w:rPr>
        <w:t>2F书法室</w:t>
      </w:r>
    </w:p>
    <w:tbl>
      <w:tblPr>
        <w:tblStyle w:val="6"/>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68"/>
        <w:gridCol w:w="1665"/>
        <w:gridCol w:w="11060"/>
        <w:gridCol w:w="1124"/>
        <w:gridCol w:w="89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序号</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设备名称</w:t>
            </w:r>
          </w:p>
        </w:tc>
        <w:tc>
          <w:tcPr>
            <w:tcW w:w="3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技术参数</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数量</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6"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讲台</w:t>
            </w:r>
          </w:p>
        </w:tc>
        <w:tc>
          <w:tcPr>
            <w:tcW w:w="3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规格：1800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800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750mm</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材质：优质实木，北榆木，采用榫卯结构，结实牢靠。腿部之间使用实木榫卯链接，根据尺寸做加固处理；木料经四面刨光，结合部位牢固无松动，木材含水率8%-12%，无虫蚀、腐朽材，木纹流畅，色泽一致，完整干净，颜色均匀平整。</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实木靠背椅</w:t>
            </w:r>
          </w:p>
        </w:tc>
        <w:tc>
          <w:tcPr>
            <w:tcW w:w="3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方形四脚原木带靠背仿古豪华精制喷原漆结构，椅面355×350mm、高410mm；靠背高340mm，整体豪华大方、坚固耐用。</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书法</w:t>
            </w:r>
            <w:r>
              <w:rPr>
                <w:rFonts w:hint="eastAsia" w:asciiTheme="minorEastAsia" w:hAnsiTheme="minorEastAsia" w:eastAsiaTheme="minorEastAsia" w:cstheme="minorEastAsia"/>
                <w:i w:val="0"/>
                <w:iCs w:val="0"/>
                <w:color w:val="000000"/>
                <w:kern w:val="0"/>
                <w:sz w:val="21"/>
                <w:szCs w:val="21"/>
                <w:u w:val="none"/>
                <w:lang w:val="en-US" w:eastAsia="zh-CN" w:bidi="ar"/>
              </w:rPr>
              <w:t>桌</w:t>
            </w:r>
          </w:p>
        </w:tc>
        <w:tc>
          <w:tcPr>
            <w:tcW w:w="3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1.</w:t>
            </w:r>
            <w:r>
              <w:rPr>
                <w:rFonts w:hint="eastAsia" w:asciiTheme="minorEastAsia" w:hAnsiTheme="minorEastAsia" w:eastAsiaTheme="minorEastAsia" w:cstheme="minorEastAsia"/>
                <w:i w:val="0"/>
                <w:iCs w:val="0"/>
                <w:color w:val="auto"/>
                <w:kern w:val="0"/>
                <w:sz w:val="21"/>
                <w:szCs w:val="21"/>
                <w:u w:val="none"/>
                <w:lang w:val="en-US" w:eastAsia="zh-CN" w:bidi="ar"/>
              </w:rPr>
              <w:t>规格：1400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600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750mm</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优质实木，橡木，采用榫卯结构，结实牢靠；面芯</w:t>
            </w:r>
            <w:r>
              <w:rPr>
                <w:rFonts w:hint="eastAsia"/>
                <w:color w:val="000000"/>
                <w:kern w:val="0"/>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18mm，边框</w:t>
            </w:r>
            <w:r>
              <w:rPr>
                <w:rFonts w:hint="eastAsia"/>
                <w:color w:val="000000"/>
                <w:kern w:val="0"/>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36mm 凳腿</w:t>
            </w:r>
            <w:r>
              <w:rPr>
                <w:rFonts w:hint="eastAsia"/>
                <w:color w:val="000000"/>
                <w:kern w:val="0"/>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30mm；木料经四面刨光，结合部位牢固无松动，木材含水率8%-12%，无虫蚀、腐朽材，木纹流畅，色泽一致，完整干净，颜色均匀平整。</w:t>
            </w:r>
          </w:p>
          <w:p>
            <w:pPr>
              <w:keepNext w:val="0"/>
              <w:keepLines w:val="0"/>
              <w:widowControl/>
              <w:suppressLineNumbers w:val="0"/>
              <w:jc w:val="left"/>
              <w:textAlignment w:val="center"/>
              <w:rPr>
                <w:rFonts w:hint="default"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▲2.投标人产品具有依据参照GB/T 35607-2017《绿色产品评价 家具》通过检验且以下内容为合格：A.总挥发性有机化合物（TVOC），检验结果为未检出；B.苯，检验结果为未检出；C.甲醛释放量，检验结果为≤0.010mg/m³；D.甲苯，检验结果为未检出；E.二甲苯，检验结果为未检。（</w:t>
            </w:r>
            <w:r>
              <w:rPr>
                <w:rFonts w:hint="eastAsia" w:asciiTheme="minorEastAsia" w:hAnsiTheme="minorEastAsia" w:eastAsiaTheme="minorEastAsia" w:cstheme="minorEastAsia"/>
                <w:i w:val="0"/>
                <w:iCs w:val="0"/>
                <w:color w:val="auto"/>
                <w:kern w:val="0"/>
                <w:sz w:val="21"/>
                <w:szCs w:val="21"/>
                <w:u w:val="none"/>
                <w:lang w:val="en-US" w:eastAsia="zh-CN" w:bidi="ar"/>
              </w:rPr>
              <w:t>须提供具备CMA</w:t>
            </w:r>
            <w:r>
              <w:rPr>
                <w:rFonts w:hint="eastAsia" w:asciiTheme="minorEastAsia" w:hAnsiTheme="minorEastAsia" w:eastAsiaTheme="minorEastAsia" w:cstheme="minorEastAsia"/>
                <w:i w:val="0"/>
                <w:iCs w:val="0"/>
                <w:color w:val="000000"/>
                <w:kern w:val="0"/>
                <w:sz w:val="21"/>
                <w:szCs w:val="21"/>
                <w:u w:val="none"/>
                <w:lang w:val="en-US" w:eastAsia="zh-CN" w:bidi="ar"/>
              </w:rPr>
              <w:t>或CNAS</w:t>
            </w:r>
            <w:r>
              <w:rPr>
                <w:rFonts w:hint="eastAsia" w:asciiTheme="minorEastAsia" w:hAnsiTheme="minorEastAsia" w:eastAsiaTheme="minorEastAsia" w:cstheme="minorEastAsia"/>
                <w:i w:val="0"/>
                <w:iCs w:val="0"/>
                <w:color w:val="auto"/>
                <w:kern w:val="0"/>
                <w:sz w:val="21"/>
                <w:szCs w:val="21"/>
                <w:u w:val="none"/>
                <w:lang w:val="en-US" w:eastAsia="zh-CN" w:bidi="ar"/>
              </w:rPr>
              <w:t>标志的</w:t>
            </w:r>
            <w:r>
              <w:rPr>
                <w:rFonts w:hint="eastAsia" w:asciiTheme="minorEastAsia" w:hAnsiTheme="minorEastAsia" w:cstheme="minorEastAsia"/>
                <w:i w:val="0"/>
                <w:iCs w:val="0"/>
                <w:color w:val="auto"/>
                <w:kern w:val="0"/>
                <w:sz w:val="21"/>
                <w:szCs w:val="21"/>
                <w:u w:val="none"/>
                <w:lang w:val="en-US" w:eastAsia="zh-CN" w:bidi="ar"/>
              </w:rPr>
              <w:t>第三方</w:t>
            </w:r>
            <w:r>
              <w:rPr>
                <w:rFonts w:hint="eastAsia" w:asciiTheme="minorEastAsia" w:hAnsiTheme="minorEastAsia" w:eastAsiaTheme="minorEastAsia" w:cstheme="minorEastAsia"/>
                <w:i w:val="0"/>
                <w:iCs w:val="0"/>
                <w:color w:val="auto"/>
                <w:kern w:val="0"/>
                <w:sz w:val="21"/>
                <w:szCs w:val="21"/>
                <w:u w:val="none"/>
                <w:lang w:val="en-US" w:eastAsia="zh-CN" w:bidi="ar"/>
              </w:rPr>
              <w:t>检验检测机构出具检测报告</w:t>
            </w:r>
            <w:r>
              <w:rPr>
                <w:rFonts w:hint="eastAsia" w:asciiTheme="minorEastAsia" w:hAnsiTheme="minorEastAsia" w:eastAsiaTheme="minorEastAsia" w:cstheme="minorEastAsia"/>
                <w:i w:val="0"/>
                <w:iCs w:val="0"/>
                <w:color w:val="000000"/>
                <w:kern w:val="0"/>
                <w:sz w:val="21"/>
                <w:szCs w:val="21"/>
                <w:u w:val="none"/>
                <w:lang w:val="en-US" w:eastAsia="zh-CN" w:bidi="ar"/>
              </w:rPr>
              <w:t>复印件</w:t>
            </w:r>
            <w:r>
              <w:rPr>
                <w:rFonts w:hint="eastAsia" w:ascii="宋体" w:hAnsi="宋体" w:eastAsia="宋体" w:cs="宋体"/>
                <w:i w:val="0"/>
                <w:iCs w:val="0"/>
                <w:color w:val="000000"/>
                <w:sz w:val="21"/>
                <w:szCs w:val="21"/>
                <w:u w:val="none"/>
              </w:rPr>
              <w:t>并</w:t>
            </w:r>
            <w:r>
              <w:rPr>
                <w:rFonts w:hint="eastAsia" w:asciiTheme="minorEastAsia" w:hAnsiTheme="minorEastAsia" w:eastAsiaTheme="minorEastAsia" w:cstheme="minorEastAsia"/>
                <w:i w:val="0"/>
                <w:iCs w:val="0"/>
                <w:color w:val="000000"/>
                <w:kern w:val="0"/>
                <w:sz w:val="21"/>
                <w:szCs w:val="21"/>
                <w:u w:val="none"/>
                <w:lang w:val="en-US" w:eastAsia="zh-CN" w:bidi="ar"/>
              </w:rPr>
              <w:t>加盖投标人公章</w:t>
            </w:r>
            <w:r>
              <w:rPr>
                <w:rFonts w:hint="eastAsia"/>
                <w:color w:val="auto"/>
                <w:kern w:val="0"/>
                <w:lang w:bidi="ar"/>
              </w:rPr>
              <w:t>作为证明材料</w:t>
            </w:r>
            <w:r>
              <w:rPr>
                <w:rFonts w:hint="eastAsia"/>
                <w:color w:val="auto"/>
                <w:kern w:val="0"/>
                <w:lang w:eastAsia="zh-CN" w:bidi="ar"/>
              </w:rPr>
              <w:t>。</w:t>
            </w:r>
            <w:r>
              <w:rPr>
                <w:rFonts w:hint="eastAsia" w:asciiTheme="minorEastAsia" w:hAnsiTheme="minorEastAsia" w:cstheme="minorEastAsia"/>
                <w:i w:val="0"/>
                <w:iCs w:val="0"/>
                <w:color w:val="auto"/>
                <w:kern w:val="0"/>
                <w:sz w:val="21"/>
                <w:szCs w:val="21"/>
                <w:u w:val="none"/>
                <w:lang w:val="en-US" w:eastAsia="zh-CN" w:bidi="ar"/>
              </w:rPr>
              <w:t>）</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25</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学生凳</w:t>
            </w:r>
          </w:p>
        </w:tc>
        <w:tc>
          <w:tcPr>
            <w:tcW w:w="3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规格：</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300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300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450mm</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优质实木，橡木，采用榫卯结构，仿古造型结实牢靠；凳面</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18mm，凳腿</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38</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38mm；腿部之间使用实木榫卯链接，根据尺寸做加固处理；木料经四面刨光，结合部位牢固无松动，木材含水率8%-12%，无虫蚀、腐朽材，木纹流畅，色泽一致，完整干净，颜色均匀平整。</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50</w:t>
            </w:r>
          </w:p>
        </w:tc>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边柜</w:t>
            </w:r>
          </w:p>
        </w:tc>
        <w:tc>
          <w:tcPr>
            <w:tcW w:w="110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000000"/>
                <w:kern w:val="0"/>
                <w:sz w:val="21"/>
                <w:szCs w:val="21"/>
                <w:u w:val="none"/>
                <w:lang w:val="en-US" w:eastAsia="zh-CN" w:bidi="ar"/>
              </w:rPr>
              <w:t>尺寸≥：1000×600×850mm</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台面：选用≥12.7mm厚实芯理化板，具备良好的耐化学试剂能力、良好的物理性能，同时具备抗病毒功能。</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台面开槽放置不锈钢水槽，含</w:t>
            </w:r>
            <w:r>
              <w:rPr>
                <w:rFonts w:hint="eastAsia" w:asciiTheme="minorEastAsia" w:hAnsiTheme="minorEastAsia" w:cstheme="minorEastAsia"/>
                <w:i w:val="0"/>
                <w:iCs w:val="0"/>
                <w:color w:val="000000"/>
                <w:kern w:val="0"/>
                <w:sz w:val="21"/>
                <w:szCs w:val="21"/>
                <w:u w:val="none"/>
                <w:lang w:val="en-US" w:eastAsia="zh-CN" w:bidi="ar"/>
              </w:rPr>
              <w:t>出水终端</w:t>
            </w:r>
            <w:r>
              <w:rPr>
                <w:rFonts w:hint="eastAsia" w:asciiTheme="minorEastAsia" w:hAnsiTheme="minorEastAsia" w:eastAsiaTheme="minorEastAsia" w:cstheme="minorEastAsia"/>
                <w:i w:val="0"/>
                <w:iCs w:val="0"/>
                <w:color w:val="000000"/>
                <w:kern w:val="0"/>
                <w:sz w:val="21"/>
                <w:szCs w:val="21"/>
                <w:u w:val="none"/>
                <w:lang w:val="en-US" w:eastAsia="zh-CN" w:bidi="ar"/>
              </w:rPr>
              <w:t xml:space="preserve">5套； </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柜体为全钢落地式结构，可以单独或组合使用。柜体深度为600mm（±5%），高度为850mm（±5%）。底柜应具备容易拆装的底板，可用简单工具方便地拆卸下来以检修管路系统；</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所有底柜正面应为平装嵌入式结构设计，如各端面板（如门板，抽屉），上/侧/底部柜体边框以及垂直支柱都必须在同一水平面不可有突出，以避免勾住实验袍等造成意外，所有钣金的表面接缝均应光滑平整，焊接处均应打磨平整以保持为连续的平滑表面；</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6</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踢脚板除正面凹入部分外，两侧需与柜体钢板一体成型，不得以小料拼接烧焊制作，以确保整体承重能力；</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7</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所有双开门型式底柜两片门间无中央垂直支柱阻挡。底柜内的两侧的前部和后部有层板支柱，支柱上有隔板调节孔，层板宽度与底柜内宽度相当，不得于两侧有各超过3mm的间隙；采用双抽双门底柜，双门底柜及单门底柜等，柜内可以存放仪器、设备等，而小型耗品、工具、杂件可以防置在抽屉中；</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8</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每个底柜单元应配备4个镀锌钢螺杆调整脚，以支撑柜体及调节水平，柜体离地板距离应不少于10mm以隔离地面潮气；</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9</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不使用另外的工具即可将整个抽屉拆卸取下；</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 xml:space="preserve">门板20mm（±5%）厚，双层结构，内外面均经环氧树酯粉末静电喷涂，夹层内具消音材料。                                                                                             </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11</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抽屉面板20mm（±5%）厚，双层结构，内外面均经环氧树酯粉末静电喷涂，夹层内具消音材料，抽屉配置橡胶缓冲装置。</w:t>
            </w:r>
          </w:p>
          <w:p>
            <w:pPr>
              <w:keepNext w:val="0"/>
              <w:keepLines w:val="0"/>
              <w:widowControl/>
              <w:numPr>
                <w:ilvl w:val="0"/>
                <w:numId w:val="0"/>
              </w:numPr>
              <w:suppressLineNumbers w:val="0"/>
              <w:ind w:left="0" w:leftChars="0" w:firstLine="0" w:firstLineChars="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五金件采用滑轨及16寸三节静音滑轨；铰链：采用115度铰链，开合十万次以上；C型不锈钢拉手，锁具等五金件；                                                          13</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防撞胶垫：采用橡胶材质，装于抽屉及门板内侧，减缓碰撞，保护柜体。门铰执行QB/T 2189-2013 《家具五金 杯状暗铰链》标准，导轨执行QB/T 2454-2013 《家具五金 抽屉导轨》标准。</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6.2</w:t>
            </w:r>
          </w:p>
        </w:tc>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供排水系统</w:t>
            </w:r>
          </w:p>
        </w:tc>
        <w:tc>
          <w:tcPr>
            <w:tcW w:w="110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给、排水综合布管：</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给水采用PPR复合管敷设，排水用国标优质UPVC专用排水管；</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 xml:space="preserve">管道、管件、弯管的制安；                                                                       </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 xml:space="preserve">综合考虑在砖墙、混凝土、各类砌体上凿槽、刨沟及修补，板槽施工及修补，孔洞打凿及修补，综合考虑施工方式、用材，含拆除后饰面原样修复增加费用； </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支架制作安装</w:t>
            </w:r>
            <w:r>
              <w:rPr>
                <w:rFonts w:hint="eastAsia" w:asciiTheme="minorEastAsia" w:hAnsiTheme="minorEastAsia" w:cstheme="minorEastAsia"/>
                <w:i w:val="0"/>
                <w:iCs w:val="0"/>
                <w:color w:val="000000"/>
                <w:kern w:val="0"/>
                <w:sz w:val="21"/>
                <w:szCs w:val="21"/>
                <w:u w:val="none"/>
                <w:lang w:val="en-US" w:eastAsia="zh-CN" w:bidi="ar"/>
              </w:rPr>
              <w:t>。</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作品展示墙</w:t>
            </w:r>
          </w:p>
        </w:tc>
        <w:tc>
          <w:tcPr>
            <w:tcW w:w="110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2440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1220mm，软木板制作</w:t>
            </w:r>
            <w:r>
              <w:rPr>
                <w:rFonts w:hint="eastAsia" w:asciiTheme="minorEastAsia" w:hAnsiTheme="minorEastAsia" w:cstheme="minorEastAsia"/>
                <w:i w:val="0"/>
                <w:iCs w:val="0"/>
                <w:color w:val="000000"/>
                <w:kern w:val="0"/>
                <w:sz w:val="21"/>
                <w:szCs w:val="21"/>
                <w:u w:val="none"/>
                <w:lang w:val="en-US" w:eastAsia="zh-CN" w:bidi="ar"/>
              </w:rPr>
              <w:t>。</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书画毡（教师）</w:t>
            </w:r>
          </w:p>
        </w:tc>
        <w:tc>
          <w:tcPr>
            <w:tcW w:w="3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白色优质</w:t>
            </w:r>
            <w:r>
              <w:rPr>
                <w:rFonts w:hint="eastAsia" w:asciiTheme="minorEastAsia" w:hAnsiTheme="minorEastAsia" w:cstheme="minorEastAsia"/>
                <w:i w:val="0"/>
                <w:iCs w:val="0"/>
                <w:color w:val="000000"/>
                <w:kern w:val="0"/>
                <w:sz w:val="21"/>
                <w:szCs w:val="21"/>
                <w:u w:val="none"/>
                <w:lang w:val="en-US" w:eastAsia="zh-CN" w:bidi="ar"/>
              </w:rPr>
              <w:t>羊</w:t>
            </w:r>
            <w:r>
              <w:rPr>
                <w:rFonts w:hint="eastAsia" w:asciiTheme="minorEastAsia" w:hAnsiTheme="minorEastAsia" w:eastAsiaTheme="minorEastAsia" w:cstheme="minorEastAsia"/>
                <w:i w:val="0"/>
                <w:iCs w:val="0"/>
                <w:color w:val="000000"/>
                <w:kern w:val="0"/>
                <w:sz w:val="21"/>
                <w:szCs w:val="21"/>
                <w:u w:val="none"/>
                <w:lang w:val="en-US" w:eastAsia="zh-CN" w:bidi="ar"/>
              </w:rPr>
              <w:t>毛书画毡，尺寸</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800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1800mm</w:t>
            </w:r>
            <w:r>
              <w:rPr>
                <w:rFonts w:hint="eastAsia" w:asciiTheme="minorEastAsia" w:hAnsiTheme="minorEastAsia" w:cstheme="minorEastAsia"/>
                <w:i w:val="0"/>
                <w:iCs w:val="0"/>
                <w:color w:val="000000"/>
                <w:kern w:val="0"/>
                <w:sz w:val="21"/>
                <w:szCs w:val="21"/>
                <w:u w:val="none"/>
                <w:lang w:val="en-US" w:eastAsia="zh-CN" w:bidi="ar"/>
              </w:rPr>
              <w:t>。</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画毡（学生）</w:t>
            </w:r>
          </w:p>
        </w:tc>
        <w:tc>
          <w:tcPr>
            <w:tcW w:w="3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优质书画画毡，尺寸不小于</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600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1200mm</w:t>
            </w:r>
            <w:r>
              <w:rPr>
                <w:rFonts w:hint="eastAsia" w:asciiTheme="minorEastAsia" w:hAnsiTheme="minorEastAsia" w:cstheme="minorEastAsia"/>
                <w:i w:val="0"/>
                <w:iCs w:val="0"/>
                <w:color w:val="000000"/>
                <w:kern w:val="0"/>
                <w:sz w:val="21"/>
                <w:szCs w:val="21"/>
                <w:u w:val="none"/>
                <w:lang w:val="en-US" w:eastAsia="zh-CN" w:bidi="ar"/>
              </w:rPr>
              <w:t>。</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50</w:t>
            </w:r>
          </w:p>
        </w:tc>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文房四宝</w:t>
            </w:r>
          </w:p>
        </w:tc>
        <w:tc>
          <w:tcPr>
            <w:tcW w:w="3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毛笔：狼毫兼毫羊毫套装，共三只优质毛笔。</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笔洗：笔洗大号翡翠绿-禅字风格优雅</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笔搁：实木材质</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墨水：精品一得阁墨汁，优质墨汁。</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砚台：4寸书法精品学生砚台原石料、优质石+塑封盖中国名砚</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6</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镇尺：压纸、压书文房四宝镇尺、纯实木、素面</w:t>
            </w:r>
            <w:r>
              <w:rPr>
                <w:rFonts w:hint="eastAsia" w:asciiTheme="minorEastAsia" w:hAnsiTheme="minorEastAsia" w:cstheme="minorEastAsia"/>
                <w:i w:val="0"/>
                <w:iCs w:val="0"/>
                <w:color w:val="000000"/>
                <w:kern w:val="0"/>
                <w:sz w:val="21"/>
                <w:szCs w:val="21"/>
                <w:u w:val="none"/>
                <w:lang w:val="en-US" w:eastAsia="zh-CN" w:bidi="ar"/>
              </w:rPr>
              <w:t>。</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51</w:t>
            </w:r>
          </w:p>
        </w:tc>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w:t>
            </w:r>
          </w:p>
        </w:tc>
        <w:tc>
          <w:tcPr>
            <w:tcW w:w="5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博古架</w:t>
            </w:r>
          </w:p>
        </w:tc>
        <w:tc>
          <w:tcPr>
            <w:tcW w:w="3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尺寸：</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1000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350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2000mm，实木材质，榆木制作，全部榫卯结构工艺，使用环保油漆，油漆采用三底两面工艺，纹理通达清晰，外观鲜明光亮，仿古色。</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w:t>
            </w:r>
          </w:p>
        </w:tc>
        <w:tc>
          <w:tcPr>
            <w:tcW w:w="53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安装调试</w:t>
            </w:r>
          </w:p>
        </w:tc>
        <w:tc>
          <w:tcPr>
            <w:tcW w:w="3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按学校实际情况现场施工及全室现场卫生清理</w:t>
            </w:r>
            <w:r>
              <w:rPr>
                <w:rFonts w:hint="eastAsia" w:asciiTheme="minorEastAsia" w:hAnsiTheme="minorEastAsia" w:cstheme="minorEastAsia"/>
                <w:i w:val="0"/>
                <w:iCs w:val="0"/>
                <w:color w:val="000000"/>
                <w:kern w:val="0"/>
                <w:sz w:val="21"/>
                <w:szCs w:val="21"/>
                <w:u w:val="none"/>
                <w:lang w:val="en-US" w:eastAsia="zh-CN" w:bidi="ar"/>
              </w:rPr>
              <w:t>。</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室</w:t>
            </w:r>
          </w:p>
        </w:tc>
      </w:tr>
    </w:tbl>
    <w:p>
      <w:pPr>
        <w:jc w:val="left"/>
        <w:rPr>
          <w:rFonts w:hint="default" w:asciiTheme="minorEastAsia" w:hAnsiTheme="minorEastAsia" w:eastAsiaTheme="minorEastAsia" w:cstheme="minorEastAsia"/>
          <w:b/>
          <w:bCs/>
          <w:i w:val="0"/>
          <w:iCs w:val="0"/>
          <w:color w:val="000000"/>
          <w:kern w:val="0"/>
          <w:sz w:val="21"/>
          <w:szCs w:val="21"/>
          <w:u w:val="none"/>
          <w:lang w:val="en-US" w:eastAsia="zh-CN" w:bidi="ar"/>
        </w:rPr>
      </w:pPr>
      <w:r>
        <w:rPr>
          <w:rFonts w:hint="eastAsia" w:asciiTheme="minorEastAsia" w:hAnsiTheme="minorEastAsia" w:cstheme="minorEastAsia"/>
          <w:b/>
          <w:bCs/>
          <w:i w:val="0"/>
          <w:iCs w:val="0"/>
          <w:color w:val="000000"/>
          <w:kern w:val="0"/>
          <w:sz w:val="21"/>
          <w:szCs w:val="21"/>
          <w:u w:val="none"/>
          <w:lang w:val="en-US" w:eastAsia="zh-CN" w:bidi="ar"/>
        </w:rPr>
        <w:t>4-1、</w:t>
      </w:r>
      <w:r>
        <w:rPr>
          <w:rFonts w:hint="eastAsia" w:asciiTheme="minorEastAsia" w:hAnsiTheme="minorEastAsia" w:eastAsiaTheme="minorEastAsia" w:cstheme="minorEastAsia"/>
          <w:b/>
          <w:bCs/>
          <w:i w:val="0"/>
          <w:iCs w:val="0"/>
          <w:color w:val="000000"/>
          <w:kern w:val="0"/>
          <w:sz w:val="21"/>
          <w:szCs w:val="21"/>
          <w:u w:val="none"/>
          <w:lang w:val="en-US" w:eastAsia="zh-CN" w:bidi="ar"/>
        </w:rPr>
        <w:t>2F书法室</w:t>
      </w:r>
      <w:r>
        <w:rPr>
          <w:rFonts w:hint="eastAsia" w:asciiTheme="minorEastAsia" w:hAnsiTheme="minorEastAsia" w:cstheme="minorEastAsia"/>
          <w:b/>
          <w:bCs/>
          <w:i w:val="0"/>
          <w:iCs w:val="0"/>
          <w:color w:val="000000"/>
          <w:kern w:val="0"/>
          <w:sz w:val="21"/>
          <w:szCs w:val="21"/>
          <w:u w:val="none"/>
          <w:lang w:val="en-US" w:eastAsia="zh-CN" w:bidi="ar"/>
        </w:rPr>
        <w:t>平面图：</w:t>
      </w:r>
    </w:p>
    <w:p>
      <w:pPr>
        <w:jc w:val="center"/>
        <w:sectPr>
          <w:pgSz w:w="16838" w:h="11906" w:orient="landscape"/>
          <w:pgMar w:top="720" w:right="720" w:bottom="720" w:left="720" w:header="567" w:footer="624" w:gutter="0"/>
          <w:pgNumType w:fmt="decimal"/>
          <w:cols w:space="425" w:num="1"/>
          <w:docGrid w:type="lines" w:linePitch="312" w:charSpace="0"/>
        </w:sectPr>
      </w:pPr>
      <w:r>
        <w:drawing>
          <wp:inline distT="0" distB="0" distL="114300" distR="114300">
            <wp:extent cx="7150100" cy="5143500"/>
            <wp:effectExtent l="0" t="0" r="12700" b="0"/>
            <wp:docPr id="15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6"/>
                    <pic:cNvPicPr>
                      <a:picLocks noChangeAspect="1"/>
                    </pic:cNvPicPr>
                  </pic:nvPicPr>
                  <pic:blipFill>
                    <a:blip r:embed="rId12"/>
                    <a:stretch>
                      <a:fillRect/>
                    </a:stretch>
                  </pic:blipFill>
                  <pic:spPr>
                    <a:xfrm>
                      <a:off x="0" y="0"/>
                      <a:ext cx="7150100" cy="5143500"/>
                    </a:xfrm>
                    <a:prstGeom prst="rect">
                      <a:avLst/>
                    </a:prstGeom>
                    <a:noFill/>
                    <a:ln>
                      <a:noFill/>
                    </a:ln>
                  </pic:spPr>
                </pic:pic>
              </a:graphicData>
            </a:graphic>
          </wp:inline>
        </w:drawing>
      </w:r>
    </w:p>
    <w:p>
      <w:pPr>
        <w:rPr>
          <w:rFonts w:hint="eastAsia" w:asciiTheme="minorEastAsia" w:hAnsiTheme="minorEastAsia" w:eastAsiaTheme="minorEastAsia" w:cstheme="minorEastAsia"/>
          <w:b/>
          <w:bCs/>
          <w:i w:val="0"/>
          <w:iCs w:val="0"/>
          <w:color w:val="000000"/>
          <w:kern w:val="0"/>
          <w:sz w:val="21"/>
          <w:szCs w:val="21"/>
          <w:u w:val="none"/>
          <w:lang w:val="en-US" w:eastAsia="zh-CN" w:bidi="ar"/>
        </w:rPr>
      </w:pPr>
      <w:r>
        <w:rPr>
          <w:rFonts w:hint="eastAsia" w:asciiTheme="minorEastAsia" w:hAnsiTheme="minorEastAsia" w:cstheme="minorEastAsia"/>
          <w:b/>
          <w:bCs/>
          <w:i w:val="0"/>
          <w:iCs w:val="0"/>
          <w:color w:val="000000"/>
          <w:kern w:val="0"/>
          <w:sz w:val="21"/>
          <w:szCs w:val="21"/>
          <w:u w:val="none"/>
          <w:lang w:val="en-US" w:eastAsia="zh-CN" w:bidi="ar"/>
        </w:rPr>
        <w:t>5、</w:t>
      </w:r>
      <w:r>
        <w:rPr>
          <w:rFonts w:hint="eastAsia" w:asciiTheme="minorEastAsia" w:hAnsiTheme="minorEastAsia" w:eastAsiaTheme="minorEastAsia" w:cstheme="minorEastAsia"/>
          <w:b/>
          <w:bCs/>
          <w:i w:val="0"/>
          <w:iCs w:val="0"/>
          <w:color w:val="000000"/>
          <w:kern w:val="0"/>
          <w:sz w:val="21"/>
          <w:szCs w:val="21"/>
          <w:u w:val="none"/>
          <w:lang w:val="en-US" w:eastAsia="zh-CN" w:bidi="ar"/>
        </w:rPr>
        <w:t>3F书法器材室</w:t>
      </w:r>
    </w:p>
    <w:tbl>
      <w:tblPr>
        <w:tblStyle w:val="6"/>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68"/>
        <w:gridCol w:w="1680"/>
        <w:gridCol w:w="11076"/>
        <w:gridCol w:w="1078"/>
        <w:gridCol w:w="9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278"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序号</w:t>
            </w:r>
          </w:p>
        </w:tc>
        <w:tc>
          <w:tcPr>
            <w:tcW w:w="538"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设备名称</w:t>
            </w:r>
          </w:p>
        </w:tc>
        <w:tc>
          <w:tcPr>
            <w:tcW w:w="3546"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规格型号/参数</w:t>
            </w:r>
          </w:p>
        </w:tc>
        <w:tc>
          <w:tcPr>
            <w:tcW w:w="345"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数量</w:t>
            </w:r>
          </w:p>
        </w:tc>
        <w:tc>
          <w:tcPr>
            <w:tcW w:w="291"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5" w:hRule="atLeast"/>
        </w:trPr>
        <w:tc>
          <w:tcPr>
            <w:tcW w:w="278"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5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器材柜</w:t>
            </w:r>
          </w:p>
        </w:tc>
        <w:tc>
          <w:tcPr>
            <w:tcW w:w="35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cstheme="minorEastAsia"/>
                <w:i w:val="0"/>
                <w:iCs w:val="0"/>
                <w:color w:val="auto"/>
                <w:kern w:val="0"/>
                <w:sz w:val="21"/>
                <w:szCs w:val="21"/>
                <w:u w:val="none"/>
                <w:lang w:val="en-US" w:eastAsia="zh-CN" w:bidi="ar"/>
              </w:rPr>
              <w:t>1.</w:t>
            </w:r>
            <w:r>
              <w:rPr>
                <w:rFonts w:hint="eastAsia" w:asciiTheme="minorEastAsia" w:hAnsiTheme="minorEastAsia" w:eastAsiaTheme="minorEastAsia" w:cstheme="minorEastAsia"/>
                <w:i w:val="0"/>
                <w:iCs w:val="0"/>
                <w:color w:val="auto"/>
                <w:kern w:val="0"/>
                <w:sz w:val="21"/>
                <w:szCs w:val="21"/>
                <w:u w:val="none"/>
                <w:lang w:val="en-US" w:eastAsia="zh-CN" w:bidi="ar"/>
              </w:rPr>
              <w:t>规格：</w:t>
            </w:r>
            <w:r>
              <w:rPr>
                <w:rFonts w:hint="eastAsia"/>
                <w:color w:val="auto"/>
                <w:kern w:val="0"/>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1000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500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2000</w:t>
            </w:r>
            <w:r>
              <w:rPr>
                <w:rFonts w:hint="eastAsia" w:asciiTheme="minorEastAsia" w:hAnsiTheme="minorEastAsia" w:cstheme="minorEastAsia"/>
                <w:i w:val="0"/>
                <w:iCs w:val="0"/>
                <w:color w:val="auto"/>
                <w:kern w:val="0"/>
                <w:sz w:val="21"/>
                <w:szCs w:val="21"/>
                <w:u w:val="none"/>
                <w:lang w:val="en-US" w:eastAsia="zh-CN" w:bidi="ar"/>
              </w:rPr>
              <w:t>mm</w:t>
            </w:r>
            <w:r>
              <w:rPr>
                <w:rFonts w:hint="eastAsia"/>
                <w:color w:val="auto"/>
                <w:lang w:eastAsia="zh-CN"/>
              </w:rPr>
              <w:t>。</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2.</w:t>
            </w:r>
            <w:r>
              <w:rPr>
                <w:rFonts w:hint="eastAsia" w:asciiTheme="minorEastAsia" w:hAnsiTheme="minorEastAsia" w:eastAsiaTheme="minorEastAsia" w:cstheme="minorEastAsia"/>
                <w:i w:val="0"/>
                <w:iCs w:val="0"/>
                <w:color w:val="auto"/>
                <w:kern w:val="0"/>
                <w:sz w:val="21"/>
                <w:szCs w:val="21"/>
                <w:u w:val="none"/>
                <w:lang w:val="en-US" w:eastAsia="zh-CN" w:bidi="ar"/>
              </w:rPr>
              <w:t>全钢结构</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3.</w:t>
            </w:r>
            <w:r>
              <w:rPr>
                <w:rFonts w:hint="eastAsia" w:asciiTheme="minorEastAsia" w:hAnsiTheme="minorEastAsia" w:eastAsiaTheme="minorEastAsia" w:cstheme="minorEastAsia"/>
                <w:i w:val="0"/>
                <w:iCs w:val="0"/>
                <w:color w:val="auto"/>
                <w:kern w:val="0"/>
                <w:sz w:val="21"/>
                <w:szCs w:val="21"/>
                <w:u w:val="none"/>
                <w:lang w:val="en-US" w:eastAsia="zh-CN" w:bidi="ar"/>
              </w:rPr>
              <w:t>柜体采用优质钢材裸板厚度1.0mm一级镀锌钢板冲折制作，采用1.0mm厚钢板制作，经过除油、酸洗、磷化、静电喷涂等多道工序加工而成，表面涂层为EPO</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Y防护层，具有防腐蚀、防火、防水等功能。</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4.</w:t>
            </w:r>
            <w:r>
              <w:rPr>
                <w:rFonts w:hint="eastAsia" w:asciiTheme="minorEastAsia" w:hAnsiTheme="minorEastAsia" w:eastAsiaTheme="minorEastAsia" w:cstheme="minorEastAsia"/>
                <w:i w:val="0"/>
                <w:iCs w:val="0"/>
                <w:color w:val="auto"/>
                <w:kern w:val="0"/>
                <w:sz w:val="21"/>
                <w:szCs w:val="21"/>
                <w:u w:val="none"/>
                <w:lang w:val="en-US" w:eastAsia="zh-CN" w:bidi="ar"/>
              </w:rPr>
              <w:t xml:space="preserve">采用双开门型式，上部为玻璃开门（门框为整板开孔，双层门），下部为钢制开门（双层门）。上柜配置两块钢制层板，下柜配置一块钢制层板，层板高度可以上下调节。                                                                                                                                                                    </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5.</w:t>
            </w:r>
            <w:r>
              <w:rPr>
                <w:rFonts w:hint="eastAsia" w:asciiTheme="minorEastAsia" w:hAnsiTheme="minorEastAsia" w:eastAsiaTheme="minorEastAsia" w:cstheme="minorEastAsia"/>
                <w:i w:val="0"/>
                <w:iCs w:val="0"/>
                <w:color w:val="auto"/>
                <w:kern w:val="0"/>
                <w:sz w:val="21"/>
                <w:szCs w:val="21"/>
                <w:u w:val="none"/>
                <w:lang w:val="en-US" w:eastAsia="zh-CN" w:bidi="ar"/>
              </w:rPr>
              <w:t>铰链：高质镀铬钢铰链</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6.</w:t>
            </w:r>
            <w:r>
              <w:rPr>
                <w:rFonts w:hint="eastAsia" w:asciiTheme="minorEastAsia" w:hAnsiTheme="minorEastAsia" w:eastAsiaTheme="minorEastAsia" w:cstheme="minorEastAsia"/>
                <w:i w:val="0"/>
                <w:iCs w:val="0"/>
                <w:color w:val="auto"/>
                <w:kern w:val="0"/>
                <w:sz w:val="21"/>
                <w:szCs w:val="21"/>
                <w:u w:val="none"/>
                <w:lang w:val="en-US" w:eastAsia="zh-CN" w:bidi="ar"/>
              </w:rPr>
              <w:t>承重能力：全钢柜承重能力一般为150kg-200kg，能够满足大多数功能室的物品存储需求</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7</w:t>
            </w:r>
            <w:r>
              <w:rPr>
                <w:rFonts w:hint="eastAsia" w:asciiTheme="minorEastAsia" w:hAnsiTheme="minorEastAsia" w:eastAsiaTheme="minorEastAsia" w:cstheme="minorEastAsia"/>
                <w:i w:val="0"/>
                <w:iCs w:val="0"/>
                <w:color w:val="auto"/>
                <w:kern w:val="0"/>
                <w:sz w:val="21"/>
                <w:szCs w:val="21"/>
                <w:u w:val="none"/>
                <w:lang w:val="en-US" w:eastAsia="zh-CN" w:bidi="ar"/>
              </w:rPr>
              <w:t>.拉手：不锈钢工字拉手</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8</w:t>
            </w:r>
            <w:r>
              <w:rPr>
                <w:rFonts w:hint="eastAsia" w:asciiTheme="minorEastAsia" w:hAnsiTheme="minorEastAsia" w:eastAsiaTheme="minorEastAsia" w:cstheme="minorEastAsia"/>
                <w:i w:val="0"/>
                <w:iCs w:val="0"/>
                <w:color w:val="auto"/>
                <w:kern w:val="0"/>
                <w:sz w:val="21"/>
                <w:szCs w:val="21"/>
                <w:u w:val="none"/>
                <w:lang w:val="en-US" w:eastAsia="zh-CN" w:bidi="ar"/>
              </w:rPr>
              <w:t>.地脚：可调节，具有防滑、减震、耐酸碱、耐腐蚀、承重力强等特点</w:t>
            </w:r>
            <w:r>
              <w:rPr>
                <w:rFonts w:hint="eastAsia" w:asciiTheme="minorEastAsia" w:hAnsiTheme="minorEastAsia" w:cstheme="minorEastAsia"/>
                <w:i w:val="0"/>
                <w:iCs w:val="0"/>
                <w:color w:val="auto"/>
                <w:kern w:val="0"/>
                <w:sz w:val="21"/>
                <w:szCs w:val="21"/>
                <w:u w:val="none"/>
                <w:lang w:val="en-US" w:eastAsia="zh-CN" w:bidi="ar"/>
              </w:rPr>
              <w:t>。</w:t>
            </w:r>
          </w:p>
        </w:tc>
        <w:tc>
          <w:tcPr>
            <w:tcW w:w="34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85" w:hRule="atLeast"/>
        </w:trPr>
        <w:tc>
          <w:tcPr>
            <w:tcW w:w="278"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5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大件器材柜</w:t>
            </w:r>
          </w:p>
        </w:tc>
        <w:tc>
          <w:tcPr>
            <w:tcW w:w="35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cstheme="minorEastAsia"/>
                <w:i w:val="0"/>
                <w:iCs w:val="0"/>
                <w:color w:val="auto"/>
                <w:kern w:val="0"/>
                <w:sz w:val="21"/>
                <w:szCs w:val="21"/>
                <w:u w:val="none"/>
                <w:lang w:val="en-US" w:eastAsia="zh-CN" w:bidi="ar"/>
              </w:rPr>
              <w:t>1.</w:t>
            </w:r>
            <w:r>
              <w:rPr>
                <w:rFonts w:hint="eastAsia" w:asciiTheme="minorEastAsia" w:hAnsiTheme="minorEastAsia" w:eastAsiaTheme="minorEastAsia" w:cstheme="minorEastAsia"/>
                <w:i w:val="0"/>
                <w:iCs w:val="0"/>
                <w:color w:val="auto"/>
                <w:kern w:val="0"/>
                <w:sz w:val="21"/>
                <w:szCs w:val="21"/>
                <w:u w:val="none"/>
                <w:lang w:val="en-US" w:eastAsia="zh-CN" w:bidi="ar"/>
              </w:rPr>
              <w:t>规格：</w:t>
            </w:r>
            <w:r>
              <w:rPr>
                <w:rFonts w:hint="eastAsia"/>
                <w:color w:val="auto"/>
                <w:kern w:val="0"/>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1350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500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2000</w:t>
            </w:r>
            <w:r>
              <w:rPr>
                <w:rFonts w:hint="eastAsia"/>
                <w:color w:val="auto"/>
                <w:lang w:val="en-US" w:eastAsia="zh-CN"/>
              </w:rPr>
              <w:t>mm</w:t>
            </w:r>
            <w:r>
              <w:rPr>
                <w:rFonts w:hint="eastAsia"/>
                <w:color w:val="auto"/>
                <w:lang w:eastAsia="zh-CN"/>
              </w:rPr>
              <w:t>。</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2.</w:t>
            </w:r>
            <w:r>
              <w:rPr>
                <w:rFonts w:hint="eastAsia" w:asciiTheme="minorEastAsia" w:hAnsiTheme="minorEastAsia" w:eastAsiaTheme="minorEastAsia" w:cstheme="minorEastAsia"/>
                <w:i w:val="0"/>
                <w:iCs w:val="0"/>
                <w:color w:val="auto"/>
                <w:kern w:val="0"/>
                <w:sz w:val="21"/>
                <w:szCs w:val="21"/>
                <w:u w:val="none"/>
                <w:lang w:val="en-US" w:eastAsia="zh-CN" w:bidi="ar"/>
              </w:rPr>
              <w:t>全钢结构</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3.</w:t>
            </w:r>
            <w:r>
              <w:rPr>
                <w:rFonts w:hint="eastAsia" w:asciiTheme="minorEastAsia" w:hAnsiTheme="minorEastAsia" w:eastAsiaTheme="minorEastAsia" w:cstheme="minorEastAsia"/>
                <w:i w:val="0"/>
                <w:iCs w:val="0"/>
                <w:color w:val="auto"/>
                <w:kern w:val="0"/>
                <w:sz w:val="21"/>
                <w:szCs w:val="21"/>
                <w:u w:val="none"/>
                <w:lang w:val="en-US" w:eastAsia="zh-CN" w:bidi="ar"/>
              </w:rPr>
              <w:t>柜体采用优质钢材裸板厚度1.0mm一级镀锌钢板冲折制作，采用1.0mm厚钢板制作，经过除油、酸洗、磷化、静电喷涂等多道工序加工而成，表面涂层为EPO</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Y防护层，具有防腐蚀、防火、防水等功能。</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4.</w:t>
            </w:r>
            <w:r>
              <w:rPr>
                <w:rFonts w:hint="eastAsia" w:asciiTheme="minorEastAsia" w:hAnsiTheme="minorEastAsia" w:eastAsiaTheme="minorEastAsia" w:cstheme="minorEastAsia"/>
                <w:i w:val="0"/>
                <w:iCs w:val="0"/>
                <w:color w:val="auto"/>
                <w:kern w:val="0"/>
                <w:sz w:val="21"/>
                <w:szCs w:val="21"/>
                <w:u w:val="none"/>
                <w:lang w:val="en-US" w:eastAsia="zh-CN" w:bidi="ar"/>
              </w:rPr>
              <w:t xml:space="preserve">采用双开门型式，上部为玻璃开门（门框为整板开孔，双层门），下部为钢制开门（双层门）。上柜配置两块钢制层板，下柜配置一块钢制层板，层板高度可以上下调节。                                                                                                                                                                    </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5</w:t>
            </w:r>
            <w:r>
              <w:rPr>
                <w:rFonts w:hint="eastAsia" w:asciiTheme="minorEastAsia" w:hAnsiTheme="minorEastAsia" w:eastAsiaTheme="minorEastAsia" w:cstheme="minorEastAsia"/>
                <w:i w:val="0"/>
                <w:iCs w:val="0"/>
                <w:color w:val="auto"/>
                <w:kern w:val="0"/>
                <w:sz w:val="21"/>
                <w:szCs w:val="21"/>
                <w:u w:val="none"/>
                <w:lang w:val="en-US" w:eastAsia="zh-CN" w:bidi="ar"/>
              </w:rPr>
              <w:t>.铰链：高质镀铬钢铰链</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6</w:t>
            </w:r>
            <w:r>
              <w:rPr>
                <w:rFonts w:hint="eastAsia" w:asciiTheme="minorEastAsia" w:hAnsiTheme="minorEastAsia" w:eastAsiaTheme="minorEastAsia" w:cstheme="minorEastAsia"/>
                <w:i w:val="0"/>
                <w:iCs w:val="0"/>
                <w:color w:val="auto"/>
                <w:kern w:val="0"/>
                <w:sz w:val="21"/>
                <w:szCs w:val="21"/>
                <w:u w:val="none"/>
                <w:lang w:val="en-US" w:eastAsia="zh-CN" w:bidi="ar"/>
              </w:rPr>
              <w:t>.承重能力：全钢柜承重能力一般为150kg-200kg，能够满足大多数功能室的物品存储需求</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7</w:t>
            </w:r>
            <w:r>
              <w:rPr>
                <w:rFonts w:hint="eastAsia" w:asciiTheme="minorEastAsia" w:hAnsiTheme="minorEastAsia" w:eastAsiaTheme="minorEastAsia" w:cstheme="minorEastAsia"/>
                <w:i w:val="0"/>
                <w:iCs w:val="0"/>
                <w:color w:val="auto"/>
                <w:kern w:val="0"/>
                <w:sz w:val="21"/>
                <w:szCs w:val="21"/>
                <w:u w:val="none"/>
                <w:lang w:val="en-US" w:eastAsia="zh-CN" w:bidi="ar"/>
              </w:rPr>
              <w:t>.拉手：不锈钢工字拉手</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8</w:t>
            </w:r>
            <w:r>
              <w:rPr>
                <w:rFonts w:hint="eastAsia" w:asciiTheme="minorEastAsia" w:hAnsiTheme="minorEastAsia" w:eastAsiaTheme="minorEastAsia" w:cstheme="minorEastAsia"/>
                <w:i w:val="0"/>
                <w:iCs w:val="0"/>
                <w:color w:val="auto"/>
                <w:kern w:val="0"/>
                <w:sz w:val="21"/>
                <w:szCs w:val="21"/>
                <w:u w:val="none"/>
                <w:lang w:val="en-US" w:eastAsia="zh-CN" w:bidi="ar"/>
              </w:rPr>
              <w:t>.地脚：可调节，具有防滑、减震、耐酸碱、耐腐蚀、承重力强等特点</w:t>
            </w:r>
            <w:r>
              <w:rPr>
                <w:rFonts w:hint="eastAsia" w:asciiTheme="minorEastAsia" w:hAnsiTheme="minorEastAsia" w:cstheme="minorEastAsia"/>
                <w:i w:val="0"/>
                <w:iCs w:val="0"/>
                <w:color w:val="auto"/>
                <w:kern w:val="0"/>
                <w:sz w:val="21"/>
                <w:szCs w:val="21"/>
                <w:u w:val="none"/>
                <w:lang w:val="en-US" w:eastAsia="zh-CN" w:bidi="ar"/>
              </w:rPr>
              <w:t>。</w:t>
            </w:r>
          </w:p>
        </w:tc>
        <w:tc>
          <w:tcPr>
            <w:tcW w:w="34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78"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5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四层器材架</w:t>
            </w:r>
          </w:p>
        </w:tc>
        <w:tc>
          <w:tcPr>
            <w:tcW w:w="354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规格：</w:t>
            </w:r>
            <w:r>
              <w:rPr>
                <w:rFonts w:hint="eastAsia"/>
                <w:color w:val="auto"/>
                <w:kern w:val="0"/>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2000×500×2000</w:t>
            </w:r>
            <w:r>
              <w:rPr>
                <w:rFonts w:hint="eastAsia" w:asciiTheme="minorEastAsia" w:hAnsiTheme="minorEastAsia" w:cstheme="minorEastAsia"/>
                <w:i w:val="0"/>
                <w:iCs w:val="0"/>
                <w:color w:val="auto"/>
                <w:kern w:val="0"/>
                <w:sz w:val="21"/>
                <w:szCs w:val="21"/>
                <w:u w:val="none"/>
                <w:lang w:val="en-US" w:eastAsia="zh-CN" w:bidi="ar"/>
              </w:rPr>
              <w:t>mm；</w:t>
            </w:r>
            <w:r>
              <w:rPr>
                <w:rFonts w:hint="eastAsia" w:asciiTheme="minorEastAsia" w:hAnsiTheme="minorEastAsia" w:eastAsiaTheme="minorEastAsia" w:cstheme="minorEastAsia"/>
                <w:i w:val="0"/>
                <w:iCs w:val="0"/>
                <w:color w:val="auto"/>
                <w:kern w:val="0"/>
                <w:sz w:val="21"/>
                <w:szCs w:val="21"/>
                <w:u w:val="none"/>
                <w:lang w:val="en-US" w:eastAsia="zh-CN" w:bidi="ar"/>
              </w:rPr>
              <w:t>材质：采用专用冷轧钢，经打磨酸洗磷化喷漆工艺，加强筋层板专业焊接，蝴蝶孔卡扣安装方便，底部旱地片设计更稳固。</w:t>
            </w:r>
          </w:p>
        </w:tc>
        <w:tc>
          <w:tcPr>
            <w:tcW w:w="34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bl>
    <w:p>
      <w:pPr>
        <w:rPr>
          <w:rFonts w:hint="eastAsia" w:asciiTheme="minorEastAsia" w:hAnsiTheme="minorEastAsia" w:eastAsiaTheme="minorEastAsia" w:cstheme="minorEastAsia"/>
          <w:b/>
          <w:bCs/>
          <w:i w:val="0"/>
          <w:iCs w:val="0"/>
          <w:color w:val="000000"/>
          <w:kern w:val="0"/>
          <w:sz w:val="21"/>
          <w:szCs w:val="21"/>
          <w:u w:val="none"/>
          <w:lang w:val="en-US" w:eastAsia="zh-CN" w:bidi="ar"/>
        </w:rPr>
      </w:pPr>
      <w:r>
        <w:rPr>
          <w:rFonts w:hint="eastAsia" w:asciiTheme="minorEastAsia" w:hAnsiTheme="minorEastAsia" w:eastAsiaTheme="minorEastAsia" w:cstheme="minorEastAsia"/>
          <w:b/>
          <w:bCs/>
          <w:i w:val="0"/>
          <w:iCs w:val="0"/>
          <w:color w:val="000000"/>
          <w:kern w:val="0"/>
          <w:sz w:val="21"/>
          <w:szCs w:val="21"/>
          <w:u w:val="none"/>
          <w:lang w:val="en-US" w:eastAsia="zh-CN" w:bidi="ar"/>
        </w:rPr>
        <w:br w:type="page"/>
      </w:r>
    </w:p>
    <w:p>
      <w:pPr>
        <w:jc w:val="center"/>
        <w:rPr>
          <w:rFonts w:hint="eastAsia" w:asciiTheme="minorEastAsia" w:hAnsiTheme="minorEastAsia" w:cstheme="minorEastAsia"/>
          <w:b/>
          <w:bCs/>
          <w:i w:val="0"/>
          <w:iCs w:val="0"/>
          <w:color w:val="000000"/>
          <w:kern w:val="0"/>
          <w:sz w:val="28"/>
          <w:szCs w:val="28"/>
          <w:u w:val="none"/>
          <w:lang w:val="en-US" w:eastAsia="zh-CN" w:bidi="ar"/>
        </w:rPr>
      </w:pPr>
      <w:r>
        <w:rPr>
          <w:rFonts w:hint="eastAsia" w:asciiTheme="minorEastAsia" w:hAnsiTheme="minorEastAsia" w:cstheme="minorEastAsia"/>
          <w:b/>
          <w:bCs/>
          <w:i w:val="0"/>
          <w:iCs w:val="0"/>
          <w:color w:val="000000"/>
          <w:kern w:val="0"/>
          <w:sz w:val="28"/>
          <w:szCs w:val="28"/>
          <w:u w:val="none"/>
          <w:lang w:val="en-US" w:eastAsia="zh-CN" w:bidi="ar"/>
        </w:rPr>
        <w:t>三、实验楼三层</w:t>
      </w:r>
    </w:p>
    <w:p>
      <w:pPr>
        <w:rPr>
          <w:rFonts w:hint="eastAsia" w:asciiTheme="minorEastAsia" w:hAnsiTheme="minorEastAsia" w:cstheme="minorEastAsia"/>
          <w:b/>
          <w:bCs/>
          <w:i w:val="0"/>
          <w:iCs w:val="0"/>
          <w:color w:val="000000"/>
          <w:kern w:val="0"/>
          <w:sz w:val="21"/>
          <w:szCs w:val="21"/>
          <w:u w:val="none"/>
          <w:lang w:val="en-US" w:eastAsia="zh-CN" w:bidi="ar"/>
        </w:rPr>
      </w:pPr>
      <w:r>
        <w:rPr>
          <w:rFonts w:hint="eastAsia" w:asciiTheme="minorEastAsia" w:hAnsiTheme="minorEastAsia" w:cstheme="minorEastAsia"/>
          <w:b/>
          <w:bCs/>
          <w:i w:val="0"/>
          <w:iCs w:val="0"/>
          <w:color w:val="000000"/>
          <w:kern w:val="0"/>
          <w:sz w:val="21"/>
          <w:szCs w:val="21"/>
          <w:u w:val="none"/>
          <w:lang w:val="en-US" w:eastAsia="zh-CN" w:bidi="ar"/>
        </w:rPr>
        <w:t>1、生物实验室1、2</w:t>
      </w:r>
    </w:p>
    <w:tbl>
      <w:tblPr>
        <w:tblStyle w:val="6"/>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40"/>
        <w:gridCol w:w="1708"/>
        <w:gridCol w:w="11087"/>
        <w:gridCol w:w="1071"/>
        <w:gridCol w:w="9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atLeast"/>
        </w:trPr>
        <w:tc>
          <w:tcPr>
            <w:tcW w:w="269"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序号</w:t>
            </w:r>
          </w:p>
        </w:tc>
        <w:tc>
          <w:tcPr>
            <w:tcW w:w="5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设备名称</w:t>
            </w:r>
          </w:p>
        </w:tc>
        <w:tc>
          <w:tcPr>
            <w:tcW w:w="35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技术参数</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数量</w:t>
            </w:r>
          </w:p>
        </w:tc>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一、教师控制演示区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教师演示台</w:t>
            </w:r>
          </w:p>
        </w:tc>
        <w:tc>
          <w:tcPr>
            <w:tcW w:w="1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000000"/>
                <w:kern w:val="0"/>
                <w:sz w:val="21"/>
                <w:szCs w:val="21"/>
                <w:u w:val="none"/>
                <w:lang w:val="en-US" w:eastAsia="zh-CN" w:bidi="ar"/>
              </w:rPr>
              <w:t>规格：</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2400×700×850mm；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2.台面采用20mm厚平板一体实芯黑色坯体实验室工业陶瓷台面，台面表面为专业耐腐蚀釉面，釉面和黑色坯体经高</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温烧结而成（非后期染色处理），釉面与坯体结合后不脱落、不脱层，解决了传统陶瓷台面侧面因二次上釉存在的不美观、易脱落、不耐磨、不耐强腐蚀等一系列问题。</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2.1耐化学腐蚀：参照GB/T 17657-2022标准，检测样品为一体实芯黑色胚体陶瓷板，检测62项常用化学试剂</w:t>
            </w:r>
            <w:r>
              <w:rPr>
                <w:rFonts w:hint="eastAsia" w:asciiTheme="minorEastAsia" w:hAnsiTheme="minorEastAsia" w:cstheme="minorEastAsia"/>
                <w:i w:val="0"/>
                <w:iCs w:val="0"/>
                <w:color w:val="000000"/>
                <w:kern w:val="0"/>
                <w:sz w:val="21"/>
                <w:szCs w:val="21"/>
                <w:u w:val="none"/>
                <w:lang w:val="en-US" w:eastAsia="zh-CN" w:bidi="ar"/>
              </w:rPr>
              <w:t>（氢氧化钙饱溶液、醋酸丁酯99%、重铬酸钾洗液、氯化钙溶液10%、二氧六环99%、甲酚红85%、乙醇99%、王水、红药水、硝酸银溶液1%、立顿红茶（9g/L)、氢氧化钾溶液65%、硼氢化钠饱和溶液、硝酸65%、硫酸98%、双氧水3%、苯酚10%、二甲苯99%、碳酸氯钠饱和溶液、亚硝酸钠饱和溶液、高氯酸72%、升化硫饱和溶液、二甲基甲酰胺99%、二恶烷99%、乙醚99%、糠醛99%、硫化钠饱和溶液、一氯化碳（1000mg/L）、萘（分析纯）、饱氯化锌溶液、甲苯99%、三氯乙烯98%、过氯化氢30%、仁和碘酒、丁酮99%、二氯甲烷99%、铬酸60%、甲酚（化学纯）、二氯乙酸98%、92#汽油、甲酸85%、丙酮99%、柠檬酸饱和溶液、苯99%、四氯化碳99%、氯仿99%、片状氢氧化钠、磷酸85%、磷酸二氢钠99%、乙酸乙酯99%、乙酸99%、盐酸37%、氯化镁溶液10%、甲醛37%、氨水28%、氢氧化钠溶液40%、甲基丙烯丁酯98%、松节油（分析纯）、丙三醇99%、亚甲基蓝饱和溶液、溴化钠饱和溶液）</w:t>
            </w:r>
            <w:r>
              <w:rPr>
                <w:rFonts w:hint="eastAsia" w:asciiTheme="minorEastAsia" w:hAnsiTheme="minorEastAsia" w:eastAsiaTheme="minorEastAsia" w:cstheme="minorEastAsia"/>
                <w:i w:val="0"/>
                <w:iCs w:val="0"/>
                <w:color w:val="000000"/>
                <w:kern w:val="0"/>
                <w:sz w:val="21"/>
                <w:szCs w:val="21"/>
                <w:u w:val="none"/>
                <w:lang w:val="en-US" w:eastAsia="zh-CN" w:bidi="ar"/>
              </w:rPr>
              <w:t>，检测结果为：≥60项无明显变化；</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2.2耐光色牢度：参照GB/T 17657-2022标准，检测结果必须符合：耐光色牢度不低于4-5级；</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2.3洛氏硬度：参照GB/T 26696-2011，检测结果为</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130HRM。</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2.4耐高温：参照GB/T 26696-2011标准，检测结果不低于1350℃；</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 xml:space="preserve">2.5外观检测：检测样品为一体实芯黑色坯体陶瓷板，测试方法为将样品敲碎后观察样品状态，检测结果为：一体实芯黑色坯体，样品釉面与坯体之间无空洞、无气泡、无杂色、无断裂、无脱层、无釉面碎屑，釉面与坯体呈一体；  </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柜身：采用≥1.0mm厚的冷轧钢板，表面钢制部分采用酸洗、磷化、除油、除锈并经过环氧树脂粉末喷塑处理；柜体为全钢落地式结构，拆装组合式结构。柜体深度为700mm（±5%），高度为850mm（±5%）。底柜后方应具备容易拆装的背板，可用简单工具方便地拆卸下来以检修管路系统；</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4.</w:t>
            </w:r>
            <w:r>
              <w:rPr>
                <w:rFonts w:hint="eastAsia" w:asciiTheme="minorEastAsia" w:hAnsiTheme="minorEastAsia" w:eastAsiaTheme="minorEastAsia" w:cstheme="minorEastAsia"/>
                <w:i w:val="0"/>
                <w:iCs w:val="0"/>
                <w:color w:val="000000"/>
                <w:kern w:val="0"/>
                <w:sz w:val="21"/>
                <w:szCs w:val="21"/>
                <w:u w:val="none"/>
                <w:lang w:val="en-US" w:eastAsia="zh-CN" w:bidi="ar"/>
              </w:rPr>
              <w:t>所有底柜正面应为平装嵌入式结构设计，如各端面板（如门板，抽屉），上/侧/底部柜体边框以及垂直支柱都必须在同一水平面不可有突出，以避免勾住实验袍等造成意外，所有钣金的表面接缝均应光滑平整，焊接处均应打磨平整以保持为连续的平滑表面；</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5.</w:t>
            </w:r>
            <w:r>
              <w:rPr>
                <w:rFonts w:hint="eastAsia" w:asciiTheme="minorEastAsia" w:hAnsiTheme="minorEastAsia" w:eastAsiaTheme="minorEastAsia" w:cstheme="minorEastAsia"/>
                <w:i w:val="0"/>
                <w:iCs w:val="0"/>
                <w:color w:val="000000"/>
                <w:kern w:val="0"/>
                <w:sz w:val="21"/>
                <w:szCs w:val="21"/>
                <w:u w:val="none"/>
                <w:lang w:val="en-US" w:eastAsia="zh-CN" w:bidi="ar"/>
              </w:rPr>
              <w:t>中间老师踢脚板除正面凹入部分外，两侧需与柜体钢板连接且独立着地，不得以小料拼接烧焊制作，以确保整体承重能力；</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6.</w:t>
            </w:r>
            <w:r>
              <w:rPr>
                <w:rFonts w:hint="eastAsia" w:asciiTheme="minorEastAsia" w:hAnsiTheme="minorEastAsia" w:eastAsiaTheme="minorEastAsia" w:cstheme="minorEastAsia"/>
                <w:i w:val="0"/>
                <w:iCs w:val="0"/>
                <w:color w:val="000000"/>
                <w:kern w:val="0"/>
                <w:sz w:val="21"/>
                <w:szCs w:val="21"/>
                <w:u w:val="none"/>
                <w:lang w:val="en-US" w:eastAsia="zh-CN" w:bidi="ar"/>
              </w:rPr>
              <w:t>所有双开门型式底柜两片门间无中央垂直支柱阻挡。底柜内的两侧的前部和后部有层板支柱，支柱上有隔板调节孔，层板宽度与底柜内宽度相当，不得于两侧有各超过3mm的间隙；采用双抽双门底柜，双门底柜及单门底柜等，柜内可以存放仪器、设备等，而小型耗品、工具、杂件可以防置在抽屉中；</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7.</w:t>
            </w:r>
            <w:r>
              <w:rPr>
                <w:rFonts w:hint="eastAsia" w:asciiTheme="minorEastAsia" w:hAnsiTheme="minorEastAsia" w:eastAsiaTheme="minorEastAsia" w:cstheme="minorEastAsia"/>
                <w:i w:val="0"/>
                <w:iCs w:val="0"/>
                <w:color w:val="000000"/>
                <w:kern w:val="0"/>
                <w:sz w:val="21"/>
                <w:szCs w:val="21"/>
                <w:u w:val="none"/>
                <w:lang w:val="en-US" w:eastAsia="zh-CN" w:bidi="ar"/>
              </w:rPr>
              <w:t>每个底柜单元应配备4个镀锌钢螺杆调整脚，以支撑柜体及调节水平，柜体离地板距离应不少于10mm以隔离地面潮气；</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8.</w:t>
            </w:r>
            <w:r>
              <w:rPr>
                <w:rFonts w:hint="eastAsia" w:asciiTheme="minorEastAsia" w:hAnsiTheme="minorEastAsia" w:eastAsiaTheme="minorEastAsia" w:cstheme="minorEastAsia"/>
                <w:i w:val="0"/>
                <w:iCs w:val="0"/>
                <w:color w:val="000000"/>
                <w:kern w:val="0"/>
                <w:sz w:val="21"/>
                <w:szCs w:val="21"/>
                <w:u w:val="none"/>
                <w:lang w:val="en-US" w:eastAsia="zh-CN" w:bidi="ar"/>
              </w:rPr>
              <w:t>不使用另外的工具即可将整个抽屉拆卸取下；</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9.</w:t>
            </w:r>
            <w:r>
              <w:rPr>
                <w:rFonts w:hint="eastAsia" w:asciiTheme="minorEastAsia" w:hAnsiTheme="minorEastAsia" w:eastAsiaTheme="minorEastAsia" w:cstheme="minorEastAsia"/>
                <w:i w:val="0"/>
                <w:iCs w:val="0"/>
                <w:color w:val="000000"/>
                <w:kern w:val="0"/>
                <w:sz w:val="21"/>
                <w:szCs w:val="21"/>
                <w:u w:val="none"/>
                <w:lang w:val="en-US" w:eastAsia="zh-CN" w:bidi="ar"/>
              </w:rPr>
              <w:t>门板20mm（±5%）厚，双层结构，内外面均经环氧树酯粉末静电喷涂，夹层内具消音材料</w:t>
            </w:r>
            <w:r>
              <w:rPr>
                <w:rFonts w:hint="eastAsia" w:asciiTheme="minorEastAsia" w:hAnsiTheme="minorEastAsia" w:cstheme="minorEastAsia"/>
                <w:i w:val="0"/>
                <w:iCs w:val="0"/>
                <w:color w:val="000000"/>
                <w:kern w:val="0"/>
                <w:sz w:val="21"/>
                <w:szCs w:val="21"/>
                <w:u w:val="none"/>
                <w:lang w:val="en-US" w:eastAsia="zh-CN" w:bidi="ar"/>
              </w:rPr>
              <w:t>；</w:t>
            </w:r>
          </w:p>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10.</w:t>
            </w:r>
            <w:r>
              <w:rPr>
                <w:rFonts w:hint="eastAsia" w:asciiTheme="minorEastAsia" w:hAnsiTheme="minorEastAsia" w:eastAsiaTheme="minorEastAsia" w:cstheme="minorEastAsia"/>
                <w:i w:val="0"/>
                <w:iCs w:val="0"/>
                <w:color w:val="000000"/>
                <w:kern w:val="0"/>
                <w:sz w:val="21"/>
                <w:szCs w:val="21"/>
                <w:u w:val="none"/>
                <w:lang w:val="en-US" w:eastAsia="zh-CN" w:bidi="ar"/>
              </w:rPr>
              <w:t>抽屉面板20mm（±5%）厚，双层结构，内外面均经环氧树酯粉末静电喷涂，夹层内具消音材料，抽屉配置橡胶缓冲装置</w:t>
            </w:r>
            <w:r>
              <w:rPr>
                <w:rFonts w:hint="eastAsia" w:asciiTheme="minorEastAsia" w:hAnsiTheme="minorEastAsia" w:cstheme="minorEastAsia"/>
                <w:i w:val="0"/>
                <w:iCs w:val="0"/>
                <w:color w:val="000000"/>
                <w:kern w:val="0"/>
                <w:sz w:val="21"/>
                <w:szCs w:val="21"/>
                <w:u w:val="none"/>
                <w:lang w:val="en-US" w:eastAsia="zh-CN" w:bidi="ar"/>
              </w:rPr>
              <w:t>；</w:t>
            </w:r>
          </w:p>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Theme="minorEastAsia" w:hAnsi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000000"/>
                <w:kern w:val="0"/>
                <w:sz w:val="21"/>
                <w:szCs w:val="21"/>
                <w:u w:val="none"/>
                <w:lang w:val="en-US" w:eastAsia="zh-CN" w:bidi="ar"/>
              </w:rPr>
              <w:t>五金件采用滑轨及16寸三节静音滑轨；铰链：采用115度铰链，开合十万次以上；C型不锈钢拉手，锁具等五金件；</w:t>
            </w:r>
          </w:p>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Theme="minorEastAsia" w:hAnsiTheme="minorEastAsia" w:cstheme="minorEastAsia"/>
                <w:i w:val="0"/>
                <w:iCs w:val="0"/>
                <w:color w:val="000000"/>
                <w:kern w:val="0"/>
                <w:sz w:val="21"/>
                <w:szCs w:val="21"/>
                <w:u w:val="none"/>
                <w:lang w:val="en-US" w:eastAsia="zh-CN" w:bidi="ar"/>
              </w:rPr>
              <w:t>2.</w:t>
            </w:r>
            <w:r>
              <w:rPr>
                <w:rFonts w:hint="eastAsia" w:asciiTheme="minorEastAsia" w:hAnsiTheme="minorEastAsia" w:eastAsiaTheme="minorEastAsia" w:cstheme="minorEastAsia"/>
                <w:i w:val="0"/>
                <w:iCs w:val="0"/>
                <w:color w:val="000000"/>
                <w:kern w:val="0"/>
                <w:sz w:val="21"/>
                <w:szCs w:val="21"/>
                <w:u w:val="none"/>
                <w:lang w:val="en-US" w:eastAsia="zh-CN" w:bidi="ar"/>
              </w:rPr>
              <w:t>门铰执行QB/T2189-2013《家具五金杯状暗铰链》标准；</w:t>
            </w:r>
          </w:p>
          <w:p>
            <w:pPr>
              <w:keepNext w:val="0"/>
              <w:keepLines w:val="0"/>
              <w:widowControl/>
              <w:numPr>
                <w:ilvl w:val="0"/>
                <w:numId w:val="0"/>
              </w:numPr>
              <w:suppressLineNumbers w:val="0"/>
              <w:ind w:left="0" w:leftChars="0" w:firstLine="0" w:firstLineChars="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Theme="minorEastAsia" w:hAnsiTheme="minorEastAsia" w:cstheme="minorEastAsia"/>
                <w:i w:val="0"/>
                <w:iCs w:val="0"/>
                <w:color w:val="000000"/>
                <w:kern w:val="0"/>
                <w:sz w:val="21"/>
                <w:szCs w:val="21"/>
                <w:u w:val="none"/>
                <w:lang w:val="en-US" w:eastAsia="zh-CN" w:bidi="ar"/>
              </w:rPr>
              <w:t>3.</w:t>
            </w:r>
            <w:r>
              <w:rPr>
                <w:rFonts w:hint="eastAsia" w:asciiTheme="minorEastAsia" w:hAnsiTheme="minorEastAsia" w:eastAsiaTheme="minorEastAsia" w:cstheme="minorEastAsia"/>
                <w:i w:val="0"/>
                <w:iCs w:val="0"/>
                <w:color w:val="000000"/>
                <w:kern w:val="0"/>
                <w:sz w:val="21"/>
                <w:szCs w:val="21"/>
                <w:u w:val="none"/>
                <w:lang w:val="en-US" w:eastAsia="zh-CN" w:bidi="ar"/>
              </w:rPr>
              <w:t>导轨执行QB/T2454-2013《家具五金抽屉导轨》标准；</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14.</w:t>
            </w:r>
            <w:r>
              <w:rPr>
                <w:rFonts w:hint="eastAsia" w:asciiTheme="minorEastAsia" w:hAnsiTheme="minorEastAsia" w:eastAsiaTheme="minorEastAsia" w:cstheme="minorEastAsia"/>
                <w:i w:val="0"/>
                <w:iCs w:val="0"/>
                <w:color w:val="000000"/>
                <w:kern w:val="0"/>
                <w:sz w:val="21"/>
                <w:szCs w:val="21"/>
                <w:u w:val="none"/>
                <w:lang w:val="en-US" w:eastAsia="zh-CN" w:bidi="ar"/>
              </w:rPr>
              <w:t>防撞胶垫：采用橡胶材质，装于抽屉及门板内侧，减缓碰撞，保护柜体。台面装置预留教学微机、键盘鼠标、网络中控、音频功放、视频展台、</w:t>
            </w:r>
            <w:r>
              <w:rPr>
                <w:rFonts w:hint="eastAsia" w:asciiTheme="minorEastAsia" w:hAnsiTheme="minorEastAsia" w:eastAsiaTheme="minorEastAsia" w:cstheme="minorEastAsia"/>
                <w:i w:val="0"/>
                <w:iCs w:val="0"/>
                <w:color w:val="auto"/>
                <w:kern w:val="0"/>
                <w:sz w:val="21"/>
                <w:szCs w:val="21"/>
                <w:u w:val="none"/>
                <w:lang w:val="en-US" w:eastAsia="zh-CN" w:bidi="ar"/>
              </w:rPr>
              <w:t>室内交换机等设备的位置。预留教学电源控制台安装位置。预留教师电脑。预留强弱电配电装置位置，柜体内部走线及接线端子布局合理，易于维护。</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15.</w:t>
            </w:r>
            <w:r>
              <w:rPr>
                <w:rFonts w:hint="eastAsia" w:asciiTheme="minorEastAsia" w:hAnsiTheme="minorEastAsia" w:eastAsiaTheme="minorEastAsia" w:cstheme="minorEastAsia"/>
                <w:i w:val="0"/>
                <w:iCs w:val="0"/>
                <w:color w:val="auto"/>
                <w:kern w:val="0"/>
                <w:sz w:val="21"/>
                <w:szCs w:val="21"/>
                <w:u w:val="none"/>
                <w:lang w:val="en-US" w:eastAsia="zh-CN" w:bidi="ar"/>
              </w:rPr>
              <w:t>投标产品依据参照GB 24820-2009《实验室家具通用技术条件》、GB/T 3325-2017《金属家具通用技术条件》、GB/T 35607-2017《绿色产品评价 家具》通过检验且以下内容为合格</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15.1 a.</w:t>
            </w:r>
            <w:r>
              <w:rPr>
                <w:rFonts w:hint="eastAsia" w:asciiTheme="minorEastAsia" w:hAnsiTheme="minorEastAsia" w:eastAsiaTheme="minorEastAsia" w:cstheme="minorEastAsia"/>
                <w:i w:val="0"/>
                <w:iCs w:val="0"/>
                <w:color w:val="000000"/>
                <w:kern w:val="0"/>
                <w:sz w:val="21"/>
                <w:szCs w:val="21"/>
                <w:u w:val="none"/>
                <w:lang w:val="en-US" w:eastAsia="zh-CN" w:bidi="ar"/>
              </w:rPr>
              <w:t>总挥发性有机化合物（TVOC），检验结果为未检出；</w:t>
            </w:r>
            <w:r>
              <w:rPr>
                <w:rFonts w:hint="eastAsia" w:asciiTheme="minorEastAsia" w:hAnsiTheme="minorEastAsia" w:cstheme="minorEastAsia"/>
                <w:i w:val="0"/>
                <w:iCs w:val="0"/>
                <w:color w:val="000000"/>
                <w:kern w:val="0"/>
                <w:sz w:val="21"/>
                <w:szCs w:val="21"/>
                <w:u w:val="none"/>
                <w:lang w:val="en-US" w:eastAsia="zh-CN" w:bidi="ar"/>
              </w:rPr>
              <w:t>b</w:t>
            </w:r>
            <w:r>
              <w:rPr>
                <w:rFonts w:hint="eastAsia" w:asciiTheme="minorEastAsia" w:hAnsiTheme="minorEastAsia" w:eastAsiaTheme="minorEastAsia" w:cstheme="minorEastAsia"/>
                <w:i w:val="0"/>
                <w:iCs w:val="0"/>
                <w:color w:val="000000"/>
                <w:kern w:val="0"/>
                <w:sz w:val="21"/>
                <w:szCs w:val="21"/>
                <w:u w:val="none"/>
                <w:lang w:val="en-US" w:eastAsia="zh-CN" w:bidi="ar"/>
              </w:rPr>
              <w:t>.苯，检验结果为未检出；</w:t>
            </w:r>
            <w:r>
              <w:rPr>
                <w:rFonts w:hint="eastAsia" w:asciiTheme="minorEastAsia" w:hAnsiTheme="minorEastAsia" w:cstheme="minorEastAsia"/>
                <w:i w:val="0"/>
                <w:iCs w:val="0"/>
                <w:color w:val="000000"/>
                <w:kern w:val="0"/>
                <w:sz w:val="21"/>
                <w:szCs w:val="21"/>
                <w:u w:val="none"/>
                <w:lang w:val="en-US" w:eastAsia="zh-CN" w:bidi="ar"/>
              </w:rPr>
              <w:t>c</w:t>
            </w:r>
            <w:r>
              <w:rPr>
                <w:rFonts w:hint="eastAsia" w:asciiTheme="minorEastAsia" w:hAnsiTheme="minorEastAsia" w:eastAsiaTheme="minorEastAsia" w:cstheme="minorEastAsia"/>
                <w:i w:val="0"/>
                <w:iCs w:val="0"/>
                <w:color w:val="000000"/>
                <w:kern w:val="0"/>
                <w:sz w:val="21"/>
                <w:szCs w:val="21"/>
                <w:u w:val="none"/>
                <w:lang w:val="en-US" w:eastAsia="zh-CN" w:bidi="ar"/>
              </w:rPr>
              <w:t>.甲苯，检验结果为未检出；</w:t>
            </w:r>
            <w:r>
              <w:rPr>
                <w:rFonts w:hint="eastAsia" w:asciiTheme="minorEastAsia" w:hAnsiTheme="minorEastAsia" w:cstheme="minorEastAsia"/>
                <w:i w:val="0"/>
                <w:iCs w:val="0"/>
                <w:color w:val="000000"/>
                <w:kern w:val="0"/>
                <w:sz w:val="21"/>
                <w:szCs w:val="21"/>
                <w:u w:val="none"/>
                <w:lang w:val="en-US" w:eastAsia="zh-CN" w:bidi="ar"/>
              </w:rPr>
              <w:t>d</w:t>
            </w:r>
            <w:r>
              <w:rPr>
                <w:rFonts w:hint="eastAsia" w:asciiTheme="minorEastAsia" w:hAnsiTheme="minorEastAsia" w:eastAsiaTheme="minorEastAsia" w:cstheme="minorEastAsia"/>
                <w:i w:val="0"/>
                <w:iCs w:val="0"/>
                <w:color w:val="000000"/>
                <w:kern w:val="0"/>
                <w:sz w:val="21"/>
                <w:szCs w:val="21"/>
                <w:u w:val="none"/>
                <w:lang w:val="en-US" w:eastAsia="zh-CN" w:bidi="ar"/>
              </w:rPr>
              <w:t>.二甲苯，检验结果为未检出；</w:t>
            </w:r>
            <w:r>
              <w:rPr>
                <w:rFonts w:hint="eastAsia" w:asciiTheme="minorEastAsia" w:hAnsiTheme="minorEastAsia" w:cstheme="minorEastAsia"/>
                <w:i w:val="0"/>
                <w:iCs w:val="0"/>
                <w:color w:val="000000"/>
                <w:kern w:val="0"/>
                <w:sz w:val="21"/>
                <w:szCs w:val="21"/>
                <w:u w:val="none"/>
                <w:lang w:val="en-US" w:eastAsia="zh-CN" w:bidi="ar"/>
              </w:rPr>
              <w:t>e</w:t>
            </w:r>
            <w:r>
              <w:rPr>
                <w:rFonts w:hint="eastAsia" w:asciiTheme="minorEastAsia" w:hAnsiTheme="minorEastAsia" w:eastAsiaTheme="minorEastAsia" w:cstheme="minorEastAsia"/>
                <w:i w:val="0"/>
                <w:iCs w:val="0"/>
                <w:color w:val="000000"/>
                <w:kern w:val="0"/>
                <w:sz w:val="21"/>
                <w:szCs w:val="21"/>
                <w:u w:val="none"/>
                <w:lang w:val="en-US" w:eastAsia="zh-CN" w:bidi="ar"/>
              </w:rPr>
              <w:t>.甲醛释放量，检验结果为≤0.031mg/m³；</w:t>
            </w:r>
            <w:r>
              <w:rPr>
                <w:rFonts w:hint="eastAsia" w:asciiTheme="minorEastAsia" w:hAnsiTheme="minorEastAsia" w:cstheme="minorEastAsia"/>
                <w:i w:val="0"/>
                <w:iCs w:val="0"/>
                <w:color w:val="000000"/>
                <w:kern w:val="0"/>
                <w:sz w:val="21"/>
                <w:szCs w:val="21"/>
                <w:u w:val="none"/>
                <w:lang w:val="en-US" w:eastAsia="zh-CN" w:bidi="ar"/>
              </w:rPr>
              <w:t>f</w:t>
            </w:r>
            <w:r>
              <w:rPr>
                <w:rFonts w:hint="eastAsia" w:asciiTheme="minorEastAsia" w:hAnsiTheme="minorEastAsia" w:eastAsiaTheme="minorEastAsia" w:cstheme="minorEastAsia"/>
                <w:i w:val="0"/>
                <w:iCs w:val="0"/>
                <w:color w:val="000000"/>
                <w:kern w:val="0"/>
                <w:sz w:val="21"/>
                <w:szCs w:val="21"/>
                <w:u w:val="none"/>
                <w:lang w:val="en-US" w:eastAsia="zh-CN" w:bidi="ar"/>
              </w:rPr>
              <w:t>.砷As，检验结果为未检出；</w:t>
            </w:r>
            <w:r>
              <w:rPr>
                <w:rFonts w:hint="eastAsia" w:asciiTheme="minorEastAsia" w:hAnsiTheme="minorEastAsia" w:cstheme="minorEastAsia"/>
                <w:i w:val="0"/>
                <w:iCs w:val="0"/>
                <w:color w:val="000000"/>
                <w:kern w:val="0"/>
                <w:sz w:val="21"/>
                <w:szCs w:val="21"/>
                <w:u w:val="none"/>
                <w:lang w:val="en-US" w:eastAsia="zh-CN" w:bidi="ar"/>
              </w:rPr>
              <w:t>g</w:t>
            </w:r>
            <w:r>
              <w:rPr>
                <w:rFonts w:hint="eastAsia" w:asciiTheme="minorEastAsia" w:hAnsiTheme="minorEastAsia" w:eastAsiaTheme="minorEastAsia" w:cstheme="minorEastAsia"/>
                <w:i w:val="0"/>
                <w:iCs w:val="0"/>
                <w:color w:val="000000"/>
                <w:kern w:val="0"/>
                <w:sz w:val="21"/>
                <w:szCs w:val="21"/>
                <w:u w:val="none"/>
                <w:lang w:val="en-US" w:eastAsia="zh-CN" w:bidi="ar"/>
              </w:rPr>
              <w:t>.硒Se，检验结果为未检出；</w:t>
            </w:r>
            <w:r>
              <w:rPr>
                <w:rFonts w:hint="eastAsia" w:asciiTheme="minorEastAsia" w:hAnsiTheme="minorEastAsia" w:cstheme="minorEastAsia"/>
                <w:i w:val="0"/>
                <w:iCs w:val="0"/>
                <w:color w:val="000000"/>
                <w:kern w:val="0"/>
                <w:sz w:val="21"/>
                <w:szCs w:val="21"/>
                <w:u w:val="none"/>
                <w:lang w:val="en-US" w:eastAsia="zh-CN" w:bidi="ar"/>
              </w:rPr>
              <w:t>h</w:t>
            </w:r>
            <w:r>
              <w:rPr>
                <w:rFonts w:hint="eastAsia" w:asciiTheme="minorEastAsia" w:hAnsiTheme="minorEastAsia" w:eastAsiaTheme="minorEastAsia" w:cstheme="minorEastAsia"/>
                <w:i w:val="0"/>
                <w:iCs w:val="0"/>
                <w:color w:val="000000"/>
                <w:kern w:val="0"/>
                <w:sz w:val="21"/>
                <w:szCs w:val="21"/>
                <w:u w:val="none"/>
                <w:lang w:val="en-US" w:eastAsia="zh-CN" w:bidi="ar"/>
              </w:rPr>
              <w:t>.汞Hg，检验结果为未检出；</w:t>
            </w:r>
            <w:r>
              <w:rPr>
                <w:rFonts w:hint="eastAsia" w:asciiTheme="minorEastAsia" w:hAnsiTheme="minorEastAsia" w:cstheme="minorEastAsia"/>
                <w:i w:val="0"/>
                <w:iCs w:val="0"/>
                <w:color w:val="000000"/>
                <w:kern w:val="0"/>
                <w:sz w:val="21"/>
                <w:szCs w:val="21"/>
                <w:u w:val="none"/>
                <w:lang w:val="en-US" w:eastAsia="zh-CN" w:bidi="ar"/>
              </w:rPr>
              <w:t>i</w:t>
            </w:r>
            <w:r>
              <w:rPr>
                <w:rFonts w:hint="eastAsia" w:asciiTheme="minorEastAsia" w:hAnsiTheme="minorEastAsia" w:eastAsiaTheme="minorEastAsia" w:cstheme="minorEastAsia"/>
                <w:i w:val="0"/>
                <w:iCs w:val="0"/>
                <w:color w:val="000000"/>
                <w:kern w:val="0"/>
                <w:sz w:val="21"/>
                <w:szCs w:val="21"/>
                <w:u w:val="none"/>
                <w:lang w:val="en-US" w:eastAsia="zh-CN" w:bidi="ar"/>
              </w:rPr>
              <w:t>.钡Ba，检验结果为未检出；</w:t>
            </w:r>
            <w:r>
              <w:rPr>
                <w:rFonts w:hint="eastAsia" w:asciiTheme="minorEastAsia" w:hAnsiTheme="minorEastAsia" w:cstheme="minorEastAsia"/>
                <w:i w:val="0"/>
                <w:iCs w:val="0"/>
                <w:color w:val="000000"/>
                <w:kern w:val="0"/>
                <w:sz w:val="21"/>
                <w:szCs w:val="21"/>
                <w:u w:val="none"/>
                <w:lang w:val="en-US" w:eastAsia="zh-CN" w:bidi="ar"/>
              </w:rPr>
              <w:t>j</w:t>
            </w:r>
            <w:r>
              <w:rPr>
                <w:rFonts w:hint="eastAsia" w:asciiTheme="minorEastAsia" w:hAnsiTheme="minorEastAsia" w:eastAsiaTheme="minorEastAsia" w:cstheme="minorEastAsia"/>
                <w:i w:val="0"/>
                <w:iCs w:val="0"/>
                <w:color w:val="000000"/>
                <w:kern w:val="0"/>
                <w:sz w:val="21"/>
                <w:szCs w:val="21"/>
                <w:u w:val="none"/>
                <w:lang w:val="en-US" w:eastAsia="zh-CN" w:bidi="ar"/>
              </w:rPr>
              <w:t>.铅Pb，检验结果为未检出；</w:t>
            </w:r>
            <w:r>
              <w:rPr>
                <w:rFonts w:hint="eastAsia" w:asciiTheme="minorEastAsia" w:hAnsiTheme="minorEastAsia" w:cstheme="minorEastAsia"/>
                <w:i w:val="0"/>
                <w:iCs w:val="0"/>
                <w:color w:val="000000"/>
                <w:kern w:val="0"/>
                <w:sz w:val="21"/>
                <w:szCs w:val="21"/>
                <w:u w:val="none"/>
                <w:lang w:val="en-US" w:eastAsia="zh-CN" w:bidi="ar"/>
              </w:rPr>
              <w:t>k</w:t>
            </w:r>
            <w:r>
              <w:rPr>
                <w:rFonts w:hint="eastAsia" w:asciiTheme="minorEastAsia" w:hAnsiTheme="minorEastAsia" w:eastAsiaTheme="minorEastAsia" w:cstheme="minorEastAsia"/>
                <w:i w:val="0"/>
                <w:iCs w:val="0"/>
                <w:color w:val="000000"/>
                <w:kern w:val="0"/>
                <w:sz w:val="21"/>
                <w:szCs w:val="21"/>
                <w:u w:val="none"/>
                <w:lang w:val="en-US" w:eastAsia="zh-CN" w:bidi="ar"/>
              </w:rPr>
              <w:t>.铬Cr，检验结果为未检出。</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15.</w:t>
            </w:r>
            <w:r>
              <w:rPr>
                <w:rFonts w:hint="eastAsia" w:asciiTheme="minorEastAsia" w:hAnsiTheme="minorEastAsia" w:eastAsiaTheme="minorEastAsia" w:cstheme="minorEastAsia"/>
                <w:i w:val="0"/>
                <w:iCs w:val="0"/>
                <w:color w:val="000000"/>
                <w:kern w:val="0"/>
                <w:sz w:val="21"/>
                <w:szCs w:val="21"/>
                <w:u w:val="none"/>
                <w:lang w:val="en-US" w:eastAsia="zh-CN" w:bidi="ar"/>
              </w:rPr>
              <w:t>2操作台台面耐水蒸气：无凸起、龟裂和明显变色（A类）；物理、化学实验台面耐高温：无裂纹（A类）；生物实验台面耐污染：不低于3级（A类）；</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15.3</w:t>
            </w:r>
            <w:r>
              <w:rPr>
                <w:rFonts w:hint="eastAsia" w:asciiTheme="minorEastAsia" w:hAnsiTheme="minorEastAsia" w:eastAsiaTheme="minorEastAsia" w:cstheme="minorEastAsia"/>
                <w:i w:val="0"/>
                <w:iCs w:val="0"/>
                <w:color w:val="000000"/>
                <w:kern w:val="0"/>
                <w:sz w:val="21"/>
                <w:szCs w:val="21"/>
                <w:u w:val="none"/>
                <w:lang w:val="en-US" w:eastAsia="zh-CN" w:bidi="ar"/>
              </w:rPr>
              <w:t>水平静载荷试验：通过主桌面垂直静载荷试验（力2000N，10次）：a）零、部件无断裂或豁裂；b）用手揿压应为牢固的部件无出现永久松动；c）零部件无出现严重影响使用功能的磨损或变形；d）五金连接件无出现松动；e）活动部件的开关灵便（A类）；</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15.4</w:t>
            </w:r>
            <w:r>
              <w:rPr>
                <w:rFonts w:hint="eastAsia" w:asciiTheme="minorEastAsia" w:hAnsiTheme="minorEastAsia" w:eastAsiaTheme="minorEastAsia" w:cstheme="minorEastAsia"/>
                <w:i w:val="0"/>
                <w:iCs w:val="0"/>
                <w:color w:val="000000"/>
                <w:kern w:val="0"/>
                <w:sz w:val="21"/>
                <w:szCs w:val="21"/>
                <w:u w:val="none"/>
                <w:lang w:val="en-US" w:eastAsia="zh-CN" w:bidi="ar"/>
              </w:rPr>
              <w:t>垂直静载荷试验（主桌面）：通过主桌面垂直静载荷试验（力2000N，10次）：a）零、部件无断裂或豁裂；b）用手揿压应为牢固的部件无出现永久松动；c）零部件无出现严重影响使用功能的磨损或变形；d）五金连接件无出现松动；e）活动部件的开关灵便（A类）；</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15.5</w:t>
            </w:r>
            <w:r>
              <w:rPr>
                <w:rFonts w:hint="eastAsia" w:asciiTheme="minorEastAsia" w:hAnsiTheme="minorEastAsia" w:eastAsiaTheme="minorEastAsia" w:cstheme="minorEastAsia"/>
                <w:i w:val="0"/>
                <w:iCs w:val="0"/>
                <w:color w:val="000000"/>
                <w:kern w:val="0"/>
                <w:sz w:val="21"/>
                <w:szCs w:val="21"/>
                <w:u w:val="none"/>
                <w:lang w:val="en-US" w:eastAsia="zh-CN" w:bidi="ar"/>
              </w:rPr>
              <w:t>金属电镀层耐腐蚀：24h乙酸盐雾试验（ASS)不低于7级（A类）；重金属含量：可溶性铅＜5mg/kg,可溶性镉＜5mg/kg,可溶性铬＜5mg/kg,可溶性汞＜5mg/kg；</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15.6</w:t>
            </w:r>
            <w:r>
              <w:rPr>
                <w:rFonts w:hint="eastAsia" w:asciiTheme="minorEastAsia" w:hAnsiTheme="minorEastAsia" w:eastAsiaTheme="minorEastAsia" w:cstheme="minorEastAsia"/>
                <w:i w:val="0"/>
                <w:iCs w:val="0"/>
                <w:color w:val="000000"/>
                <w:kern w:val="0"/>
                <w:sz w:val="21"/>
                <w:szCs w:val="21"/>
                <w:u w:val="none"/>
                <w:lang w:val="en-US" w:eastAsia="zh-CN" w:bidi="ar"/>
              </w:rPr>
              <w:t>金属喷漆(塑)涂层硬度≥2H,金属喷漆(塑)涂层耐腐蚀不低于10级,金属电镀层耐腐蚀24h乙酸盐雾试验（ASS)不低于10级</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操作台台面耐磨</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磨耗值≤79 mg/100r,素色磨350r，应无露底现象。</w:t>
            </w:r>
          </w:p>
        </w:tc>
        <w:tc>
          <w:tcPr>
            <w:tcW w:w="34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28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教师转椅</w:t>
            </w:r>
          </w:p>
        </w:tc>
        <w:tc>
          <w:tcPr>
            <w:tcW w:w="1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auto"/>
                <w:kern w:val="0"/>
                <w:sz w:val="21"/>
                <w:szCs w:val="21"/>
                <w:u w:val="none"/>
                <w:lang w:val="en-US" w:eastAsia="zh-CN" w:bidi="ar"/>
              </w:rPr>
              <w:t>.规格：</w:t>
            </w:r>
            <w:r>
              <w:rPr>
                <w:rFonts w:hint="eastAsia"/>
                <w:color w:val="auto"/>
                <w:kern w:val="0"/>
                <w:lang w:bidi="ar"/>
              </w:rPr>
              <w:t>≥</w:t>
            </w:r>
            <w:r>
              <w:rPr>
                <w:rFonts w:hint="eastAsia" w:asciiTheme="minorEastAsia" w:hAnsiTheme="minorEastAsia" w:eastAsiaTheme="minorEastAsia" w:cstheme="minorEastAsia"/>
                <w:i w:val="0"/>
                <w:iCs w:val="0"/>
                <w:color w:val="auto"/>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2705100</wp:posOffset>
                  </wp:positionH>
                  <wp:positionV relativeFrom="paragraph">
                    <wp:posOffset>266700</wp:posOffset>
                  </wp:positionV>
                  <wp:extent cx="723900" cy="0"/>
                  <wp:effectExtent l="0" t="0" r="0" b="0"/>
                  <wp:wrapNone/>
                  <wp:docPr id="360" name="Picture_6"/>
                  <wp:cNvGraphicFramePr/>
                  <a:graphic xmlns:a="http://schemas.openxmlformats.org/drawingml/2006/main">
                    <a:graphicData uri="http://schemas.openxmlformats.org/drawingml/2006/picture">
                      <pic:pic xmlns:pic="http://schemas.openxmlformats.org/drawingml/2006/picture">
                        <pic:nvPicPr>
                          <pic:cNvPr id="360" name="Picture_6"/>
                          <pic:cNvPicPr/>
                        </pic:nvPicPr>
                        <pic:blipFill>
                          <a:blip r:embed="rId6"/>
                          <a:stretch>
                            <a:fillRect/>
                          </a:stretch>
                        </pic:blipFill>
                        <pic:spPr>
                          <a:xfrm>
                            <a:off x="0" y="0"/>
                            <a:ext cx="723900" cy="0"/>
                          </a:xfrm>
                          <a:prstGeom prst="rect">
                            <a:avLst/>
                          </a:prstGeom>
                          <a:noFill/>
                          <a:ln>
                            <a:noFill/>
                          </a:ln>
                        </pic:spPr>
                      </pic:pic>
                    </a:graphicData>
                  </a:graphic>
                </wp:anchor>
              </w:drawing>
            </w:r>
            <w:r>
              <w:rPr>
                <w:rFonts w:hint="eastAsia" w:asciiTheme="minorEastAsia" w:hAnsiTheme="minorEastAsia" w:eastAsiaTheme="minorEastAsia" w:cstheme="minorEastAsia"/>
                <w:i w:val="0"/>
                <w:iCs w:val="0"/>
                <w:color w:val="auto"/>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2705100</wp:posOffset>
                  </wp:positionH>
                  <wp:positionV relativeFrom="paragraph">
                    <wp:posOffset>266700</wp:posOffset>
                  </wp:positionV>
                  <wp:extent cx="723900" cy="0"/>
                  <wp:effectExtent l="0" t="0" r="0" b="0"/>
                  <wp:wrapNone/>
                  <wp:docPr id="361" name="Picture_6_SpCnt_1"/>
                  <wp:cNvGraphicFramePr/>
                  <a:graphic xmlns:a="http://schemas.openxmlformats.org/drawingml/2006/main">
                    <a:graphicData uri="http://schemas.openxmlformats.org/drawingml/2006/picture">
                      <pic:pic xmlns:pic="http://schemas.openxmlformats.org/drawingml/2006/picture">
                        <pic:nvPicPr>
                          <pic:cNvPr id="361" name="Picture_6_SpCnt_1"/>
                          <pic:cNvPicPr/>
                        </pic:nvPicPr>
                        <pic:blipFill>
                          <a:blip r:embed="rId6"/>
                          <a:stretch>
                            <a:fillRect/>
                          </a:stretch>
                        </pic:blipFill>
                        <pic:spPr>
                          <a:xfrm>
                            <a:off x="0" y="0"/>
                            <a:ext cx="723900" cy="0"/>
                          </a:xfrm>
                          <a:prstGeom prst="rect">
                            <a:avLst/>
                          </a:prstGeom>
                          <a:noFill/>
                          <a:ln>
                            <a:noFill/>
                          </a:ln>
                        </pic:spPr>
                      </pic:pic>
                    </a:graphicData>
                  </a:graphic>
                </wp:anchor>
              </w:drawing>
            </w:r>
            <w:r>
              <w:rPr>
                <w:rFonts w:hint="eastAsia" w:asciiTheme="minorEastAsia" w:hAnsiTheme="minorEastAsia" w:eastAsiaTheme="minorEastAsia" w:cstheme="minorEastAsia"/>
                <w:i w:val="0"/>
                <w:iCs w:val="0"/>
                <w:color w:val="auto"/>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2705100</wp:posOffset>
                  </wp:positionH>
                  <wp:positionV relativeFrom="paragraph">
                    <wp:posOffset>266700</wp:posOffset>
                  </wp:positionV>
                  <wp:extent cx="723900" cy="0"/>
                  <wp:effectExtent l="0" t="0" r="0" b="0"/>
                  <wp:wrapNone/>
                  <wp:docPr id="362" name="Picture_6_SpCnt_2"/>
                  <wp:cNvGraphicFramePr/>
                  <a:graphic xmlns:a="http://schemas.openxmlformats.org/drawingml/2006/main">
                    <a:graphicData uri="http://schemas.openxmlformats.org/drawingml/2006/picture">
                      <pic:pic xmlns:pic="http://schemas.openxmlformats.org/drawingml/2006/picture">
                        <pic:nvPicPr>
                          <pic:cNvPr id="362" name="Picture_6_SpCnt_2"/>
                          <pic:cNvPicPr/>
                        </pic:nvPicPr>
                        <pic:blipFill>
                          <a:blip r:embed="rId6"/>
                          <a:stretch>
                            <a:fillRect/>
                          </a:stretch>
                        </pic:blipFill>
                        <pic:spPr>
                          <a:xfrm>
                            <a:off x="0" y="0"/>
                            <a:ext cx="723900" cy="0"/>
                          </a:xfrm>
                          <a:prstGeom prst="rect">
                            <a:avLst/>
                          </a:prstGeom>
                          <a:noFill/>
                          <a:ln>
                            <a:noFill/>
                          </a:ln>
                        </pic:spPr>
                      </pic:pic>
                    </a:graphicData>
                  </a:graphic>
                </wp:anchor>
              </w:drawing>
            </w:r>
            <w:r>
              <w:rPr>
                <w:rFonts w:hint="eastAsia" w:asciiTheme="minorEastAsia" w:hAnsiTheme="minorEastAsia" w:eastAsiaTheme="minorEastAsia" w:cstheme="minorEastAsia"/>
                <w:i w:val="0"/>
                <w:iCs w:val="0"/>
                <w:color w:val="auto"/>
                <w:kern w:val="0"/>
                <w:sz w:val="21"/>
                <w:szCs w:val="21"/>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2705100</wp:posOffset>
                  </wp:positionH>
                  <wp:positionV relativeFrom="paragraph">
                    <wp:posOffset>266700</wp:posOffset>
                  </wp:positionV>
                  <wp:extent cx="723900" cy="0"/>
                  <wp:effectExtent l="0" t="0" r="0" b="0"/>
                  <wp:wrapNone/>
                  <wp:docPr id="363" name="Picture_6_SpCnt_3"/>
                  <wp:cNvGraphicFramePr/>
                  <a:graphic xmlns:a="http://schemas.openxmlformats.org/drawingml/2006/main">
                    <a:graphicData uri="http://schemas.openxmlformats.org/drawingml/2006/picture">
                      <pic:pic xmlns:pic="http://schemas.openxmlformats.org/drawingml/2006/picture">
                        <pic:nvPicPr>
                          <pic:cNvPr id="363" name="Picture_6_SpCnt_3"/>
                          <pic:cNvPicPr/>
                        </pic:nvPicPr>
                        <pic:blipFill>
                          <a:blip r:embed="rId6"/>
                          <a:stretch>
                            <a:fillRect/>
                          </a:stretch>
                        </pic:blipFill>
                        <pic:spPr>
                          <a:xfrm>
                            <a:off x="0" y="0"/>
                            <a:ext cx="723900" cy="0"/>
                          </a:xfrm>
                          <a:prstGeom prst="rect">
                            <a:avLst/>
                          </a:prstGeom>
                          <a:noFill/>
                          <a:ln>
                            <a:noFill/>
                          </a:ln>
                        </pic:spPr>
                      </pic:pic>
                    </a:graphicData>
                  </a:graphic>
                </wp:anchor>
              </w:drawing>
            </w:r>
            <w:r>
              <w:rPr>
                <w:rFonts w:hint="eastAsia" w:asciiTheme="minorEastAsia" w:hAnsiTheme="minorEastAsia" w:eastAsiaTheme="minorEastAsia" w:cstheme="minorEastAsia"/>
                <w:i w:val="0"/>
                <w:iCs w:val="0"/>
                <w:color w:val="auto"/>
                <w:kern w:val="0"/>
                <w:sz w:val="21"/>
                <w:szCs w:val="21"/>
                <w:u w:val="none"/>
                <w:lang w:val="en-US" w:eastAsia="zh-CN" w:bidi="ar"/>
              </w:rPr>
              <w:t>500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500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800mm</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2.椅面/椅背选用优</w:t>
            </w:r>
            <w:r>
              <w:rPr>
                <w:rFonts w:hint="eastAsia" w:asciiTheme="minorEastAsia" w:hAnsiTheme="minorEastAsia" w:eastAsiaTheme="minorEastAsia" w:cstheme="minorEastAsia"/>
                <w:i w:val="0"/>
                <w:iCs w:val="0"/>
                <w:color w:val="000000"/>
                <w:kern w:val="0"/>
                <w:sz w:val="21"/>
                <w:szCs w:val="21"/>
                <w:u w:val="none"/>
                <w:lang w:val="en-US" w:eastAsia="zh-CN" w:bidi="ar"/>
              </w:rPr>
              <w:t>质网布面料；背垫/座垫选用一体成型高密度发泡成型棉；具有透气性强，回弹性好，不易变型,不老化，依人体工学设计</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使人体各部均匀受力；</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3.PP扶手；</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4.底座：电镀钢铁支架，气动升降；</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5.</w:t>
            </w:r>
            <w:r>
              <w:rPr>
                <w:rFonts w:hint="eastAsia" w:asciiTheme="minorEastAsia" w:hAnsiTheme="minorEastAsia" w:eastAsiaTheme="minorEastAsia" w:cstheme="minorEastAsia"/>
                <w:i w:val="0"/>
                <w:iCs w:val="0"/>
                <w:color w:val="000000"/>
                <w:kern w:val="0"/>
                <w:sz w:val="21"/>
                <w:szCs w:val="21"/>
                <w:u w:val="none"/>
                <w:lang w:val="en-US" w:eastAsia="zh-CN" w:bidi="ar"/>
              </w:rPr>
              <w:t>配件：采用优质螺丝五金配件，防震动及防松脱，让椅子的安全性能更加可靠。</w:t>
            </w:r>
          </w:p>
        </w:tc>
        <w:tc>
          <w:tcPr>
            <w:tcW w:w="34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28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eastAsiaTheme="minorEastAsia" w:cstheme="minorEastAsia"/>
                <w:i w:val="0"/>
                <w:iCs w:val="0"/>
                <w:color w:val="000000"/>
                <w:kern w:val="0"/>
                <w:sz w:val="21"/>
                <w:szCs w:val="21"/>
                <w:u w:val="none"/>
                <w:lang w:val="en-US" w:eastAsia="zh-CN" w:bidi="ar"/>
              </w:rPr>
              <w:t>实验三联</w:t>
            </w:r>
            <w:r>
              <w:rPr>
                <w:rFonts w:hint="eastAsia"/>
                <w:lang w:val="en-US" w:eastAsia="zh-CN"/>
              </w:rPr>
              <w:t>出水终端</w:t>
            </w:r>
          </w:p>
        </w:tc>
        <w:tc>
          <w:tcPr>
            <w:tcW w:w="1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实验室专用优质化验</w:t>
            </w:r>
            <w:r>
              <w:rPr>
                <w:rFonts w:hint="eastAsia"/>
                <w:lang w:val="en-US" w:eastAsia="zh-CN"/>
              </w:rPr>
              <w:t>出水终端</w:t>
            </w:r>
            <w:r>
              <w:rPr>
                <w:rFonts w:hint="eastAsia" w:asciiTheme="minorEastAsia" w:hAnsiTheme="minorEastAsia" w:eastAsiaTheme="minorEastAsia" w:cstheme="minorEastAsia"/>
                <w:i w:val="0"/>
                <w:iCs w:val="0"/>
                <w:color w:val="000000"/>
                <w:kern w:val="0"/>
                <w:sz w:val="21"/>
                <w:szCs w:val="21"/>
                <w:u w:val="none"/>
                <w:lang w:val="en-US" w:eastAsia="zh-CN" w:bidi="ar"/>
              </w:rPr>
              <w:t>：要求防酸碱、防锈、防虹吸、防阻塞，表面环氧树脂喷涂。</w:t>
            </w:r>
            <w:r>
              <w:rPr>
                <w:rFonts w:hint="eastAsia"/>
                <w:lang w:val="en-US" w:eastAsia="zh-CN"/>
              </w:rPr>
              <w:t>出水终端</w:t>
            </w:r>
            <w:r>
              <w:rPr>
                <w:rFonts w:hint="eastAsia" w:asciiTheme="minorEastAsia" w:hAnsiTheme="minorEastAsia" w:eastAsiaTheme="minorEastAsia" w:cstheme="minorEastAsia"/>
                <w:i w:val="0"/>
                <w:iCs w:val="0"/>
                <w:color w:val="000000"/>
                <w:kern w:val="0"/>
                <w:sz w:val="21"/>
                <w:szCs w:val="21"/>
                <w:u w:val="none"/>
                <w:lang w:val="en-US" w:eastAsia="zh-CN" w:bidi="ar"/>
              </w:rPr>
              <w:t>为铜质瓷芯，高头，便于多用途使用，可拆卸清洗阻塞。</w:t>
            </w:r>
            <w:r>
              <w:rPr>
                <w:rFonts w:hint="eastAsia"/>
                <w:lang w:val="en-US" w:eastAsia="zh-CN"/>
              </w:rPr>
              <w:t>出水终端</w:t>
            </w:r>
            <w:r>
              <w:rPr>
                <w:rFonts w:hint="eastAsia" w:asciiTheme="minorEastAsia" w:hAnsiTheme="minorEastAsia" w:eastAsiaTheme="minorEastAsia" w:cstheme="minorEastAsia"/>
                <w:i w:val="0"/>
                <w:iCs w:val="0"/>
                <w:color w:val="000000"/>
                <w:kern w:val="0"/>
                <w:sz w:val="21"/>
                <w:szCs w:val="21"/>
                <w:u w:val="none"/>
                <w:lang w:val="en-US" w:eastAsia="zh-CN" w:bidi="ar"/>
              </w:rPr>
              <w:t>可拆卸，内有成型螺纹，可方便连接循环等特殊用水水管。</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5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实验水槽1</w:t>
            </w:r>
          </w:p>
        </w:tc>
        <w:tc>
          <w:tcPr>
            <w:tcW w:w="35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≥440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330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190</w:t>
            </w:r>
            <w:r>
              <w:rPr>
                <w:rFonts w:hint="eastAsia" w:asciiTheme="minorEastAsia" w:hAnsiTheme="minorEastAsia" w:cstheme="minorEastAsia"/>
                <w:i w:val="0"/>
                <w:iCs w:val="0"/>
                <w:color w:val="000000"/>
                <w:kern w:val="0"/>
                <w:sz w:val="21"/>
                <w:szCs w:val="21"/>
                <w:u w:val="none"/>
                <w:lang w:val="en-US" w:eastAsia="zh-CN" w:bidi="ar"/>
              </w:rPr>
              <w:t>mm</w:t>
            </w:r>
            <w:r>
              <w:rPr>
                <w:rFonts w:hint="eastAsia" w:asciiTheme="minorEastAsia" w:hAnsiTheme="minorEastAsia" w:eastAsiaTheme="minorEastAsia" w:cstheme="minorEastAsia"/>
                <w:i w:val="0"/>
                <w:iCs w:val="0"/>
                <w:color w:val="000000"/>
                <w:kern w:val="0"/>
                <w:sz w:val="21"/>
                <w:szCs w:val="21"/>
                <w:u w:val="none"/>
                <w:lang w:val="en-US" w:eastAsia="zh-CN" w:bidi="ar"/>
              </w:rPr>
              <w:t>，PP材质，黑色，实验室专用</w:t>
            </w:r>
            <w:r>
              <w:rPr>
                <w:rFonts w:hint="eastAsia" w:asciiTheme="minorEastAsia" w:hAnsiTheme="minorEastAsia" w:cstheme="minorEastAsia"/>
                <w:i w:val="0"/>
                <w:iCs w:val="0"/>
                <w:color w:val="000000"/>
                <w:kern w:val="0"/>
                <w:sz w:val="21"/>
                <w:szCs w:val="21"/>
                <w:u w:val="none"/>
                <w:lang w:val="en-US" w:eastAsia="zh-CN" w:bidi="ar"/>
              </w:rPr>
              <w:t>。</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54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紧急洗眼器</w:t>
            </w:r>
          </w:p>
        </w:tc>
        <w:tc>
          <w:tcPr>
            <w:tcW w:w="35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洗眼喷头：采用不助燃PC材质模铸一体成形制作，具有过滤泡棉及防尘功能，上面防尘盖平常可防尘，使用时可随时被水冲开，并降低突然打开时短暂的高水压，避免冲伤眼睛。</w:t>
            </w:r>
          </w:p>
        </w:tc>
        <w:tc>
          <w:tcPr>
            <w:tcW w:w="34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28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5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教师总控电源</w:t>
            </w:r>
          </w:p>
        </w:tc>
        <w:tc>
          <w:tcPr>
            <w:tcW w:w="35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heme="minorEastAsia" w:hAnsiTheme="minorEastAsia" w:eastAsiaTheme="minorEastAsia" w:cstheme="minorEastAsia"/>
                <w:i w:val="0"/>
                <w:iCs w:val="0"/>
                <w:color w:val="000000"/>
                <w:sz w:val="21"/>
                <w:szCs w:val="21"/>
                <w:u w:val="none"/>
                <w:lang w:val="en-US"/>
              </w:rPr>
            </w:pPr>
            <w:r>
              <w:rPr>
                <w:rFonts w:hint="eastAsia" w:asciiTheme="minorEastAsia" w:hAnsiTheme="minorEastAsia" w:eastAsiaTheme="minorEastAsia" w:cstheme="minorEastAsia"/>
                <w:i w:val="0"/>
                <w:iCs w:val="0"/>
                <w:color w:val="000000"/>
                <w:kern w:val="0"/>
                <w:sz w:val="21"/>
                <w:szCs w:val="21"/>
                <w:u w:val="none"/>
                <w:lang w:val="en-US" w:eastAsia="zh-CN" w:bidi="ar"/>
              </w:rPr>
              <w:t>尺寸：</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405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405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90mm，装置在主控台组合柜内，采用耐磨、耐腐蚀的PVC薄膜面板，优质元器件，微电脑控制，轻触按钮开关。</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输入电压：220v±10%；</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内装有教师演示电源及主控电源装置，教师能对实验室进行总体及分组控制：</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220V电源输出，电源总开关、漏电保护开关、工作指示灯、220V交流输出多用豪华插座，微电脑控制，数码实时显示电压电流值；电压表精度1%，电流表精度1.5%±5字；带老师、学生220V过载漏电保护。</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使用环境：温度0-40℃，湿度&lt;90%。</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废液收集桶</w:t>
            </w:r>
          </w:p>
        </w:tc>
        <w:tc>
          <w:tcPr>
            <w:tcW w:w="1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000000"/>
                <w:kern w:val="0"/>
                <w:sz w:val="21"/>
                <w:szCs w:val="21"/>
                <w:u w:val="none"/>
                <w:lang w:val="en-US" w:eastAsia="zh-CN" w:bidi="ar"/>
              </w:rPr>
              <w:t>粘贴“有机废液”标签，蓝色桶。</w:t>
            </w:r>
          </w:p>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粘贴“废酸液”标签，红色桶。</w:t>
            </w:r>
          </w:p>
          <w:p>
            <w:pPr>
              <w:keepNext w:val="0"/>
              <w:keepLines w:val="0"/>
              <w:widowControl/>
              <w:numPr>
                <w:ilvl w:val="0"/>
                <w:numId w:val="0"/>
              </w:numPr>
              <w:suppressLineNumbers w:val="0"/>
              <w:ind w:left="0" w:leftChars="0" w:firstLine="0" w:firstLineChars="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粘贴“废碱液”标签，黑色桶。规格均为25L。耐酸碱</w:t>
            </w:r>
            <w:r>
              <w:rPr>
                <w:rFonts w:hint="eastAsia" w:asciiTheme="minorEastAsia" w:hAnsiTheme="minorEastAsia" w:cstheme="minorEastAsia"/>
                <w:i w:val="0"/>
                <w:iCs w:val="0"/>
                <w:color w:val="000000"/>
                <w:kern w:val="0"/>
                <w:sz w:val="21"/>
                <w:szCs w:val="21"/>
                <w:u w:val="none"/>
                <w:lang w:val="en-US" w:eastAsia="zh-CN" w:bidi="ar"/>
              </w:rPr>
              <w:t>。</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5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废弃固体收集桶</w:t>
            </w:r>
          </w:p>
        </w:tc>
        <w:tc>
          <w:tcPr>
            <w:tcW w:w="35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粘贴“固体废物”标签，白色桶，规格为25L</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w:t>
            </w:r>
          </w:p>
        </w:tc>
        <w:tc>
          <w:tcPr>
            <w:tcW w:w="5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急救箱</w:t>
            </w:r>
          </w:p>
        </w:tc>
        <w:tc>
          <w:tcPr>
            <w:tcW w:w="35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铝合金药箱。药品：碘酒（25mL）1瓶（有药品生产许可编号）、红药水（25mL）1瓶（有药品生产许可编号）、双氧水（100mL）1瓶（有药品生产许可编号）、医用酒精（100mL）1瓶（有药品生产许可编号），医用棉签1包（有药品生产许可编号，原包装）、医用棉球1包（有药品生产许可编号，原包装）、无菌纱布（50mm×50mm）1包（有药品生产许可编号，原包装）、胶布（布）1卷、创可贴50张、烫伤药膏1支（有药品生产许可编号），均为保质期内。</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7"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二、学生实验学习区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 w:hRule="atLeast"/>
        </w:trPr>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生物</w:t>
            </w:r>
            <w:r>
              <w:rPr>
                <w:rFonts w:hint="eastAsia" w:asciiTheme="minorEastAsia" w:hAnsiTheme="minorEastAsia" w:eastAsiaTheme="minorEastAsia" w:cstheme="minorEastAsia"/>
                <w:i w:val="0"/>
                <w:iCs w:val="0"/>
                <w:color w:val="000000"/>
                <w:kern w:val="0"/>
                <w:sz w:val="21"/>
                <w:szCs w:val="21"/>
                <w:u w:val="none"/>
                <w:lang w:val="en-US" w:eastAsia="zh-CN" w:bidi="ar"/>
              </w:rPr>
              <w:t>实验桌</w:t>
            </w:r>
          </w:p>
        </w:tc>
        <w:tc>
          <w:tcPr>
            <w:tcW w:w="1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000000"/>
                <w:kern w:val="0"/>
                <w:sz w:val="21"/>
                <w:szCs w:val="21"/>
                <w:u w:val="none"/>
                <w:lang w:val="en-US" w:eastAsia="zh-CN" w:bidi="ar"/>
              </w:rPr>
              <w:t>规格：</w:t>
            </w:r>
            <w:r>
              <w:rPr>
                <w:rFonts w:hint="eastAsia" w:asciiTheme="minorEastAsia" w:hAnsiTheme="minorEastAsia" w:eastAsiaTheme="minorEastAsia" w:cstheme="minorEastAsia"/>
                <w:color w:val="000000"/>
                <w:kern w:val="0"/>
                <w:sz w:val="21"/>
                <w:szCs w:val="21"/>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1200×600×780mm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2.台面采用20mm厚平板一体实芯黑色坯体实验室工业陶瓷台面，台面表面为专业耐腐蚀釉面，釉面和黑色坯体经高</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温烧结而成（非后期染色处理），釉面与坯体结合后不脱落、不脱层，解决了传统陶瓷台面侧面因二次上釉存在的不美观、易脱落、不耐磨、不耐强腐蚀等一系列问题。</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2.1耐化学腐蚀：参照GB/T 17657-2022标准，检测样品为一体实芯黑色胚体陶瓷板，检测62项常用化学试剂</w:t>
            </w:r>
            <w:r>
              <w:rPr>
                <w:rFonts w:hint="eastAsia" w:asciiTheme="minorEastAsia" w:hAnsiTheme="minorEastAsia" w:cstheme="minorEastAsia"/>
                <w:i w:val="0"/>
                <w:iCs w:val="0"/>
                <w:color w:val="000000"/>
                <w:kern w:val="0"/>
                <w:sz w:val="21"/>
                <w:szCs w:val="21"/>
                <w:u w:val="none"/>
                <w:lang w:val="en-US" w:eastAsia="zh-CN" w:bidi="ar"/>
              </w:rPr>
              <w:t>（氢氧化钙饱溶液、醋酸丁酯99%、重铬酸钾洗液、氯化钙溶液10%、二氧六环99%、甲酚红85%、乙醇99%、王水、红药水、硝酸银溶液1%、立顿红茶（9g/L)、氢氧化钾溶液65%、硼氢化钠饱和溶液、硝酸65%、硫酸98%、双氧水3%、苯酚10%、二甲苯99%、碳酸氯钠饱和溶液、亚硝酸钠饱和溶液、高氯酸72%、升化硫饱和溶液、二甲基甲酰胺99%、二恶烷99%、乙醚99%、糠醛99%、硫化钠饱和溶液、一氯化碳（1000mg/L）、萘（分析纯）、饱氯化锌溶液、甲苯99%、三氯乙烯98%、过氯化氢30%、仁和碘酒、丁酮99%、二氯甲烷99%、铬酸60%、甲酚（化学纯）、二氯乙酸98%、92#汽油、甲酸85%、丙酮99%、柠檬酸饱和溶液、苯99%、四氯化碳99%、氯仿99%、片状氢氧化钠、磷酸85%、磷酸二氢钠99%、乙酸乙酯99%、乙酸99%、盐酸37%、氯化镁溶液10%、甲醛37%、氨水28%、氢氧化钠溶液40%、甲基丙烯丁酯98%、松节油（分析纯）、丙三醇99%、亚甲基蓝饱和溶液、溴化钠饱和溶液）</w:t>
            </w:r>
            <w:r>
              <w:rPr>
                <w:rFonts w:hint="eastAsia" w:asciiTheme="minorEastAsia" w:hAnsiTheme="minorEastAsia" w:eastAsiaTheme="minorEastAsia" w:cstheme="minorEastAsia"/>
                <w:i w:val="0"/>
                <w:iCs w:val="0"/>
                <w:color w:val="000000"/>
                <w:kern w:val="0"/>
                <w:sz w:val="21"/>
                <w:szCs w:val="21"/>
                <w:u w:val="none"/>
                <w:lang w:val="en-US" w:eastAsia="zh-CN" w:bidi="ar"/>
              </w:rPr>
              <w:t>，检测结果为：≥60项无明显变化；</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2.2耐光色牢度：参照GB/T 17657-2022标准，检测结果必须符合：耐光色牢度不低于4-5级；</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2.3洛氏硬度：参</w:t>
            </w:r>
            <w:r>
              <w:rPr>
                <w:rFonts w:hint="eastAsia" w:asciiTheme="minorEastAsia" w:hAnsiTheme="minorEastAsia" w:eastAsiaTheme="minorEastAsia" w:cstheme="minorEastAsia"/>
                <w:i w:val="0"/>
                <w:iCs w:val="0"/>
                <w:color w:val="auto"/>
                <w:kern w:val="0"/>
                <w:sz w:val="21"/>
                <w:szCs w:val="21"/>
                <w:u w:val="none"/>
                <w:lang w:val="en-US" w:eastAsia="zh-CN" w:bidi="ar"/>
              </w:rPr>
              <w:t>照GB/T 266</w:t>
            </w:r>
            <w:r>
              <w:rPr>
                <w:rFonts w:hint="eastAsia" w:asciiTheme="minorEastAsia" w:hAnsiTheme="minorEastAsia" w:eastAsiaTheme="minorEastAsia" w:cstheme="minorEastAsia"/>
                <w:i w:val="0"/>
                <w:iCs w:val="0"/>
                <w:color w:val="000000"/>
                <w:kern w:val="0"/>
                <w:sz w:val="21"/>
                <w:szCs w:val="21"/>
                <w:u w:val="none"/>
                <w:lang w:val="en-US" w:eastAsia="zh-CN" w:bidi="ar"/>
              </w:rPr>
              <w:t>96-2011，检测结果为≥130HRM。</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2.4耐高温：参照GB/T 26696-2011标准，检测结果不低于1350℃；</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2.5外观检测：检测样品为一体实芯黑色坯体陶瓷板，测试方法为将样品敲碎后观察样品状态，检测结果为：一体实芯黑色坯体，样品釉面与坯体之间无空洞、无气泡、无杂色、无断裂、无脱层、无釉面碎屑，釉面与坯体呈一体；</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3.结构：新型铸铝结构，整体1200×600×780mm，“工”字型设计，学生位时尚简洁，让学生有更大的活动空间，符合人体工程学设计，学生桌整体外观无螺丝及连接外露，上托、</w:t>
            </w:r>
            <w:r>
              <w:rPr>
                <w:rFonts w:hint="eastAsia" w:asciiTheme="minorEastAsia" w:hAnsiTheme="minorEastAsia" w:cstheme="minorEastAsia"/>
                <w:i w:val="0"/>
                <w:iCs w:val="0"/>
                <w:color w:val="000000"/>
                <w:kern w:val="0"/>
                <w:sz w:val="21"/>
                <w:szCs w:val="21"/>
                <w:u w:val="none"/>
                <w:lang w:val="en-US" w:eastAsia="zh-CN" w:bidi="ar"/>
              </w:rPr>
              <w:t>底脚</w:t>
            </w:r>
            <w:r>
              <w:rPr>
                <w:rFonts w:hint="eastAsia" w:asciiTheme="minorEastAsia" w:hAnsiTheme="minorEastAsia" w:eastAsiaTheme="minorEastAsia" w:cstheme="minorEastAsia"/>
                <w:i w:val="0"/>
                <w:iCs w:val="0"/>
                <w:color w:val="000000"/>
                <w:kern w:val="0"/>
                <w:sz w:val="21"/>
                <w:szCs w:val="21"/>
                <w:u w:val="none"/>
                <w:lang w:val="en-US" w:eastAsia="zh-CN" w:bidi="ar"/>
              </w:rPr>
              <w:t>、中间立柱流线连接，美观大方。</w:t>
            </w:r>
          </w:p>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3.1</w:t>
            </w:r>
            <w:r>
              <w:rPr>
                <w:rFonts w:hint="eastAsia" w:asciiTheme="minorEastAsia" w:hAnsiTheme="minorEastAsia" w:eastAsiaTheme="minorEastAsia" w:cstheme="minorEastAsia"/>
                <w:i w:val="0"/>
                <w:iCs w:val="0"/>
                <w:color w:val="000000"/>
                <w:kern w:val="0"/>
                <w:sz w:val="21"/>
                <w:szCs w:val="21"/>
                <w:u w:val="none"/>
                <w:lang w:val="en-US" w:eastAsia="zh-CN" w:bidi="ar"/>
              </w:rPr>
              <w:t>主体：采用铝</w:t>
            </w:r>
            <w:r>
              <w:rPr>
                <w:rFonts w:hint="eastAsia" w:asciiTheme="minorEastAsia" w:hAnsiTheme="minorEastAsia" w:eastAsiaTheme="minorEastAsia" w:cstheme="minorEastAsia"/>
                <w:i w:val="0"/>
                <w:iCs w:val="0"/>
                <w:color w:val="auto"/>
                <w:kern w:val="0"/>
                <w:sz w:val="21"/>
                <w:szCs w:val="21"/>
                <w:u w:val="none"/>
                <w:lang w:val="en-US" w:eastAsia="zh-CN" w:bidi="ar"/>
              </w:rPr>
              <w:t>合金型材和铝压铸件连接框架组合</w:t>
            </w:r>
            <w:r>
              <w:rPr>
                <w:rFonts w:hint="eastAsia" w:asciiTheme="minorEastAsia" w:hAnsiTheme="minorEastAsia" w:cstheme="minorEastAsia"/>
                <w:i w:val="0"/>
                <w:iCs w:val="0"/>
                <w:color w:val="auto"/>
                <w:kern w:val="0"/>
                <w:sz w:val="21"/>
                <w:szCs w:val="21"/>
                <w:u w:val="none"/>
                <w:lang w:val="en-US" w:eastAsia="zh-CN" w:bidi="ar"/>
              </w:rPr>
              <w:t>。</w:t>
            </w:r>
          </w:p>
          <w:p>
            <w:pPr>
              <w:keepNext w:val="0"/>
              <w:keepLines w:val="0"/>
              <w:widowControl/>
              <w:numPr>
                <w:ilvl w:val="0"/>
                <w:numId w:val="0"/>
              </w:numPr>
              <w:suppressLineNumbers w:val="0"/>
              <w:ind w:leftChars="0"/>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3.2 A</w:t>
            </w:r>
            <w:r>
              <w:rPr>
                <w:rFonts w:hint="eastAsia" w:asciiTheme="minorEastAsia" w:hAnsiTheme="minorEastAsia" w:eastAsiaTheme="minorEastAsia" w:cstheme="minorEastAsia"/>
                <w:i w:val="0"/>
                <w:iCs w:val="0"/>
                <w:color w:val="auto"/>
                <w:kern w:val="0"/>
                <w:sz w:val="21"/>
                <w:szCs w:val="21"/>
                <w:u w:val="none"/>
                <w:lang w:val="en-US" w:eastAsia="zh-CN" w:bidi="ar"/>
              </w:rPr>
              <w:t>上托</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采用高强度铝合金结构，铸铝摸具一次成型，打磨精修加工而成，尺寸：</w:t>
            </w:r>
            <w:r>
              <w:rPr>
                <w:rFonts w:hint="eastAsia"/>
                <w:color w:val="auto"/>
                <w:kern w:val="0"/>
                <w:lang w:bidi="ar"/>
              </w:rPr>
              <w:t>≥</w:t>
            </w:r>
            <w:r>
              <w:rPr>
                <w:rFonts w:hint="eastAsia" w:asciiTheme="minorEastAsia" w:hAnsiTheme="minorEastAsia" w:cstheme="minorEastAsia"/>
                <w:i w:val="0"/>
                <w:iCs w:val="0"/>
                <w:color w:val="auto"/>
                <w:kern w:val="0"/>
                <w:sz w:val="21"/>
                <w:szCs w:val="21"/>
                <w:u w:val="none"/>
                <w:lang w:val="en-US" w:eastAsia="zh-CN" w:bidi="ar"/>
              </w:rPr>
              <w:t>596×60.5×</w:t>
            </w:r>
            <w:r>
              <w:rPr>
                <w:rFonts w:hint="eastAsia" w:asciiTheme="minorEastAsia" w:hAnsiTheme="minorEastAsia" w:eastAsiaTheme="minorEastAsia" w:cstheme="minorEastAsia"/>
                <w:i w:val="0"/>
                <w:iCs w:val="0"/>
                <w:color w:val="auto"/>
                <w:kern w:val="0"/>
                <w:sz w:val="21"/>
                <w:szCs w:val="21"/>
                <w:u w:val="none"/>
                <w:lang w:val="en-US" w:eastAsia="zh-CN" w:bidi="ar"/>
              </w:rPr>
              <w:t>90</w:t>
            </w:r>
            <w:r>
              <w:rPr>
                <w:rFonts w:hint="eastAsia" w:asciiTheme="minorEastAsia" w:hAnsiTheme="minorEastAsia" w:cstheme="minorEastAsia"/>
                <w:i w:val="0"/>
                <w:iCs w:val="0"/>
                <w:color w:val="auto"/>
                <w:kern w:val="0"/>
                <w:sz w:val="21"/>
                <w:szCs w:val="21"/>
                <w:u w:val="none"/>
                <w:lang w:val="en-US" w:eastAsia="zh-CN" w:bidi="ar"/>
              </w:rPr>
              <w:t>.3</w:t>
            </w:r>
            <w:r>
              <w:rPr>
                <w:rFonts w:hint="eastAsia" w:asciiTheme="minorEastAsia" w:hAnsiTheme="minorEastAsia" w:eastAsiaTheme="minorEastAsia" w:cstheme="minorEastAsia"/>
                <w:i w:val="0"/>
                <w:iCs w:val="0"/>
                <w:color w:val="auto"/>
                <w:kern w:val="0"/>
                <w:sz w:val="21"/>
                <w:szCs w:val="21"/>
                <w:u w:val="none"/>
                <w:lang w:val="en-US" w:eastAsia="zh-CN" w:bidi="ar"/>
              </w:rPr>
              <w:t>mm，厚度</w:t>
            </w:r>
            <w:r>
              <w:rPr>
                <w:rFonts w:hint="eastAsia" w:asciiTheme="minorEastAsia" w:hAnsiTheme="minorEastAsia" w:cstheme="minorEastAsia"/>
                <w:i w:val="0"/>
                <w:iCs w:val="0"/>
                <w:color w:val="auto"/>
                <w:kern w:val="0"/>
                <w:sz w:val="21"/>
                <w:szCs w:val="21"/>
                <w:u w:val="none"/>
                <w:lang w:val="en-US" w:eastAsia="zh-CN" w:bidi="ar"/>
              </w:rPr>
              <w:t>≥4</w:t>
            </w:r>
            <w:r>
              <w:rPr>
                <w:rFonts w:hint="eastAsia" w:asciiTheme="minorEastAsia" w:hAnsiTheme="minorEastAsia" w:eastAsiaTheme="minorEastAsia" w:cstheme="minorEastAsia"/>
                <w:i w:val="0"/>
                <w:iCs w:val="0"/>
                <w:color w:val="auto"/>
                <w:kern w:val="0"/>
                <w:sz w:val="21"/>
                <w:szCs w:val="21"/>
                <w:u w:val="none"/>
                <w:lang w:val="en-US" w:eastAsia="zh-CN" w:bidi="ar"/>
              </w:rPr>
              <w:t>.</w:t>
            </w:r>
            <w:r>
              <w:rPr>
                <w:rFonts w:hint="eastAsia" w:asciiTheme="minorEastAsia" w:hAnsiTheme="minorEastAsia" w:cstheme="minorEastAsia"/>
                <w:i w:val="0"/>
                <w:iCs w:val="0"/>
                <w:color w:val="auto"/>
                <w:kern w:val="0"/>
                <w:sz w:val="21"/>
                <w:szCs w:val="21"/>
                <w:u w:val="none"/>
                <w:lang w:val="en-US" w:eastAsia="zh-CN" w:bidi="ar"/>
              </w:rPr>
              <w:t>6</w:t>
            </w:r>
            <w:r>
              <w:rPr>
                <w:rFonts w:hint="eastAsia" w:asciiTheme="minorEastAsia" w:hAnsiTheme="minorEastAsia" w:eastAsiaTheme="minorEastAsia" w:cstheme="minorEastAsia"/>
                <w:i w:val="0"/>
                <w:iCs w:val="0"/>
                <w:color w:val="auto"/>
                <w:kern w:val="0"/>
                <w:sz w:val="21"/>
                <w:szCs w:val="21"/>
                <w:u w:val="none"/>
                <w:lang w:val="en-US" w:eastAsia="zh-CN" w:bidi="ar"/>
              </w:rPr>
              <w:t>mm，中间有多条十字加强筋，增加承重性及结构稳定性</w:t>
            </w:r>
            <w:r>
              <w:rPr>
                <w:rFonts w:hint="eastAsia" w:asciiTheme="minorEastAsia" w:hAnsiTheme="minorEastAsia" w:cstheme="minorEastAsia"/>
                <w:i w:val="0"/>
                <w:iCs w:val="0"/>
                <w:color w:val="auto"/>
                <w:kern w:val="0"/>
                <w:sz w:val="21"/>
                <w:szCs w:val="21"/>
                <w:u w:val="none"/>
                <w:lang w:val="en-US" w:eastAsia="zh-CN" w:bidi="ar"/>
              </w:rPr>
              <w:t>；B底</w:t>
            </w:r>
            <w:r>
              <w:rPr>
                <w:rFonts w:hint="eastAsia" w:asciiTheme="minorEastAsia" w:hAnsiTheme="minorEastAsia" w:eastAsiaTheme="minorEastAsia" w:cstheme="minorEastAsia"/>
                <w:i w:val="0"/>
                <w:iCs w:val="0"/>
                <w:color w:val="auto"/>
                <w:kern w:val="0"/>
                <w:sz w:val="21"/>
                <w:szCs w:val="21"/>
                <w:u w:val="none"/>
                <w:lang w:val="en-US" w:eastAsia="zh-CN" w:bidi="ar"/>
              </w:rPr>
              <w:t>脚：采用高强度铝合金结构，铸铝摸具一次成型，打磨精修加工而成，尺寸：</w:t>
            </w:r>
            <w:r>
              <w:rPr>
                <w:rFonts w:hint="eastAsia"/>
                <w:color w:val="auto"/>
                <w:kern w:val="0"/>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580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69</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43mm，厚度</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3.0mm，前后端留有8mm调脚螺丝孔位，中间留有桌身与地面固定卡槽孔位，前后倾斜式设计，立柱与下托脚连接处有ABS塑料护套，护套颜色与台面颜色一致，时尚美观</w:t>
            </w:r>
            <w:r>
              <w:rPr>
                <w:rFonts w:hint="eastAsia" w:asciiTheme="minorEastAsia" w:hAnsiTheme="minorEastAsia" w:cstheme="minorEastAsia"/>
                <w:i w:val="0"/>
                <w:iCs w:val="0"/>
                <w:color w:val="auto"/>
                <w:kern w:val="0"/>
                <w:sz w:val="21"/>
                <w:szCs w:val="21"/>
                <w:u w:val="none"/>
                <w:lang w:val="en-US" w:eastAsia="zh-CN" w:bidi="ar"/>
              </w:rPr>
              <w:t>；C高后</w:t>
            </w:r>
            <w:r>
              <w:rPr>
                <w:rFonts w:hint="eastAsia" w:asciiTheme="minorEastAsia" w:hAnsiTheme="minorEastAsia" w:eastAsiaTheme="minorEastAsia" w:cstheme="minorEastAsia"/>
                <w:i w:val="0"/>
                <w:iCs w:val="0"/>
                <w:color w:val="auto"/>
                <w:kern w:val="0"/>
                <w:sz w:val="21"/>
                <w:szCs w:val="21"/>
                <w:u w:val="none"/>
                <w:lang w:val="en-US" w:eastAsia="zh-CN" w:bidi="ar"/>
              </w:rPr>
              <w:t>梁：采用铝合模具一次成型加工而成，尺寸：</w:t>
            </w:r>
            <w:r>
              <w:rPr>
                <w:rFonts w:hint="eastAsia"/>
                <w:color w:val="auto"/>
                <w:kern w:val="0"/>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1</w:t>
            </w:r>
            <w:r>
              <w:rPr>
                <w:rFonts w:hint="eastAsia" w:asciiTheme="minorEastAsia" w:hAnsiTheme="minorEastAsia" w:cstheme="minorEastAsia"/>
                <w:i w:val="0"/>
                <w:iCs w:val="0"/>
                <w:color w:val="auto"/>
                <w:kern w:val="0"/>
                <w:sz w:val="21"/>
                <w:szCs w:val="21"/>
                <w:u w:val="none"/>
                <w:lang w:val="en-US" w:eastAsia="zh-CN" w:bidi="ar"/>
              </w:rPr>
              <w:t>085×105.2×</w:t>
            </w:r>
            <w:r>
              <w:rPr>
                <w:rFonts w:hint="eastAsia" w:asciiTheme="minorEastAsia" w:hAnsiTheme="minorEastAsia" w:eastAsiaTheme="minorEastAsia" w:cstheme="minorEastAsia"/>
                <w:i w:val="0"/>
                <w:iCs w:val="0"/>
                <w:color w:val="auto"/>
                <w:kern w:val="0"/>
                <w:sz w:val="21"/>
                <w:szCs w:val="21"/>
                <w:u w:val="none"/>
                <w:lang w:val="en-US" w:eastAsia="zh-CN" w:bidi="ar"/>
              </w:rPr>
              <w:t>40</w:t>
            </w:r>
            <w:r>
              <w:rPr>
                <w:rFonts w:hint="eastAsia" w:asciiTheme="minorEastAsia" w:hAnsiTheme="minorEastAsia" w:cstheme="minorEastAsia"/>
                <w:i w:val="0"/>
                <w:iCs w:val="0"/>
                <w:color w:val="auto"/>
                <w:kern w:val="0"/>
                <w:sz w:val="21"/>
                <w:szCs w:val="21"/>
                <w:u w:val="none"/>
                <w:lang w:val="en-US" w:eastAsia="zh-CN" w:bidi="ar"/>
              </w:rPr>
              <w:t>.2</w:t>
            </w:r>
            <w:r>
              <w:rPr>
                <w:rFonts w:hint="eastAsia" w:asciiTheme="minorEastAsia" w:hAnsiTheme="minorEastAsia" w:eastAsiaTheme="minorEastAsia" w:cstheme="minorEastAsia"/>
                <w:i w:val="0"/>
                <w:iCs w:val="0"/>
                <w:color w:val="auto"/>
                <w:kern w:val="0"/>
                <w:sz w:val="21"/>
                <w:szCs w:val="21"/>
                <w:u w:val="none"/>
                <w:lang w:val="en-US" w:eastAsia="zh-CN" w:bidi="ar"/>
              </w:rPr>
              <w:t>mm，厚度</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2.</w:t>
            </w:r>
            <w:r>
              <w:rPr>
                <w:rFonts w:hint="eastAsia" w:asciiTheme="minorEastAsia" w:hAnsiTheme="minorEastAsia" w:cstheme="minorEastAsia"/>
                <w:i w:val="0"/>
                <w:iCs w:val="0"/>
                <w:color w:val="auto"/>
                <w:kern w:val="0"/>
                <w:sz w:val="21"/>
                <w:szCs w:val="21"/>
                <w:u w:val="none"/>
                <w:lang w:val="en-US" w:eastAsia="zh-CN" w:bidi="ar"/>
              </w:rPr>
              <w:t>7</w:t>
            </w:r>
            <w:r>
              <w:rPr>
                <w:rFonts w:hint="eastAsia" w:asciiTheme="minorEastAsia" w:hAnsiTheme="minorEastAsia" w:eastAsiaTheme="minorEastAsia" w:cstheme="minorEastAsia"/>
                <w:i w:val="0"/>
                <w:iCs w:val="0"/>
                <w:color w:val="auto"/>
                <w:kern w:val="0"/>
                <w:sz w:val="21"/>
                <w:szCs w:val="21"/>
                <w:u w:val="none"/>
                <w:lang w:val="en-US" w:eastAsia="zh-CN" w:bidi="ar"/>
              </w:rPr>
              <w:t>mm，中间有十字加强筋，增加承重性及结构稳定性，整个横梁外观为弧形立体设计，与台面弧形相呼应，增加了时尚感和美观度</w:t>
            </w:r>
            <w:r>
              <w:rPr>
                <w:rFonts w:hint="eastAsia" w:asciiTheme="minorEastAsia" w:hAnsiTheme="minorEastAsia" w:cstheme="minorEastAsia"/>
                <w:i w:val="0"/>
                <w:iCs w:val="0"/>
                <w:color w:val="auto"/>
                <w:kern w:val="0"/>
                <w:sz w:val="21"/>
                <w:szCs w:val="21"/>
                <w:u w:val="none"/>
                <w:lang w:val="en-US" w:eastAsia="zh-CN" w:bidi="ar"/>
              </w:rPr>
              <w:t>；D</w:t>
            </w:r>
            <w:r>
              <w:rPr>
                <w:rFonts w:hint="eastAsia" w:asciiTheme="minorEastAsia" w:hAnsiTheme="minorEastAsia" w:eastAsiaTheme="minorEastAsia" w:cstheme="minorEastAsia"/>
                <w:i w:val="0"/>
                <w:iCs w:val="0"/>
                <w:color w:val="auto"/>
                <w:kern w:val="0"/>
                <w:sz w:val="21"/>
                <w:szCs w:val="21"/>
                <w:u w:val="none"/>
                <w:lang w:val="en-US" w:eastAsia="zh-CN" w:bidi="ar"/>
              </w:rPr>
              <w:t>书包斗：尺寸：533</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336</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145mm</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采用绿色环保</w:t>
            </w:r>
            <w:r>
              <w:rPr>
                <w:rFonts w:hint="eastAsia" w:asciiTheme="minorEastAsia" w:hAnsiTheme="minorEastAsia" w:cstheme="minorEastAsia"/>
                <w:i w:val="0"/>
                <w:iCs w:val="0"/>
                <w:color w:val="auto"/>
                <w:kern w:val="0"/>
                <w:sz w:val="21"/>
                <w:szCs w:val="21"/>
                <w:u w:val="none"/>
                <w:lang w:val="en-US" w:eastAsia="zh-CN" w:bidi="ar"/>
              </w:rPr>
              <w:t>6</w:t>
            </w:r>
            <w:r>
              <w:rPr>
                <w:rFonts w:hint="eastAsia" w:asciiTheme="minorEastAsia" w:hAnsiTheme="minorEastAsia" w:eastAsiaTheme="minorEastAsia" w:cstheme="minorEastAsia"/>
                <w:i w:val="0"/>
                <w:iCs w:val="0"/>
                <w:color w:val="auto"/>
                <w:kern w:val="0"/>
                <w:sz w:val="21"/>
                <w:szCs w:val="21"/>
                <w:u w:val="none"/>
                <w:lang w:val="en-US" w:eastAsia="zh-CN" w:bidi="ar"/>
              </w:rPr>
              <w:t>.0mm厚ABS材料一体注塑成型，无拼接缝；易碰撞处全部采用倒圆角，款式设计美观、安全、牢固、耐用。中间设挂凳口</w:t>
            </w:r>
            <w:r>
              <w:rPr>
                <w:rFonts w:hint="eastAsia" w:asciiTheme="minorEastAsia" w:hAnsiTheme="minorEastAsia" w:cstheme="minorEastAsia"/>
                <w:i w:val="0"/>
                <w:iCs w:val="0"/>
                <w:color w:val="auto"/>
                <w:kern w:val="0"/>
                <w:sz w:val="21"/>
                <w:szCs w:val="21"/>
                <w:u w:val="none"/>
                <w:lang w:val="en-US" w:eastAsia="zh-CN" w:bidi="ar"/>
              </w:rPr>
              <w:t>。</w:t>
            </w:r>
          </w:p>
          <w:p>
            <w:pP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3.3 A、</w:t>
            </w:r>
            <w:r>
              <w:rPr>
                <w:rFonts w:hint="eastAsia" w:asciiTheme="minorEastAsia" w:hAnsiTheme="minorEastAsia" w:eastAsiaTheme="minorEastAsia" w:cstheme="minorEastAsia"/>
                <w:i w:val="0"/>
                <w:iCs w:val="0"/>
                <w:color w:val="auto"/>
                <w:kern w:val="0"/>
                <w:sz w:val="21"/>
                <w:szCs w:val="21"/>
                <w:u w:val="none"/>
                <w:lang w:val="en-US" w:eastAsia="zh-CN" w:bidi="ar"/>
              </w:rPr>
              <w:t>上托</w:t>
            </w:r>
            <w:r>
              <w:rPr>
                <w:rFonts w:hint="eastAsia" w:asciiTheme="minorEastAsia" w:hAnsiTheme="minorEastAsia" w:cstheme="minorEastAsia"/>
                <w:i w:val="0"/>
                <w:iCs w:val="0"/>
                <w:color w:val="auto"/>
                <w:kern w:val="0"/>
                <w:sz w:val="21"/>
                <w:szCs w:val="21"/>
                <w:u w:val="none"/>
                <w:lang w:val="en-US" w:eastAsia="zh-CN" w:bidi="ar"/>
              </w:rPr>
              <w:t>、底</w:t>
            </w:r>
            <w:r>
              <w:rPr>
                <w:rFonts w:hint="eastAsia" w:asciiTheme="minorEastAsia" w:hAnsiTheme="minorEastAsia" w:eastAsiaTheme="minorEastAsia" w:cstheme="minorEastAsia"/>
                <w:i w:val="0"/>
                <w:iCs w:val="0"/>
                <w:color w:val="auto"/>
                <w:kern w:val="0"/>
                <w:sz w:val="21"/>
                <w:szCs w:val="21"/>
                <w:u w:val="none"/>
                <w:lang w:val="en-US" w:eastAsia="zh-CN" w:bidi="ar"/>
              </w:rPr>
              <w:t>脚</w:t>
            </w:r>
            <w:r>
              <w:rPr>
                <w:rFonts w:hint="eastAsia" w:asciiTheme="minorEastAsia" w:hAnsiTheme="minorEastAsia" w:cstheme="minorEastAsia"/>
                <w:i w:val="0"/>
                <w:iCs w:val="0"/>
                <w:color w:val="auto"/>
                <w:kern w:val="0"/>
                <w:sz w:val="21"/>
                <w:szCs w:val="21"/>
                <w:u w:val="none"/>
                <w:lang w:val="en-US" w:eastAsia="zh-CN" w:bidi="ar"/>
              </w:rPr>
              <w:t>、高后梁依据参照GB/T 3325-2017《金属家具通用技术条件》通过检验通过检验且以下内容为合格：可溶性铅检验结果为≤5mg/kg,可溶性镉检验结果为≤5mg/kg,可溶性铬检验结果为≤5mg/kg,可溶性汞检验结果为≤5mg/kg,金属喷漆(塑)涂层硬度≥2H，金属喷漆(塑)涂层冲击强度冲击高度400mm应无剥落、裂纹、皱纹（A类），金属喷漆(塑)涂层耐腐蚀 100h内观察在溶液中样板上划道两侧3mm以外应无鼓泡产生（A类），金属喷漆(塑)涂层耐腐蚀100h后检查划道两侧3mm外、应无锈迹、剥落、起皱、变色和失光等现象（A类）。B、书包斗依据参照GB 28481-2012《塑料家具中有害物质限量》、GB/T32487-2016《塑料家具通用技术条件》标准通过检验且以下内容为合格：邻苯二甲酸二丁酯（DBP）检验结果为未检出，邻苯二甲酸丁苄酯（BBP）检验结果为未检出，邻苯二甲酸二（2-乙基）己酯 （DEHP）检验结果为未检出，邻苯二甲酸二正辛酯(DNOP)检验结果为未检出，邻苯二甲酸二异壬酯(DINP)检验结果为未检出，邻苯二甲酸二异癸酯(DIDP)检验结果为未检出，可溶性铅检验结果为≤5mg/kg,可溶性镉检验结果为≤5mg/kg,可溶性铬检验结果为≤5mg/kg,可溶性汞检验结果为≤5mg/kg。</w:t>
            </w:r>
          </w:p>
          <w:p>
            <w:pPr>
              <w:keepNext w:val="0"/>
              <w:keepLines w:val="0"/>
              <w:widowControl/>
              <w:numPr>
                <w:ilvl w:val="0"/>
                <w:numId w:val="0"/>
              </w:numPr>
              <w:suppressLineNumbers w:val="0"/>
              <w:ind w:leftChars="0"/>
              <w:jc w:val="left"/>
              <w:textAlignment w:val="center"/>
              <w:rPr>
                <w:rFonts w:hint="eastAsia" w:asciiTheme="minorEastAsia" w:hAnsiTheme="minorEastAsia" w:cstheme="minorEastAsia"/>
                <w:i w:val="0"/>
                <w:iCs w:val="0"/>
                <w:color w:val="auto"/>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3.4</w:t>
            </w:r>
            <w:r>
              <w:rPr>
                <w:rFonts w:hint="eastAsia" w:asciiTheme="minorEastAsia" w:hAnsiTheme="minorEastAsia" w:eastAsiaTheme="minorEastAsia" w:cstheme="minorEastAsia"/>
                <w:i w:val="0"/>
                <w:iCs w:val="0"/>
                <w:color w:val="auto"/>
                <w:kern w:val="0"/>
                <w:sz w:val="21"/>
                <w:szCs w:val="21"/>
                <w:u w:val="none"/>
                <w:lang w:val="en-US" w:eastAsia="zh-CN" w:bidi="ar"/>
              </w:rPr>
              <w:t>立柱：采用铝合模具一次成型加工而成，尺寸：</w:t>
            </w:r>
            <w:r>
              <w:rPr>
                <w:rFonts w:hint="eastAsia"/>
                <w:color w:val="auto"/>
                <w:kern w:val="0"/>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82</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48</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628mm，厚度</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2.0mm，中间有两条十字加强筋，增加承重性及结构稳定性，整个立柱外观为八面立体设计，而且每面呈流线型，与上下托相对应连接</w:t>
            </w:r>
            <w:r>
              <w:rPr>
                <w:rFonts w:hint="eastAsia" w:asciiTheme="minorEastAsia" w:hAnsiTheme="minorEastAsia" w:cstheme="minorEastAsia"/>
                <w:i w:val="0"/>
                <w:iCs w:val="0"/>
                <w:color w:val="auto"/>
                <w:kern w:val="0"/>
                <w:sz w:val="21"/>
                <w:szCs w:val="21"/>
                <w:u w:val="none"/>
                <w:lang w:val="en-US" w:eastAsia="zh-CN" w:bidi="ar"/>
              </w:rPr>
              <w:t>。</w:t>
            </w:r>
          </w:p>
          <w:p>
            <w:pPr>
              <w:keepNext w:val="0"/>
              <w:keepLines w:val="0"/>
              <w:widowControl/>
              <w:numPr>
                <w:ilvl w:val="0"/>
                <w:numId w:val="0"/>
              </w:numPr>
              <w:suppressLineNumbers w:val="0"/>
              <w:ind w:leftChars="0"/>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3.5</w:t>
            </w:r>
            <w:r>
              <w:rPr>
                <w:rFonts w:hint="eastAsia" w:asciiTheme="minorEastAsia" w:hAnsiTheme="minorEastAsia" w:eastAsiaTheme="minorEastAsia" w:cstheme="minorEastAsia"/>
                <w:i w:val="0"/>
                <w:iCs w:val="0"/>
                <w:color w:val="auto"/>
                <w:kern w:val="0"/>
                <w:sz w:val="21"/>
                <w:szCs w:val="21"/>
                <w:u w:val="none"/>
                <w:lang w:val="en-US" w:eastAsia="zh-CN" w:bidi="ar"/>
              </w:rPr>
              <w:t>主横梁：采用环保优质钢材冲压模具成型制作，尺寸：</w:t>
            </w:r>
            <w:r>
              <w:rPr>
                <w:rFonts w:hint="eastAsia"/>
                <w:color w:val="auto"/>
                <w:kern w:val="0"/>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25</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75</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1101mm，厚度</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2.0mm</w:t>
            </w:r>
            <w:r>
              <w:rPr>
                <w:rFonts w:hint="eastAsia" w:asciiTheme="minorEastAsia" w:hAnsiTheme="minorEastAsia" w:cstheme="minorEastAsia"/>
                <w:i w:val="0"/>
                <w:iCs w:val="0"/>
                <w:color w:val="auto"/>
                <w:kern w:val="0"/>
                <w:sz w:val="21"/>
                <w:szCs w:val="21"/>
                <w:u w:val="none"/>
                <w:lang w:val="en-US" w:eastAsia="zh-CN" w:bidi="ar"/>
              </w:rPr>
              <w:t>。</w:t>
            </w:r>
          </w:p>
          <w:p>
            <w:pPr>
              <w:keepNext w:val="0"/>
              <w:keepLines w:val="0"/>
              <w:widowControl/>
              <w:numPr>
                <w:ilvl w:val="0"/>
                <w:numId w:val="0"/>
              </w:numPr>
              <w:suppressLineNumbers w:val="0"/>
              <w:ind w:leftChars="0"/>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3.6</w:t>
            </w:r>
            <w:r>
              <w:rPr>
                <w:rFonts w:hint="eastAsia" w:asciiTheme="minorEastAsia" w:hAnsiTheme="minorEastAsia" w:eastAsiaTheme="minorEastAsia" w:cstheme="minorEastAsia"/>
                <w:i w:val="0"/>
                <w:iCs w:val="0"/>
                <w:color w:val="auto"/>
                <w:kern w:val="0"/>
                <w:sz w:val="21"/>
                <w:szCs w:val="21"/>
                <w:u w:val="none"/>
                <w:lang w:val="en-US" w:eastAsia="zh-CN" w:bidi="ar"/>
              </w:rPr>
              <w:t>连接</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前后内部上下采用双排内六粗牙螺丝固定，上端设计加固横梁，承重性能强；各部分连接设置专用定位件，便于组装及拆卸；外观流线设计，简洁美观，易碰撞处全部采用倒圆角。表面经过防腐氧化处理和纯环氧树脂塑粉高温固化处理，具有较强的耐蚀性及承重性。</w:t>
            </w:r>
          </w:p>
          <w:p>
            <w:pPr>
              <w:keepNext w:val="0"/>
              <w:keepLines w:val="0"/>
              <w:widowControl/>
              <w:numPr>
                <w:ilvl w:val="0"/>
                <w:numId w:val="0"/>
              </w:numPr>
              <w:suppressLineNumbers w:val="0"/>
              <w:ind w:left="0" w:leftChars="0" w:firstLine="0" w:firstLineChars="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auto"/>
                <w:kern w:val="0"/>
                <w:sz w:val="21"/>
                <w:szCs w:val="21"/>
                <w:u w:val="none"/>
                <w:lang w:val="en-US" w:eastAsia="zh-CN" w:bidi="ar"/>
              </w:rPr>
              <w:t>3.7</w:t>
            </w:r>
            <w:r>
              <w:rPr>
                <w:rFonts w:hint="eastAsia" w:asciiTheme="minorEastAsia" w:hAnsiTheme="minorEastAsia" w:eastAsiaTheme="minorEastAsia" w:cstheme="minorEastAsia"/>
                <w:i w:val="0"/>
                <w:iCs w:val="0"/>
                <w:color w:val="auto"/>
                <w:kern w:val="0"/>
                <w:sz w:val="21"/>
                <w:szCs w:val="21"/>
                <w:u w:val="none"/>
                <w:lang w:val="en-US" w:eastAsia="zh-CN" w:bidi="ar"/>
              </w:rPr>
              <w:t>脚垫：采用ABS耐蚀注塑专用垫，内藏8mm镀锌可调高螺丝，可隐蔽固定，并且可以有效防潮，延长设备寿命。</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4.投标产品依据参照GB/T 35607-2017《绿色产品评价 家具》通过检验且以下内容为合格：4.1.总挥发性有机化合物（TVOC），检验结果为未检出；4.2.苯，检验结果为未检出；4.3.甲醛释放量，检验结果为≤0.012mg/m³；5.4.甲苯，检验结果为未检出；4.5.二甲苯，检验结果为未检出。</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26</w:t>
            </w:r>
          </w:p>
        </w:tc>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 w:hRule="atLeast"/>
        </w:trPr>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PP水槽柜</w:t>
            </w:r>
          </w:p>
        </w:tc>
        <w:tc>
          <w:tcPr>
            <w:tcW w:w="1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1.规格：</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500L</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600W</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800Hmm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2.</w:t>
            </w:r>
            <w:r>
              <w:rPr>
                <w:rFonts w:hint="eastAsia" w:asciiTheme="minorEastAsia" w:hAnsiTheme="minorEastAsia" w:eastAsiaTheme="minorEastAsia" w:cstheme="minorEastAsia"/>
                <w:i w:val="0"/>
                <w:iCs w:val="0"/>
                <w:color w:val="000000"/>
                <w:kern w:val="0"/>
                <w:sz w:val="21"/>
                <w:szCs w:val="21"/>
                <w:u w:val="none"/>
                <w:lang w:val="en-US" w:eastAsia="zh-CN" w:bidi="ar"/>
              </w:rPr>
              <w:t>结构：榫卯连接结构并合理布局加强筋，金属螺丝固定，安装时不用胶水粘结，使用产品自身力量相互连接，产品不变形，不扭曲。</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3.</w:t>
            </w:r>
            <w:r>
              <w:rPr>
                <w:rFonts w:hint="eastAsia" w:asciiTheme="minorEastAsia" w:hAnsiTheme="minorEastAsia" w:eastAsiaTheme="minorEastAsia" w:cstheme="minorEastAsia"/>
                <w:i w:val="0"/>
                <w:iCs w:val="0"/>
                <w:color w:val="000000"/>
                <w:kern w:val="0"/>
                <w:sz w:val="21"/>
                <w:szCs w:val="21"/>
                <w:u w:val="none"/>
                <w:lang w:val="en-US" w:eastAsia="zh-CN" w:bidi="ar"/>
              </w:rPr>
              <w:t>门板：前后门均带内嵌式塑料扣手，合页采用尼龙塑料铰链，高强度耐磨，防水、永不生锈。</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4.</w:t>
            </w:r>
            <w:r>
              <w:rPr>
                <w:rFonts w:hint="eastAsia" w:asciiTheme="minorEastAsia" w:hAnsiTheme="minorEastAsia" w:eastAsiaTheme="minorEastAsia" w:cstheme="minorEastAsia"/>
                <w:i w:val="0"/>
                <w:iCs w:val="0"/>
                <w:color w:val="000000"/>
                <w:kern w:val="0"/>
                <w:sz w:val="21"/>
                <w:szCs w:val="21"/>
                <w:u w:val="none"/>
                <w:lang w:val="en-US" w:eastAsia="zh-CN" w:bidi="ar"/>
              </w:rPr>
              <w:t>柜子柜体：采用环保型ABS工程塑料一次性注塑成型。</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5.</w:t>
            </w:r>
            <w:r>
              <w:rPr>
                <w:rFonts w:hint="eastAsia" w:asciiTheme="minorEastAsia" w:hAnsiTheme="minorEastAsia" w:eastAsiaTheme="minorEastAsia" w:cstheme="minorEastAsia"/>
                <w:i w:val="0"/>
                <w:iCs w:val="0"/>
                <w:color w:val="000000"/>
                <w:kern w:val="0"/>
                <w:sz w:val="21"/>
                <w:szCs w:val="21"/>
                <w:u w:val="none"/>
                <w:lang w:val="en-US" w:eastAsia="zh-CN" w:bidi="ar"/>
              </w:rPr>
              <w:t>水槽采用环保型PP材料一次性注塑成型，耐强酸碱&lt;80度有机溶剂并耐150度以下高温，具有防溢出功能。</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w:t>
            </w:r>
          </w:p>
        </w:tc>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5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实验三联</w:t>
            </w:r>
            <w:r>
              <w:rPr>
                <w:rFonts w:hint="eastAsia"/>
                <w:lang w:val="en-US" w:eastAsia="zh-CN"/>
              </w:rPr>
              <w:t>出水终端</w:t>
            </w:r>
          </w:p>
        </w:tc>
        <w:tc>
          <w:tcPr>
            <w:tcW w:w="35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鹅颈式实验室专用优质化验</w:t>
            </w:r>
            <w:r>
              <w:rPr>
                <w:rFonts w:hint="eastAsia"/>
                <w:lang w:val="en-US" w:eastAsia="zh-CN"/>
              </w:rPr>
              <w:t>出水终端</w:t>
            </w:r>
            <w:r>
              <w:rPr>
                <w:rFonts w:hint="eastAsia" w:asciiTheme="minorEastAsia" w:hAnsiTheme="minorEastAsia" w:eastAsiaTheme="minorEastAsia" w:cstheme="minorEastAsia"/>
                <w:i w:val="0"/>
                <w:iCs w:val="0"/>
                <w:color w:val="000000"/>
                <w:kern w:val="0"/>
                <w:sz w:val="21"/>
                <w:szCs w:val="21"/>
                <w:u w:val="none"/>
                <w:lang w:val="en-US" w:eastAsia="zh-CN" w:bidi="ar"/>
              </w:rPr>
              <w:t>：防酸碱、表面环氧树脂喷涂。</w:t>
            </w:r>
            <w:r>
              <w:rPr>
                <w:rFonts w:hint="eastAsia"/>
                <w:lang w:val="en-US" w:eastAsia="zh-CN"/>
              </w:rPr>
              <w:t>出水终端</w:t>
            </w:r>
            <w:r>
              <w:rPr>
                <w:rFonts w:hint="eastAsia" w:asciiTheme="minorEastAsia" w:hAnsiTheme="minorEastAsia" w:eastAsiaTheme="minorEastAsia" w:cstheme="minorEastAsia"/>
                <w:i w:val="0"/>
                <w:iCs w:val="0"/>
                <w:color w:val="000000"/>
                <w:kern w:val="0"/>
                <w:sz w:val="21"/>
                <w:szCs w:val="21"/>
                <w:u w:val="none"/>
                <w:lang w:val="en-US" w:eastAsia="zh-CN" w:bidi="ar"/>
              </w:rPr>
              <w:t>为全铜材质，阀门为陶瓷片密封，高头，便于多用途使用，可拆卸清洗阻塞。</w:t>
            </w:r>
            <w:r>
              <w:rPr>
                <w:rFonts w:hint="eastAsia"/>
                <w:lang w:val="en-US" w:eastAsia="zh-CN"/>
              </w:rPr>
              <w:t>出水终端</w:t>
            </w:r>
            <w:r>
              <w:rPr>
                <w:rFonts w:hint="eastAsia" w:asciiTheme="minorEastAsia" w:hAnsiTheme="minorEastAsia" w:eastAsiaTheme="minorEastAsia" w:cstheme="minorEastAsia"/>
                <w:i w:val="0"/>
                <w:iCs w:val="0"/>
                <w:color w:val="000000"/>
                <w:kern w:val="0"/>
                <w:sz w:val="21"/>
                <w:szCs w:val="21"/>
                <w:u w:val="none"/>
                <w:lang w:val="en-US" w:eastAsia="zh-CN" w:bidi="ar"/>
              </w:rPr>
              <w:t>可拆卸，内有成型螺纹，可方便连接循环等特殊用水水管。</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w:t>
            </w:r>
          </w:p>
        </w:tc>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5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实验水槽2</w:t>
            </w:r>
          </w:p>
        </w:tc>
        <w:tc>
          <w:tcPr>
            <w:tcW w:w="35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规格：</w:t>
            </w:r>
            <w:r>
              <w:rPr>
                <w:rFonts w:hint="eastAsia"/>
                <w:color w:val="auto"/>
                <w:kern w:val="0"/>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500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600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350mm</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防溢水一体水槽：采用PP改性材料，塑料注塑模一次性成型，壁厚5mm，耐强酸强碱耐&lt;80°C有机溶剂并耐150°C以下高温，带溢水口，无毒、无味、美观大方</w:t>
            </w:r>
            <w:r>
              <w:rPr>
                <w:rFonts w:hint="eastAsia" w:asciiTheme="minorEastAsia" w:hAnsiTheme="minorEastAsia" w:cstheme="minorEastAsia"/>
                <w:i w:val="0"/>
                <w:iCs w:val="0"/>
                <w:color w:val="auto"/>
                <w:kern w:val="0"/>
                <w:sz w:val="21"/>
                <w:szCs w:val="21"/>
                <w:u w:val="none"/>
                <w:lang w:val="en-US" w:eastAsia="zh-CN" w:bidi="ar"/>
              </w:rPr>
              <w:t>。</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w:t>
            </w:r>
          </w:p>
        </w:tc>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5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实验凳</w:t>
            </w:r>
          </w:p>
        </w:tc>
        <w:tc>
          <w:tcPr>
            <w:tcW w:w="35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cstheme="minorEastAsia"/>
                <w:i w:val="0"/>
                <w:iCs w:val="0"/>
                <w:color w:val="auto"/>
                <w:kern w:val="0"/>
                <w:sz w:val="21"/>
                <w:szCs w:val="21"/>
                <w:u w:val="none"/>
                <w:lang w:val="en-US" w:eastAsia="zh-CN" w:bidi="ar"/>
              </w:rPr>
              <w:t>1.</w:t>
            </w:r>
            <w:r>
              <w:rPr>
                <w:rFonts w:hint="eastAsia" w:asciiTheme="minorEastAsia" w:hAnsiTheme="minorEastAsia" w:eastAsiaTheme="minorEastAsia" w:cstheme="minorEastAsia"/>
                <w:i w:val="0"/>
                <w:iCs w:val="0"/>
                <w:color w:val="auto"/>
                <w:kern w:val="0"/>
                <w:sz w:val="21"/>
                <w:szCs w:val="21"/>
                <w:u w:val="none"/>
                <w:lang w:val="en-US" w:eastAsia="zh-CN" w:bidi="ar"/>
              </w:rPr>
              <w:t>规格：</w:t>
            </w:r>
            <w:r>
              <w:rPr>
                <w:rFonts w:hint="eastAsia"/>
                <w:color w:val="auto"/>
                <w:kern w:val="0"/>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315</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315</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430</w:t>
            </w:r>
            <w:r>
              <w:rPr>
                <w:rFonts w:hint="eastAsia" w:asciiTheme="minorEastAsia" w:hAnsiTheme="minorEastAsia" w:cstheme="minorEastAsia"/>
                <w:i w:val="0"/>
                <w:iCs w:val="0"/>
                <w:color w:val="auto"/>
                <w:kern w:val="0"/>
                <w:sz w:val="21"/>
                <w:szCs w:val="21"/>
                <w:u w:val="none"/>
                <w:lang w:val="en-US" w:eastAsia="zh-CN" w:bidi="ar"/>
              </w:rPr>
              <w:t>mm</w:t>
            </w:r>
            <w:r>
              <w:rPr>
                <w:rFonts w:hint="eastAsia" w:asciiTheme="minorEastAsia" w:hAnsiTheme="minorEastAsia" w:eastAsiaTheme="minorEastAsia" w:cstheme="minorEastAsia"/>
                <w:i w:val="0"/>
                <w:iCs w:val="0"/>
                <w:color w:val="auto"/>
                <w:kern w:val="0"/>
                <w:sz w:val="21"/>
                <w:szCs w:val="21"/>
                <w:u w:val="none"/>
                <w:lang w:val="en-US" w:eastAsia="zh-CN" w:bidi="ar"/>
              </w:rPr>
              <w:t>（升降幅度430-530mm）</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2.</w:t>
            </w:r>
            <w:r>
              <w:rPr>
                <w:rFonts w:hint="eastAsia" w:asciiTheme="minorEastAsia" w:hAnsiTheme="minorEastAsia" w:eastAsiaTheme="minorEastAsia" w:cstheme="minorEastAsia"/>
                <w:i w:val="0"/>
                <w:iCs w:val="0"/>
                <w:color w:val="auto"/>
                <w:kern w:val="0"/>
                <w:sz w:val="21"/>
                <w:szCs w:val="21"/>
                <w:u w:val="none"/>
                <w:lang w:val="en-US" w:eastAsia="zh-CN" w:bidi="ar"/>
              </w:rPr>
              <w:t>整体美观结实。耐固耐用，四爪升降凳，凳面和凳脚采用优质PP塑料一次成型。</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3.</w:t>
            </w:r>
            <w:r>
              <w:rPr>
                <w:rFonts w:hint="eastAsia" w:asciiTheme="minorEastAsia" w:hAnsiTheme="minorEastAsia" w:eastAsiaTheme="minorEastAsia" w:cstheme="minorEastAsia"/>
                <w:i w:val="0"/>
                <w:iCs w:val="0"/>
                <w:color w:val="auto"/>
                <w:kern w:val="0"/>
                <w:sz w:val="21"/>
                <w:szCs w:val="21"/>
                <w:u w:val="none"/>
                <w:lang w:val="en-US" w:eastAsia="zh-CN" w:bidi="ar"/>
              </w:rPr>
              <w:t>凳面：采用ABS材质加耐磨纤维质塑料，实心倒钩式一体射出成型，厚度约6mm。</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4.</w:t>
            </w:r>
            <w:r>
              <w:rPr>
                <w:rFonts w:hint="eastAsia" w:asciiTheme="minorEastAsia" w:hAnsiTheme="minorEastAsia" w:eastAsiaTheme="minorEastAsia" w:cstheme="minorEastAsia"/>
                <w:i w:val="0"/>
                <w:iCs w:val="0"/>
                <w:color w:val="auto"/>
                <w:kern w:val="0"/>
                <w:sz w:val="21"/>
                <w:szCs w:val="21"/>
                <w:u w:val="none"/>
                <w:lang w:val="en-US" w:eastAsia="zh-CN" w:bidi="ar"/>
              </w:rPr>
              <w:t>凳架：采用椭圆形无缝钢管，钢管壁厚不低于2mm。</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5.</w:t>
            </w:r>
            <w:r>
              <w:rPr>
                <w:rFonts w:hint="eastAsia" w:asciiTheme="minorEastAsia" w:hAnsiTheme="minorEastAsia" w:eastAsiaTheme="minorEastAsia" w:cstheme="minorEastAsia"/>
                <w:i w:val="0"/>
                <w:iCs w:val="0"/>
                <w:color w:val="auto"/>
                <w:kern w:val="0"/>
                <w:sz w:val="21"/>
                <w:szCs w:val="21"/>
                <w:u w:val="none"/>
                <w:lang w:val="en-US" w:eastAsia="zh-CN" w:bidi="ar"/>
              </w:rPr>
              <w:t>脚垫：采用优质PP材料注塑。</w:t>
            </w:r>
          </w:p>
        </w:tc>
        <w:tc>
          <w:tcPr>
            <w:tcW w:w="34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52</w:t>
            </w:r>
          </w:p>
        </w:tc>
        <w:tc>
          <w:tcPr>
            <w:tcW w:w="28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5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辅助光源</w:t>
            </w:r>
          </w:p>
        </w:tc>
        <w:tc>
          <w:tcPr>
            <w:tcW w:w="35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桌面式，LED节能灯，高度可调</w:t>
            </w:r>
            <w:r>
              <w:rPr>
                <w:rFonts w:hint="eastAsia" w:asciiTheme="minorEastAsia" w:hAnsiTheme="minorEastAsia" w:cstheme="minorEastAsia"/>
                <w:i w:val="0"/>
                <w:iCs w:val="0"/>
                <w:color w:val="000000"/>
                <w:kern w:val="0"/>
                <w:sz w:val="21"/>
                <w:szCs w:val="21"/>
                <w:u w:val="none"/>
                <w:lang w:val="en-US" w:eastAsia="zh-CN" w:bidi="ar"/>
              </w:rPr>
              <w:t>。</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26</w:t>
            </w:r>
          </w:p>
        </w:tc>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w:t>
            </w:r>
          </w:p>
        </w:tc>
        <w:tc>
          <w:tcPr>
            <w:tcW w:w="5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学生电源</w:t>
            </w:r>
          </w:p>
        </w:tc>
        <w:tc>
          <w:tcPr>
            <w:tcW w:w="35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尺寸：</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120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120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400mm,单独安装在桌面下方两抽斗中间，有电压电流显示；设置多功能220V交流插座。操作简单，安全可靠。</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26</w:t>
            </w:r>
          </w:p>
        </w:tc>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5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多功能护罩</w:t>
            </w:r>
          </w:p>
        </w:tc>
        <w:tc>
          <w:tcPr>
            <w:tcW w:w="35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规格</w:t>
            </w:r>
            <w:r>
              <w:rPr>
                <w:rFonts w:hint="eastAsia" w:asciiTheme="minorEastAsia" w:hAnsiTheme="minorEastAsia" w:cstheme="minorEastAsia"/>
                <w:i w:val="0"/>
                <w:iCs w:val="0"/>
                <w:color w:val="000000"/>
                <w:kern w:val="0"/>
                <w:sz w:val="21"/>
                <w:szCs w:val="21"/>
                <w:u w:val="none"/>
                <w:lang w:val="en-US" w:eastAsia="zh-CN" w:bidi="ar"/>
              </w:rPr>
              <w:t>：</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240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730mm，分为桶体和底座两部份，底座为与桌面同色的壁厚3mmPP改性材质注塑成型；桶体分为两块，壁厚3mm,采用PP改性材料，塑料注塑模一次性成型,表面沙面和光面相结合处理，以齿合槽配以螺丝连接，拆分组合方便，方便检修桶体内的风管或电线。</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26</w:t>
            </w:r>
          </w:p>
        </w:tc>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7"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三、安装附件部份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5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安装调试</w:t>
            </w:r>
          </w:p>
        </w:tc>
        <w:tc>
          <w:tcPr>
            <w:tcW w:w="35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1.安装系统采用模块化结构设计，采用安装方式；</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2.系统结构安装调试；</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3.系统控制安装调试；</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4.给排水安装调试；</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5.供电系统安装调试；</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6.照明系统安装调试。</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5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实验室交、直流供电系统</w:t>
            </w:r>
          </w:p>
        </w:tc>
        <w:tc>
          <w:tcPr>
            <w:tcW w:w="35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电源主线采用2.5㎜²国标ZR—RV铜软线铺设；每桌取电连接线1.5㎜²软铜质电线对接至主线2.5㎜²。地下部分选用Ф20或Ф25PVC阻燃线管，每桌取电连接线采用合理规格线管。地面至电源连接线外部配有防火耐高温套管，安全性能更高。</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5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室内地上给排水系统</w:t>
            </w:r>
          </w:p>
        </w:tc>
        <w:tc>
          <w:tcPr>
            <w:tcW w:w="35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在室内校方指定处设有给水总控制阀门，教师可以灵活方便对全室给水系统进行控制，给水管采用φ20-32mmPPR国标管，专业工具热熔连接，耐压、耐用安全可靠，排水管采用加厚PVC-U φ50mm国标管，专用PVC胶连接，每个水位都要独立安张φ20球阀，国标金属软管与水咀相连，下水装制中含沉水弯检修口，方便维修检查，不易堵塞，防异味上窜到教室。</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项</w:t>
            </w:r>
          </w:p>
        </w:tc>
      </w:tr>
    </w:tbl>
    <w:p>
      <w:pPr>
        <w:rPr>
          <w:rFonts w:hint="default" w:asciiTheme="minorEastAsia" w:hAnsiTheme="minorEastAsia" w:cstheme="minorEastAsia"/>
          <w:b/>
          <w:bCs/>
          <w:i w:val="0"/>
          <w:iCs w:val="0"/>
          <w:color w:val="000000"/>
          <w:kern w:val="0"/>
          <w:sz w:val="21"/>
          <w:szCs w:val="21"/>
          <w:u w:val="none"/>
          <w:lang w:val="en-US" w:eastAsia="zh-CN" w:bidi="ar"/>
        </w:rPr>
      </w:pPr>
      <w:r>
        <w:rPr>
          <w:rFonts w:hint="eastAsia" w:asciiTheme="minorEastAsia" w:hAnsiTheme="minorEastAsia" w:cstheme="minorEastAsia"/>
          <w:b/>
          <w:bCs/>
          <w:i w:val="0"/>
          <w:iCs w:val="0"/>
          <w:color w:val="000000"/>
          <w:kern w:val="0"/>
          <w:sz w:val="21"/>
          <w:szCs w:val="21"/>
          <w:u w:val="none"/>
          <w:lang w:val="en-US" w:eastAsia="zh-CN" w:bidi="ar"/>
        </w:rPr>
        <w:t>1-1、生物实验室1、2平面图如下：</w:t>
      </w:r>
    </w:p>
    <w:p>
      <w:pPr>
        <w:jc w:val="center"/>
      </w:pPr>
      <w:r>
        <w:drawing>
          <wp:inline distT="0" distB="0" distL="114300" distR="114300">
            <wp:extent cx="9359900" cy="5499100"/>
            <wp:effectExtent l="0" t="0" r="12700" b="6350"/>
            <wp:docPr id="15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7"/>
                    <pic:cNvPicPr>
                      <a:picLocks noChangeAspect="1"/>
                    </pic:cNvPicPr>
                  </pic:nvPicPr>
                  <pic:blipFill>
                    <a:blip r:embed="rId13"/>
                    <a:stretch>
                      <a:fillRect/>
                    </a:stretch>
                  </pic:blipFill>
                  <pic:spPr>
                    <a:xfrm>
                      <a:off x="0" y="0"/>
                      <a:ext cx="9359900" cy="5499100"/>
                    </a:xfrm>
                    <a:prstGeom prst="rect">
                      <a:avLst/>
                    </a:prstGeom>
                    <a:noFill/>
                    <a:ln>
                      <a:noFill/>
                    </a:ln>
                  </pic:spPr>
                </pic:pic>
              </a:graphicData>
            </a:graphic>
          </wp:inline>
        </w:drawing>
      </w:r>
    </w:p>
    <w:p>
      <w:pPr>
        <w:jc w:val="center"/>
        <w:sectPr>
          <w:footerReference r:id="rId4" w:type="default"/>
          <w:pgSz w:w="16838" w:h="11906" w:orient="landscape"/>
          <w:pgMar w:top="720" w:right="720" w:bottom="720" w:left="720" w:header="567" w:footer="624" w:gutter="0"/>
          <w:pgNumType w:fmt="decimal"/>
          <w:cols w:space="425" w:num="1"/>
          <w:docGrid w:type="lines" w:linePitch="312" w:charSpace="0"/>
        </w:sectPr>
      </w:pPr>
    </w:p>
    <w:p>
      <w:pPr>
        <w:jc w:val="center"/>
        <w:rPr>
          <w:rFonts w:hint="eastAsia" w:asciiTheme="minorEastAsia" w:hAnsiTheme="minorEastAsia" w:eastAsiaTheme="minorEastAsia" w:cstheme="minorEastAsia"/>
          <w:b/>
          <w:bCs/>
          <w:i w:val="0"/>
          <w:iCs w:val="0"/>
          <w:color w:val="000000"/>
          <w:kern w:val="0"/>
          <w:sz w:val="21"/>
          <w:szCs w:val="21"/>
          <w:u w:val="none"/>
          <w:lang w:val="en-US" w:eastAsia="zh-CN" w:bidi="ar"/>
        </w:rPr>
      </w:pPr>
    </w:p>
    <w:p>
      <w:pPr>
        <w:jc w:val="left"/>
        <w:rPr>
          <w:rFonts w:hint="eastAsia" w:asciiTheme="minorEastAsia" w:hAnsiTheme="minorEastAsia" w:eastAsiaTheme="minorEastAsia" w:cstheme="minorEastAsia"/>
          <w:sz w:val="21"/>
          <w:szCs w:val="21"/>
        </w:rPr>
      </w:pPr>
      <w:r>
        <w:rPr>
          <w:rFonts w:hint="eastAsia" w:asciiTheme="minorEastAsia" w:hAnsiTheme="minorEastAsia" w:cstheme="minorEastAsia"/>
          <w:b/>
          <w:bCs/>
          <w:i w:val="0"/>
          <w:iCs w:val="0"/>
          <w:color w:val="000000"/>
          <w:kern w:val="0"/>
          <w:sz w:val="21"/>
          <w:szCs w:val="21"/>
          <w:u w:val="none"/>
          <w:lang w:val="en-US" w:eastAsia="zh-CN" w:bidi="ar"/>
        </w:rPr>
        <w:t>2、</w:t>
      </w:r>
      <w:r>
        <w:rPr>
          <w:rFonts w:hint="eastAsia" w:asciiTheme="minorEastAsia" w:hAnsiTheme="minorEastAsia" w:eastAsiaTheme="minorEastAsia" w:cstheme="minorEastAsia"/>
          <w:b/>
          <w:bCs/>
          <w:i w:val="0"/>
          <w:iCs w:val="0"/>
          <w:color w:val="000000"/>
          <w:kern w:val="0"/>
          <w:sz w:val="21"/>
          <w:szCs w:val="21"/>
          <w:u w:val="none"/>
          <w:lang w:val="en-US" w:eastAsia="zh-CN" w:bidi="ar"/>
        </w:rPr>
        <w:t>生物准备室1、2</w:t>
      </w:r>
    </w:p>
    <w:tbl>
      <w:tblPr>
        <w:tblStyle w:val="6"/>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18"/>
        <w:gridCol w:w="1712"/>
        <w:gridCol w:w="11106"/>
        <w:gridCol w:w="1034"/>
        <w:gridCol w:w="9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0" w:hRule="atLeast"/>
        </w:trPr>
        <w:tc>
          <w:tcPr>
            <w:tcW w:w="262"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序号</w:t>
            </w:r>
          </w:p>
        </w:tc>
        <w:tc>
          <w:tcPr>
            <w:tcW w:w="548"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名称</w:t>
            </w:r>
          </w:p>
        </w:tc>
        <w:tc>
          <w:tcPr>
            <w:tcW w:w="3555"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技术参数、规格、功能</w:t>
            </w:r>
          </w:p>
        </w:tc>
        <w:tc>
          <w:tcPr>
            <w:tcW w:w="331"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数量</w:t>
            </w:r>
          </w:p>
        </w:tc>
        <w:tc>
          <w:tcPr>
            <w:tcW w:w="301"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7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准备边台</w:t>
            </w:r>
          </w:p>
        </w:tc>
        <w:tc>
          <w:tcPr>
            <w:tcW w:w="111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000000"/>
                <w:kern w:val="0"/>
                <w:sz w:val="21"/>
                <w:szCs w:val="21"/>
                <w:u w:val="none"/>
                <w:lang w:val="en-US" w:eastAsia="zh-CN" w:bidi="ar"/>
              </w:rPr>
              <w:t>尺寸：≥1000</w:t>
            </w:r>
            <w:r>
              <w:rPr>
                <w:rFonts w:hint="eastAsia" w:asciiTheme="minorEastAsia" w:hAnsiTheme="minorEastAsia" w:eastAsiaTheme="minorEastAsia" w:cstheme="minorEastAsia"/>
                <w:i w:val="0"/>
                <w:iCs w:val="0"/>
                <w:color w:val="auto"/>
                <w:kern w:val="0"/>
                <w:sz w:val="21"/>
                <w:szCs w:val="21"/>
                <w:u w:val="none"/>
                <w:lang w:val="en-US" w:eastAsia="zh-CN" w:bidi="ar"/>
              </w:rPr>
              <w:t>×700×850mm</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2.台面：采用国内</w:t>
            </w:r>
            <w:r>
              <w:rPr>
                <w:rFonts w:hint="eastAsia"/>
                <w:color w:val="000000"/>
                <w:kern w:val="0"/>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12.7mm厚实芯（双面）理化板台面，台面边缘用同质材料板双层加厚至25.4mm，由专业生产厂家用CNC机械加工而成。为了确保使用者的健康安全，各项性能满足或优于如下要求：</w:t>
            </w:r>
          </w:p>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2.1通过硫酸（98%）、硝酸（65%）、氢氧化钠（40%）、四氯化碳、松节油、乙腈等不少于125项酸、碱及其它化学试剂的检验结果为无明显变化。</w:t>
            </w:r>
          </w:p>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i w:val="0"/>
                <w:iCs w:val="0"/>
                <w:color w:val="auto"/>
                <w:kern w:val="0"/>
                <w:sz w:val="21"/>
                <w:szCs w:val="21"/>
                <w:u w:val="none"/>
                <w:lang w:val="en-US" w:eastAsia="zh-CN" w:bidi="ar"/>
              </w:rPr>
              <w:t>2.2参照GB18585-2001或GB18586-2001等国家标准，重金属铅、镉等未检出；</w:t>
            </w:r>
          </w:p>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2.3依据ISO 22196:2011及JC/T 2039-2010等方法检测抗菌性能：包含但不局限于：大肠杆菌、金黄色葡萄球菌、肺炎克雷伯氏菌、鼠伤寒沙门氏菌、表皮葡萄球菌、铜绿假单胞菌、宋氏志贺氏菌、白色葡萄球菌、粪肠球菌；枯草芽孢杆菌、变异库克菌、甲型溶血性链球菌、白色念珠菌、肠沙门氏菌肠亚种等不少于14种菌种检测，结果符合抗菌要求。</w:t>
            </w:r>
          </w:p>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2.4参照最新标准（GB 18580-2017）检测，检测结果为：甲醛释放量≤0.024mg/</w:t>
            </w:r>
            <w:r>
              <w:rPr>
                <w:rFonts w:hint="eastAsia" w:asciiTheme="minorEastAsia" w:hAnsiTheme="minorEastAsia" w:cstheme="minorEastAsia"/>
                <w:i w:val="0"/>
                <w:iCs w:val="0"/>
                <w:color w:val="auto"/>
                <w:kern w:val="0"/>
                <w:sz w:val="21"/>
                <w:szCs w:val="21"/>
                <w:u w:val="none"/>
                <w:lang w:val="en-US" w:eastAsia="zh-CN" w:bidi="ar"/>
              </w:rPr>
              <w:t>m</w:t>
            </w:r>
            <w:r>
              <w:rPr>
                <w:rFonts w:hint="eastAsia" w:asciiTheme="minorEastAsia" w:hAnsiTheme="minorEastAsia" w:eastAsiaTheme="minorEastAsia" w:cstheme="minorEastAsia"/>
                <w:i w:val="0"/>
                <w:iCs w:val="0"/>
                <w:color w:val="auto"/>
                <w:kern w:val="0"/>
                <w:sz w:val="21"/>
                <w:szCs w:val="21"/>
                <w:u w:val="none"/>
                <w:lang w:val="en-US" w:eastAsia="zh-CN" w:bidi="ar"/>
              </w:rPr>
              <w:t>3，满足E1级≤0.124mg/</w:t>
            </w:r>
            <w:r>
              <w:rPr>
                <w:rFonts w:hint="eastAsia" w:asciiTheme="minorEastAsia" w:hAnsiTheme="minorEastAsia" w:cstheme="minorEastAsia"/>
                <w:i w:val="0"/>
                <w:iCs w:val="0"/>
                <w:color w:val="auto"/>
                <w:kern w:val="0"/>
                <w:sz w:val="21"/>
                <w:szCs w:val="21"/>
                <w:u w:val="none"/>
                <w:lang w:val="en-US" w:eastAsia="zh-CN" w:bidi="ar"/>
              </w:rPr>
              <w:t>m</w:t>
            </w:r>
            <w:r>
              <w:rPr>
                <w:rFonts w:hint="eastAsia" w:asciiTheme="minorEastAsia" w:hAnsiTheme="minorEastAsia" w:eastAsiaTheme="minorEastAsia" w:cstheme="minorEastAsia"/>
                <w:i w:val="0"/>
                <w:iCs w:val="0"/>
                <w:color w:val="auto"/>
                <w:kern w:val="0"/>
                <w:sz w:val="21"/>
                <w:szCs w:val="21"/>
                <w:u w:val="none"/>
                <w:lang w:val="en-US" w:eastAsia="zh-CN" w:bidi="ar"/>
              </w:rPr>
              <w:t>3技术限量要求。依据HJ571-2010《环境标志产品技术要求 人造板及其制品》检测，总挥发性有机化合物TVOC（72h）释放量为（≤0.02mg/m2*h）。</w:t>
            </w:r>
          </w:p>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2.5参照GB/T 2408-2021《塑料燃烧性能的测定 水平法和垂直法》和依据GB 8624-2012《建筑材料及制品燃烧性能分级》作为检测和判定依据进行检测，结果达B1级，烟气毒性项目符合t1级要求；水平燃烧符合HB级，垂直燃烧符合V-0级。</w:t>
            </w:r>
          </w:p>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2.6具有不少于180项以上高关注度物质（SVHC）；依据GB6566-2010方法进行放射性测试，内、外照射检测值均≤0.1。依据GB/T24128-2018及JC/T 2039-2010等方法检测防霉性能：包含但不局限于：黑曲霉、土曲霉、球毛壳霉、宛氏拟青霉、绳状青霉、出芽短梗霉、长枝木霉等不少于7种的霉菌检测。</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3.柜体为全钢落地式结构，可以单独或组合使用。柜体深度为600mm（±5%），高度为850mm（±5%）。底柜应具备容易拆装的底板，可用简单工具方便地拆卸下来以检修管路系统；</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4.所有底柜正面应为平装嵌入式结构设计，如各端面板（如门板，抽屉），上/侧/底部柜体边框以及垂直支柱都必须在同一水平面不可有突出，以避免勾住实</w:t>
            </w:r>
            <w:r>
              <w:rPr>
                <w:rFonts w:hint="eastAsia" w:asciiTheme="minorEastAsia" w:hAnsiTheme="minorEastAsia" w:eastAsiaTheme="minorEastAsia" w:cstheme="minorEastAsia"/>
                <w:i w:val="0"/>
                <w:iCs w:val="0"/>
                <w:color w:val="000000"/>
                <w:kern w:val="0"/>
                <w:sz w:val="21"/>
                <w:szCs w:val="21"/>
                <w:u w:val="none"/>
                <w:lang w:val="en-US" w:eastAsia="zh-CN" w:bidi="ar"/>
              </w:rPr>
              <w:t>验袍等造成意外，所有钣金的表面接缝均应光滑平整，焊接处均应打磨平整以保持为连续的平滑表面；</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踢脚板除正面凹入部分外，两侧需与柜体钢板一体成型，不得以小料拼接烧焊制作，以确保整体承重能力；</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6</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所有双开门型式底柜两片门间无中央垂直支柱阻挡。底柜内的两侧的前部和后部有层板支柱，支柱上有隔板调节孔，层板宽度与底柜内宽度相当，不得于两侧有各超过3mm的间隙；采用双抽双门底柜，双门底柜及单门底柜等，柜内可以存放仪器、设备等，而小型耗品、工具、杂件可以防置在抽屉中；</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7</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每个底柜单元应配备4个镀锌钢螺杆调整脚，以支撑柜体及调节水平，柜体离地板距离应不少于10mm以隔离地面潮气；</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8</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不使用另外的工具即可将整个抽屉拆卸取下；</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9</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 xml:space="preserve">门板20mm（±5%）厚，双层结构，内外面均经环氧树酯粉末静电喷涂，夹层内具消音材料。                                                                                             </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抽屉面板20mm（±5%）厚，双层结构，内外面均经环氧树酯粉末静电喷涂，夹层内具消音材料，抽屉配置橡胶缓冲装置。</w:t>
            </w:r>
          </w:p>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11.</w:t>
            </w:r>
            <w:r>
              <w:rPr>
                <w:rFonts w:hint="eastAsia" w:asciiTheme="minorEastAsia" w:hAnsiTheme="minorEastAsia" w:eastAsiaTheme="minorEastAsia" w:cstheme="minorEastAsia"/>
                <w:i w:val="0"/>
                <w:iCs w:val="0"/>
                <w:color w:val="000000"/>
                <w:kern w:val="0"/>
                <w:sz w:val="21"/>
                <w:szCs w:val="21"/>
                <w:u w:val="none"/>
                <w:lang w:val="en-US" w:eastAsia="zh-CN" w:bidi="ar"/>
              </w:rPr>
              <w:t xml:space="preserve">五金件采用滑轨及16寸三节静音滑轨；铰链：采用115度铰链，开合十万次以上；C型不锈钢拉手，锁具等五金件；                                                          </w:t>
            </w:r>
          </w:p>
          <w:p>
            <w:pPr>
              <w:keepNext w:val="0"/>
              <w:keepLines w:val="0"/>
              <w:widowControl/>
              <w:numPr>
                <w:ilvl w:val="0"/>
                <w:numId w:val="0"/>
              </w:numPr>
              <w:suppressLineNumbers w:val="0"/>
              <w:ind w:left="0" w:leftChars="0" w:firstLine="0" w:firstLineChars="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12.</w:t>
            </w:r>
            <w:r>
              <w:rPr>
                <w:rFonts w:hint="eastAsia" w:asciiTheme="minorEastAsia" w:hAnsiTheme="minorEastAsia" w:eastAsiaTheme="minorEastAsia" w:cstheme="minorEastAsia"/>
                <w:i w:val="0"/>
                <w:iCs w:val="0"/>
                <w:color w:val="000000"/>
                <w:kern w:val="0"/>
                <w:sz w:val="21"/>
                <w:szCs w:val="21"/>
                <w:u w:val="none"/>
                <w:lang w:val="en-US" w:eastAsia="zh-CN" w:bidi="ar"/>
              </w:rPr>
              <w:t>防撞胶垫：采用橡胶材质，装于抽屉及门板内侧，减缓碰撞，保护柜体。</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5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仪器柜</w:t>
            </w:r>
          </w:p>
        </w:tc>
        <w:tc>
          <w:tcPr>
            <w:tcW w:w="35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jc w:val="left"/>
              <w:textAlignment w:val="center"/>
              <w:rPr>
                <w:rFonts w:hint="eastAsia" w:asciiTheme="minorEastAsia" w:hAnsi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1.规格：</w:t>
            </w:r>
            <w:r>
              <w:rPr>
                <w:rFonts w:hint="eastAsia" w:asciiTheme="minorEastAsia" w:hAnsiTheme="minorEastAsia" w:eastAsiaTheme="minorEastAsia" w:cstheme="minorEastAsia"/>
                <w:color w:val="auto"/>
                <w:kern w:val="0"/>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1000×500×2000</w:t>
            </w:r>
            <w:r>
              <w:rPr>
                <w:rFonts w:hint="eastAsia" w:asciiTheme="minorEastAsia" w:hAnsiTheme="minorEastAsia" w:eastAsiaTheme="minorEastAsia" w:cstheme="minorEastAsia"/>
                <w:color w:val="auto"/>
                <w:lang w:val="en-US" w:eastAsia="zh-CN"/>
              </w:rPr>
              <w:t>mm</w:t>
            </w:r>
            <w:r>
              <w:rPr>
                <w:rFonts w:hint="eastAsia" w:asciiTheme="minorEastAsia" w:hAnsiTheme="minorEastAsia" w:eastAsiaTheme="minorEastAsia" w:cstheme="minorEastAsia"/>
                <w:color w:val="auto"/>
                <w:lang w:eastAsia="zh-CN"/>
              </w:rPr>
              <w:t>。</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2.全钢拆装结构。</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3.采用0.8mm冷轧钢板,表面均经静电及磷化处理，环氧树脂喷涂；工艺采用优质数控机床一体折弯成型，无焊接点外露，具备防化、防潮、耐高温及耐磨特性。</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4.</w:t>
            </w:r>
            <w:r>
              <w:rPr>
                <w:rFonts w:hint="eastAsia" w:asciiTheme="minorEastAsia" w:hAnsiTheme="minorEastAsia" w:eastAsiaTheme="minorEastAsia" w:cstheme="minorEastAsia"/>
                <w:i w:val="0"/>
                <w:iCs w:val="0"/>
                <w:color w:val="auto"/>
                <w:kern w:val="0"/>
                <w:sz w:val="21"/>
                <w:szCs w:val="21"/>
                <w:u w:val="none"/>
                <w:lang w:val="en-US" w:eastAsia="zh-CN" w:bidi="ar"/>
              </w:rPr>
              <w:t xml:space="preserve">门板为内嵌结构，上为内嵌5mm透明普玻对开门，下为钢制对开门，门板为双层结构制作，中间填充隔音材料，起到静音作用。                                                                                                                                                                    </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5</w:t>
            </w:r>
            <w:r>
              <w:rPr>
                <w:rFonts w:hint="eastAsia" w:asciiTheme="minorEastAsia" w:hAnsiTheme="minorEastAsia" w:eastAsiaTheme="minorEastAsia" w:cstheme="minorEastAsia"/>
                <w:i w:val="0"/>
                <w:iCs w:val="0"/>
                <w:color w:val="auto"/>
                <w:kern w:val="0"/>
                <w:sz w:val="21"/>
                <w:szCs w:val="21"/>
                <w:u w:val="none"/>
                <w:lang w:val="en-US" w:eastAsia="zh-CN" w:bidi="ar"/>
              </w:rPr>
              <w:t>.层板：3件可调式层板，任意调节高度，每件层板由4只层板扣支撑</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6</w:t>
            </w:r>
            <w:r>
              <w:rPr>
                <w:rFonts w:hint="eastAsia" w:asciiTheme="minorEastAsia" w:hAnsiTheme="minorEastAsia" w:eastAsiaTheme="minorEastAsia" w:cstheme="minorEastAsia"/>
                <w:i w:val="0"/>
                <w:iCs w:val="0"/>
                <w:color w:val="auto"/>
                <w:kern w:val="0"/>
                <w:sz w:val="21"/>
                <w:szCs w:val="21"/>
                <w:u w:val="none"/>
                <w:lang w:val="en-US" w:eastAsia="zh-CN" w:bidi="ar"/>
              </w:rPr>
              <w:t>.背板：5件9MM厚拼装式灰白色PP中空板，采用滑槽式卡入，安装便捷</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7</w:t>
            </w:r>
            <w:r>
              <w:rPr>
                <w:rFonts w:hint="eastAsia" w:asciiTheme="minorEastAsia" w:hAnsiTheme="minorEastAsia" w:eastAsiaTheme="minorEastAsia" w:cstheme="minorEastAsia"/>
                <w:i w:val="0"/>
                <w:iCs w:val="0"/>
                <w:color w:val="auto"/>
                <w:kern w:val="0"/>
                <w:sz w:val="21"/>
                <w:szCs w:val="21"/>
                <w:u w:val="none"/>
                <w:lang w:val="en-US" w:eastAsia="zh-CN" w:bidi="ar"/>
              </w:rPr>
              <w:t>.铰链：大弯-110°缓冲门铰，外型美观，使用过程中无噪音，耐腐蚀，使用寿命长</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8</w:t>
            </w:r>
            <w:r>
              <w:rPr>
                <w:rFonts w:hint="eastAsia" w:asciiTheme="minorEastAsia" w:hAnsiTheme="minorEastAsia" w:eastAsiaTheme="minorEastAsia" w:cstheme="minorEastAsia"/>
                <w:i w:val="0"/>
                <w:iCs w:val="0"/>
                <w:color w:val="auto"/>
                <w:kern w:val="0"/>
                <w:sz w:val="21"/>
                <w:szCs w:val="21"/>
                <w:u w:val="none"/>
                <w:lang w:val="en-US" w:eastAsia="zh-CN" w:bidi="ar"/>
              </w:rPr>
              <w:t>.拉手：一体折弯成型拉手，可配色</w:t>
            </w:r>
            <w:r>
              <w:rPr>
                <w:rFonts w:hint="eastAsia" w:asciiTheme="minorEastAsia" w:hAnsiTheme="minorEastAsia" w:cstheme="minorEastAsia"/>
                <w:i w:val="0"/>
                <w:iCs w:val="0"/>
                <w:color w:val="auto"/>
                <w:kern w:val="0"/>
                <w:sz w:val="21"/>
                <w:szCs w:val="21"/>
                <w:u w:val="none"/>
                <w:lang w:val="en-US" w:eastAsia="zh-CN" w:bidi="ar"/>
              </w:rPr>
              <w:t>。</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cstheme="minorEastAsia"/>
                <w:i w:val="0"/>
                <w:iCs w:val="0"/>
                <w:color w:val="auto"/>
                <w:kern w:val="0"/>
                <w:sz w:val="21"/>
                <w:szCs w:val="21"/>
                <w:u w:val="none"/>
                <w:lang w:val="en-US" w:eastAsia="zh-CN" w:bidi="ar"/>
              </w:rPr>
              <w:t>9</w:t>
            </w:r>
            <w:r>
              <w:rPr>
                <w:rFonts w:hint="eastAsia" w:asciiTheme="minorEastAsia" w:hAnsiTheme="minorEastAsia" w:eastAsiaTheme="minorEastAsia" w:cstheme="minorEastAsia"/>
                <w:i w:val="0"/>
                <w:iCs w:val="0"/>
                <w:color w:val="auto"/>
                <w:kern w:val="0"/>
                <w:sz w:val="21"/>
                <w:szCs w:val="21"/>
                <w:u w:val="none"/>
                <w:lang w:val="en-US" w:eastAsia="zh-CN" w:bidi="ar"/>
              </w:rPr>
              <w:t>.地脚：采用实验室专用地脚-27外六角地脚M10*19*40，可适于不同的地面环境。高度可调，方便实用。</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1"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5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标本柜</w:t>
            </w:r>
          </w:p>
        </w:tc>
        <w:tc>
          <w:tcPr>
            <w:tcW w:w="35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规格：</w:t>
            </w:r>
            <w:r>
              <w:rPr>
                <w:rFonts w:hint="eastAsia"/>
                <w:color w:val="auto"/>
                <w:kern w:val="0"/>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1000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500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2000mm，上部分：采用铝合金+玻璃制作，三面均为8mm厚白色玻璃，前面左右推拉玻璃柜门，高档铝合金框架；下部分：采用E1级16/18mm厚优质三聚氰胺板双贴面板制作，其截面所有外露板边都采用PVC封边带用封边机高温热熔胶封边。</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5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仪器小车</w:t>
            </w:r>
          </w:p>
        </w:tc>
        <w:tc>
          <w:tcPr>
            <w:tcW w:w="35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000000"/>
                <w:kern w:val="0"/>
                <w:sz w:val="21"/>
                <w:szCs w:val="21"/>
                <w:u w:val="none"/>
                <w:lang w:val="en-US" w:eastAsia="zh-CN" w:bidi="ar"/>
              </w:rPr>
              <w:t>用优质不锈钢材质。</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2.</w:t>
            </w:r>
            <w:r>
              <w:rPr>
                <w:rFonts w:hint="eastAsia" w:asciiTheme="minorEastAsia" w:hAnsiTheme="minorEastAsia" w:eastAsiaTheme="minorEastAsia" w:cstheme="minorEastAsia"/>
                <w:i w:val="0"/>
                <w:iCs w:val="0"/>
                <w:color w:val="000000"/>
                <w:kern w:val="0"/>
                <w:sz w:val="21"/>
                <w:szCs w:val="21"/>
                <w:u w:val="none"/>
                <w:lang w:val="en-US" w:eastAsia="zh-CN" w:bidi="ar"/>
              </w:rPr>
              <w:t>产品由搁盘2个，车架2个</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3.</w:t>
            </w:r>
            <w:r>
              <w:rPr>
                <w:rFonts w:hint="eastAsia" w:asciiTheme="minorEastAsia" w:hAnsiTheme="minorEastAsia" w:eastAsiaTheme="minorEastAsia" w:cstheme="minorEastAsia"/>
                <w:i w:val="0"/>
                <w:iCs w:val="0"/>
                <w:color w:val="000000"/>
                <w:kern w:val="0"/>
                <w:sz w:val="21"/>
                <w:szCs w:val="21"/>
                <w:u w:val="none"/>
                <w:lang w:val="en-US" w:eastAsia="zh-CN" w:bidi="ar"/>
              </w:rPr>
              <w:t>支架底部用万向轮组装</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4.</w:t>
            </w:r>
            <w:r>
              <w:rPr>
                <w:rFonts w:hint="eastAsia" w:asciiTheme="minorEastAsia" w:hAnsiTheme="minorEastAsia" w:eastAsiaTheme="minorEastAsia" w:cstheme="minorEastAsia"/>
                <w:i w:val="0"/>
                <w:iCs w:val="0"/>
                <w:color w:val="000000"/>
                <w:kern w:val="0"/>
                <w:sz w:val="21"/>
                <w:szCs w:val="21"/>
                <w:u w:val="none"/>
                <w:lang w:val="en-US" w:eastAsia="zh-CN" w:bidi="ar"/>
              </w:rPr>
              <w:t>规格不小于600mm×400mm×800mm。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5.</w:t>
            </w:r>
            <w:r>
              <w:rPr>
                <w:rFonts w:hint="eastAsia" w:asciiTheme="minorEastAsia" w:hAnsiTheme="minorEastAsia" w:eastAsiaTheme="minorEastAsia" w:cstheme="minorEastAsia"/>
                <w:i w:val="0"/>
                <w:iCs w:val="0"/>
                <w:color w:val="000000"/>
                <w:kern w:val="0"/>
                <w:sz w:val="21"/>
                <w:szCs w:val="21"/>
                <w:u w:val="none"/>
                <w:lang w:val="en-US" w:eastAsia="zh-CN" w:bidi="ar"/>
              </w:rPr>
              <w:t>整套产品组装后应有足够的平稳度和牢固度，其结构为货车式。</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6.</w:t>
            </w:r>
            <w:r>
              <w:rPr>
                <w:rFonts w:hint="eastAsia" w:asciiTheme="minorEastAsia" w:hAnsiTheme="minorEastAsia" w:eastAsiaTheme="minorEastAsia" w:cstheme="minorEastAsia"/>
                <w:i w:val="0"/>
                <w:iCs w:val="0"/>
                <w:color w:val="000000"/>
                <w:kern w:val="0"/>
                <w:sz w:val="21"/>
                <w:szCs w:val="21"/>
                <w:u w:val="none"/>
                <w:lang w:val="en-US" w:eastAsia="zh-CN" w:bidi="ar"/>
              </w:rPr>
              <w:t>其它符合JY0001—2003《教学仪器设备产品一般质量要求》有关规定。</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5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高压电源</w:t>
            </w:r>
          </w:p>
        </w:tc>
        <w:tc>
          <w:tcPr>
            <w:tcW w:w="35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交流220V到桌，具有短路及过载保护，带保护罩。电源系统符合JY/T0374-2004《教学实验室设备 电源系统》标准。</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5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洗眼器</w:t>
            </w:r>
          </w:p>
        </w:tc>
        <w:tc>
          <w:tcPr>
            <w:tcW w:w="35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洗眼喷头：采用不助燃PC材质模铸一体成形制作，具有过滤泡棉及防尘功能，上面防尘盖平常可防尘，使用时可随时被水冲开，并降低突然打开时短暂的高水压，避免冲伤眼睛。</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w:t>
            </w:r>
          </w:p>
        </w:tc>
        <w:tc>
          <w:tcPr>
            <w:tcW w:w="5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实验三联</w:t>
            </w:r>
            <w:r>
              <w:rPr>
                <w:rFonts w:hint="eastAsia"/>
                <w:lang w:val="en-US" w:eastAsia="zh-CN"/>
              </w:rPr>
              <w:t>出水终端</w:t>
            </w:r>
          </w:p>
        </w:tc>
        <w:tc>
          <w:tcPr>
            <w:tcW w:w="35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实验室专用优质化验</w:t>
            </w:r>
            <w:r>
              <w:rPr>
                <w:rFonts w:hint="eastAsia"/>
                <w:lang w:val="en-US" w:eastAsia="zh-CN"/>
              </w:rPr>
              <w:t>出水终端</w:t>
            </w:r>
            <w:r>
              <w:rPr>
                <w:rFonts w:hint="eastAsia" w:asciiTheme="minorEastAsia" w:hAnsiTheme="minorEastAsia" w:eastAsiaTheme="minorEastAsia" w:cstheme="minorEastAsia"/>
                <w:i w:val="0"/>
                <w:iCs w:val="0"/>
                <w:color w:val="000000"/>
                <w:kern w:val="0"/>
                <w:sz w:val="21"/>
                <w:szCs w:val="21"/>
                <w:u w:val="none"/>
                <w:lang w:val="en-US" w:eastAsia="zh-CN" w:bidi="ar"/>
              </w:rPr>
              <w:t>：要求防酸碱、防锈、防虹吸、防阻塞，表面环氧树脂喷涂。</w:t>
            </w:r>
            <w:r>
              <w:rPr>
                <w:rFonts w:hint="eastAsia"/>
                <w:lang w:val="en-US" w:eastAsia="zh-CN"/>
              </w:rPr>
              <w:t>出水终端</w:t>
            </w:r>
            <w:r>
              <w:rPr>
                <w:rFonts w:hint="eastAsia" w:asciiTheme="minorEastAsia" w:hAnsiTheme="minorEastAsia" w:eastAsiaTheme="minorEastAsia" w:cstheme="minorEastAsia"/>
                <w:i w:val="0"/>
                <w:iCs w:val="0"/>
                <w:color w:val="000000"/>
                <w:kern w:val="0"/>
                <w:sz w:val="21"/>
                <w:szCs w:val="21"/>
                <w:u w:val="none"/>
                <w:lang w:val="en-US" w:eastAsia="zh-CN" w:bidi="ar"/>
              </w:rPr>
              <w:t>为铜质瓷芯，高头，便于多用途使用，可拆卸清洗阻塞</w:t>
            </w:r>
            <w:r>
              <w:rPr>
                <w:rFonts w:hint="eastAsia" w:asciiTheme="minorEastAsia" w:hAnsiTheme="minorEastAsia" w:cstheme="minorEastAsia"/>
                <w:i w:val="0"/>
                <w:iCs w:val="0"/>
                <w:color w:val="000000"/>
                <w:kern w:val="0"/>
                <w:sz w:val="21"/>
                <w:szCs w:val="21"/>
                <w:u w:val="none"/>
                <w:lang w:val="en-US" w:eastAsia="zh-CN" w:bidi="ar"/>
              </w:rPr>
              <w:t>.</w:t>
            </w:r>
            <w:r>
              <w:rPr>
                <w:rFonts w:hint="eastAsia"/>
                <w:lang w:val="en-US" w:eastAsia="zh-CN"/>
              </w:rPr>
              <w:t>出水终端</w:t>
            </w:r>
            <w:r>
              <w:rPr>
                <w:rFonts w:hint="eastAsia" w:asciiTheme="minorEastAsia" w:hAnsiTheme="minorEastAsia" w:eastAsiaTheme="minorEastAsia" w:cstheme="minorEastAsia"/>
                <w:i w:val="0"/>
                <w:iCs w:val="0"/>
                <w:color w:val="000000"/>
                <w:kern w:val="0"/>
                <w:sz w:val="21"/>
                <w:szCs w:val="21"/>
                <w:u w:val="none"/>
                <w:lang w:val="en-US" w:eastAsia="zh-CN" w:bidi="ar"/>
              </w:rPr>
              <w:t>可拆卸，内有成型螺纹，可方便连接循环等特殊用水水管。</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5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实验水槽</w:t>
            </w:r>
          </w:p>
        </w:tc>
        <w:tc>
          <w:tcPr>
            <w:tcW w:w="35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440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330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190，PP材质，黑色，实验室专用</w:t>
            </w:r>
            <w:r>
              <w:rPr>
                <w:rFonts w:hint="eastAsia" w:asciiTheme="minorEastAsia" w:hAnsiTheme="minorEastAsia" w:cstheme="minorEastAsia"/>
                <w:i w:val="0"/>
                <w:iCs w:val="0"/>
                <w:color w:val="000000"/>
                <w:kern w:val="0"/>
                <w:sz w:val="21"/>
                <w:szCs w:val="21"/>
                <w:u w:val="none"/>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w:t>
            </w:r>
          </w:p>
        </w:tc>
        <w:tc>
          <w:tcPr>
            <w:tcW w:w="5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试剂架</w:t>
            </w:r>
          </w:p>
        </w:tc>
        <w:tc>
          <w:tcPr>
            <w:tcW w:w="35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尺寸：</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1200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300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600㎜ ，立柱架采用2.5mm厚工艺铝型材制作为80mm</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40mm的方管，方管两侧有凹槽,可放置六角螺母，配合螺丝可在任意高度固定挂钩。挂钩采用优质钢板冲压而成，带有凹凸造型，起到加强结构的强度，经特殊化学防锈处理，外加纯环氧树脂塑粉高温固化处理。试剂架隔板采用12mm厚玻璃，玻璃板四周磨边。边缘配有可活动的直径14mm不锈钢管档边，两端用专用注塑封头，封头上有凹槽，可卡到两侧立柱上的挂钩上</w:t>
            </w:r>
            <w:r>
              <w:rPr>
                <w:rFonts w:hint="eastAsia" w:asciiTheme="minorEastAsia" w:hAnsiTheme="minorEastAsia" w:cstheme="minorEastAsia"/>
                <w:i w:val="0"/>
                <w:iCs w:val="0"/>
                <w:color w:val="000000"/>
                <w:kern w:val="0"/>
                <w:sz w:val="21"/>
                <w:szCs w:val="21"/>
                <w:u w:val="none"/>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w:t>
            </w:r>
          </w:p>
        </w:tc>
        <w:tc>
          <w:tcPr>
            <w:tcW w:w="5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给排水管</w:t>
            </w:r>
          </w:p>
        </w:tc>
        <w:tc>
          <w:tcPr>
            <w:tcW w:w="35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φ20PPR进水管，φ50PVC排水管</w:t>
            </w:r>
            <w:r>
              <w:rPr>
                <w:rFonts w:hint="eastAsia" w:asciiTheme="minorEastAsia" w:hAnsiTheme="minorEastAsia" w:cstheme="minorEastAsia"/>
                <w:i w:val="0"/>
                <w:iCs w:val="0"/>
                <w:color w:val="000000"/>
                <w:kern w:val="0"/>
                <w:sz w:val="21"/>
                <w:szCs w:val="21"/>
                <w:u w:val="none"/>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w:t>
            </w:r>
          </w:p>
        </w:tc>
        <w:tc>
          <w:tcPr>
            <w:tcW w:w="5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交流布线</w:t>
            </w:r>
          </w:p>
        </w:tc>
        <w:tc>
          <w:tcPr>
            <w:tcW w:w="35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按配电标准穿线敷设，全部采用BVR-500铜芯线</w:t>
            </w:r>
            <w:r>
              <w:rPr>
                <w:rFonts w:hint="eastAsia" w:asciiTheme="minorEastAsia" w:hAnsiTheme="minorEastAsia" w:cstheme="minorEastAsia"/>
                <w:i w:val="0"/>
                <w:iCs w:val="0"/>
                <w:color w:val="000000"/>
                <w:kern w:val="0"/>
                <w:sz w:val="21"/>
                <w:szCs w:val="21"/>
                <w:u w:val="none"/>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w:t>
            </w:r>
          </w:p>
        </w:tc>
        <w:tc>
          <w:tcPr>
            <w:tcW w:w="5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线管</w:t>
            </w:r>
          </w:p>
        </w:tc>
        <w:tc>
          <w:tcPr>
            <w:tcW w:w="35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φ25，按配电标准预埋敷设，采用优质PVC线管。</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w:t>
            </w:r>
          </w:p>
        </w:tc>
        <w:tc>
          <w:tcPr>
            <w:tcW w:w="54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电工工具箱</w:t>
            </w:r>
          </w:p>
        </w:tc>
        <w:tc>
          <w:tcPr>
            <w:tcW w:w="35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专用配套工具箱工具包括：电工胶布，1卷，5mPVC电工胶布；芝麻柄螺丝批，2把，6</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100mmPH2# 十字一字各一支；芝麻柄螺丝批，2把，5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75mmPH1#，十字一字各一支；芝麻柄螺丝批，2把，3</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150mmPH0# 十字一字各一支；钢卷尺，1把，3m</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12.5mm公制白色涂脂尺带；吸锡器，1个，铝塑吸锡泵；剥线钳，1把，磨齿剥线钳、剥线经0.6-2.6mm、后面切线功能；刷子，1把，软毛刷；焊锡丝，1卷，1.0mm FLN</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 xml:space="preserve"> 2.0%；小钢锯，1把，配一根锯条；测电笔，1支，氖管；活动扳手，1把，8”；羊角锤，1把，0.25KG钢管柄；钢丝钳，1把，7”；尖嘴钳，1把，6"；斜口钳，1把，7" ；数显万用表，1台，DT830B数字；精密螺丝批，6把/套，PH00 PH0 -3.0 -2.0 -1.2；电烙铁，1把，220V50Hz60W；美工刀，1把，单发包胶；烙铁架，1付。</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0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w:t>
            </w:r>
          </w:p>
        </w:tc>
        <w:tc>
          <w:tcPr>
            <w:tcW w:w="54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木工工具箱</w:t>
            </w:r>
          </w:p>
        </w:tc>
        <w:tc>
          <w:tcPr>
            <w:tcW w:w="35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专用配套工具箱工具包括：木工凿子，1把，3/4”；美工刀，1把，包胶；木工锉，1把，8"半圆；剪刀，1把，多用；羊角锤，1把，0.5KG木柄；鸟刨，1把；手推刨，1把；钢角尺，1把，300mm；螺丝刀，1把，6</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125+-铬钒钢，芝麻柄；老虎钳，1把，8"黄黑双色柄；卷尺，1把，3m</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12.5mm；G形夹，1把，3"；有机玻璃钩刀，1把，钩刀带两把刀片；木工鸡尾锯，1把，锰钢三面齿，磨齿锯；木工铅笔，1支；小水平尺，1把。</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0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w:t>
            </w:r>
          </w:p>
        </w:tc>
        <w:tc>
          <w:tcPr>
            <w:tcW w:w="54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金工工具箱</w:t>
            </w:r>
          </w:p>
        </w:tc>
        <w:tc>
          <w:tcPr>
            <w:tcW w:w="355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专用配套工具箱工具包括：钢丝钳，1把，7"，45#钢；尖嘴钳，1把，6"，45#钢；钢直尺，1把，300mm钢直尺；扁锉刀，1把，200mm尖头；半圆锉刀，1把，200mm半圆；三角锉，1把，200mm三角；圆锉刀，1把，200mm圆锉；划针，1把，200mm；划线规，1把，150mm划规；样冲，1把，GP100C-2ΦD2mm，L100mm；什锦锉，6件/套（轴承钢，半圆锉、三角锉、方锉、圆锉、尖头扁锉、齐头扁锉）；钳工锤，1把，300g木柄；圆头锤，1把。</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0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w:t>
            </w:r>
          </w:p>
        </w:tc>
        <w:tc>
          <w:tcPr>
            <w:tcW w:w="5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急救箱</w:t>
            </w:r>
          </w:p>
        </w:tc>
        <w:tc>
          <w:tcPr>
            <w:tcW w:w="35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铝合金药箱。药品：碘酒（25mL）1瓶（有药品生产许可编号）、红药水（25mL）1瓶（有药品生产许可编号）、双氧水（100mL）1瓶（有药品生产许可编号）、医用酒精（100mL）1瓶（有药品生产许可编号），医用棉签1包（有药品生产许可编号，原包装）、医用棉球1包（有药品生产许可编号，原包装）、无菌纱布（50mm×50mm）1包（有药品生产许可编号，原包装）、胶布（布）1卷、创可贴50张、烫伤药膏1支（有药品生产许可编号），均为保质期内。</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17</w:t>
            </w:r>
          </w:p>
        </w:tc>
        <w:tc>
          <w:tcPr>
            <w:tcW w:w="5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设备辅助材料等费用</w:t>
            </w:r>
          </w:p>
        </w:tc>
        <w:tc>
          <w:tcPr>
            <w:tcW w:w="35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弯头，胶布、胶带、焊锡丝、玻璃胶、扎带定位片等辅材。</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室</w:t>
            </w:r>
          </w:p>
        </w:tc>
      </w:tr>
    </w:tbl>
    <w:p>
      <w:pPr>
        <w:jc w:val="left"/>
        <w:rPr>
          <w:rFonts w:hint="default" w:asciiTheme="minorEastAsia" w:hAnsiTheme="minorEastAsia" w:eastAsiaTheme="minorEastAsia" w:cstheme="minorEastAsia"/>
          <w:sz w:val="21"/>
          <w:szCs w:val="21"/>
          <w:lang w:val="en-US"/>
        </w:rPr>
      </w:pPr>
      <w:r>
        <w:rPr>
          <w:rFonts w:hint="eastAsia" w:asciiTheme="minorEastAsia" w:hAnsiTheme="minorEastAsia" w:cstheme="minorEastAsia"/>
          <w:b/>
          <w:bCs/>
          <w:i w:val="0"/>
          <w:iCs w:val="0"/>
          <w:color w:val="000000"/>
          <w:kern w:val="0"/>
          <w:sz w:val="21"/>
          <w:szCs w:val="21"/>
          <w:u w:val="none"/>
          <w:lang w:val="en-US" w:eastAsia="zh-CN" w:bidi="ar"/>
        </w:rPr>
        <w:t>2-1、</w:t>
      </w:r>
      <w:r>
        <w:rPr>
          <w:rFonts w:hint="eastAsia" w:asciiTheme="minorEastAsia" w:hAnsiTheme="minorEastAsia" w:eastAsiaTheme="minorEastAsia" w:cstheme="minorEastAsia"/>
          <w:b/>
          <w:bCs/>
          <w:i w:val="0"/>
          <w:iCs w:val="0"/>
          <w:color w:val="000000"/>
          <w:kern w:val="0"/>
          <w:sz w:val="21"/>
          <w:szCs w:val="21"/>
          <w:u w:val="none"/>
          <w:lang w:val="en-US" w:eastAsia="zh-CN" w:bidi="ar"/>
        </w:rPr>
        <w:t>生物准备室1、2</w:t>
      </w:r>
      <w:r>
        <w:rPr>
          <w:rFonts w:hint="eastAsia" w:asciiTheme="minorEastAsia" w:hAnsiTheme="minorEastAsia" w:cstheme="minorEastAsia"/>
          <w:b/>
          <w:bCs/>
          <w:i w:val="0"/>
          <w:iCs w:val="0"/>
          <w:color w:val="000000"/>
          <w:kern w:val="0"/>
          <w:sz w:val="21"/>
          <w:szCs w:val="21"/>
          <w:u w:val="none"/>
          <w:lang w:val="en-US" w:eastAsia="zh-CN" w:bidi="ar"/>
        </w:rPr>
        <w:t>平面图如下：</w:t>
      </w:r>
    </w:p>
    <w:p>
      <w:pPr>
        <w:jc w:val="center"/>
        <w:sectPr>
          <w:pgSz w:w="16838" w:h="11906" w:orient="landscape"/>
          <w:pgMar w:top="720" w:right="720" w:bottom="720" w:left="720" w:header="567" w:footer="624" w:gutter="0"/>
          <w:pgNumType w:fmt="decimal"/>
          <w:cols w:space="425" w:num="1"/>
          <w:docGrid w:type="lines" w:linePitch="312" w:charSpace="0"/>
        </w:sectPr>
      </w:pPr>
      <w:r>
        <w:drawing>
          <wp:inline distT="0" distB="0" distL="114300" distR="114300">
            <wp:extent cx="1409700" cy="3721100"/>
            <wp:effectExtent l="0" t="0" r="0" b="12700"/>
            <wp:docPr id="15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8"/>
                    <pic:cNvPicPr>
                      <a:picLocks noChangeAspect="1"/>
                    </pic:cNvPicPr>
                  </pic:nvPicPr>
                  <pic:blipFill>
                    <a:blip r:embed="rId14"/>
                    <a:stretch>
                      <a:fillRect/>
                    </a:stretch>
                  </pic:blipFill>
                  <pic:spPr>
                    <a:xfrm>
                      <a:off x="0" y="0"/>
                      <a:ext cx="1409700" cy="3721100"/>
                    </a:xfrm>
                    <a:prstGeom prst="rect">
                      <a:avLst/>
                    </a:prstGeom>
                    <a:noFill/>
                    <a:ln>
                      <a:noFill/>
                    </a:ln>
                  </pic:spPr>
                </pic:pic>
              </a:graphicData>
            </a:graphic>
          </wp:inline>
        </w:drawing>
      </w:r>
    </w:p>
    <w:p>
      <w:pPr>
        <w:jc w:val="left"/>
        <w:rPr>
          <w:rFonts w:hint="eastAsia" w:asciiTheme="minorEastAsia" w:hAnsiTheme="minorEastAsia" w:eastAsiaTheme="minorEastAsia" w:cstheme="minorEastAsia"/>
          <w:b/>
          <w:bCs/>
          <w:i w:val="0"/>
          <w:iCs w:val="0"/>
          <w:color w:val="000000"/>
          <w:kern w:val="0"/>
          <w:sz w:val="21"/>
          <w:szCs w:val="21"/>
          <w:u w:val="none"/>
          <w:lang w:val="en-US" w:eastAsia="zh-CN" w:bidi="ar"/>
        </w:rPr>
      </w:pPr>
      <w:r>
        <w:rPr>
          <w:rFonts w:hint="eastAsia" w:asciiTheme="minorEastAsia" w:hAnsiTheme="minorEastAsia" w:cstheme="minorEastAsia"/>
          <w:b/>
          <w:bCs/>
          <w:i w:val="0"/>
          <w:iCs w:val="0"/>
          <w:color w:val="000000"/>
          <w:kern w:val="0"/>
          <w:sz w:val="21"/>
          <w:szCs w:val="21"/>
          <w:u w:val="none"/>
          <w:lang w:val="en-US" w:eastAsia="zh-CN" w:bidi="ar"/>
        </w:rPr>
        <w:t>3、</w:t>
      </w:r>
      <w:r>
        <w:rPr>
          <w:rFonts w:hint="eastAsia" w:asciiTheme="minorEastAsia" w:hAnsiTheme="minorEastAsia" w:eastAsiaTheme="minorEastAsia" w:cstheme="minorEastAsia"/>
          <w:b/>
          <w:bCs/>
          <w:i w:val="0"/>
          <w:iCs w:val="0"/>
          <w:color w:val="000000"/>
          <w:kern w:val="0"/>
          <w:sz w:val="21"/>
          <w:szCs w:val="21"/>
          <w:u w:val="none"/>
          <w:lang w:val="en-US" w:eastAsia="zh-CN" w:bidi="ar"/>
        </w:rPr>
        <w:t>生物实验室3（含数码显微镜）</w:t>
      </w:r>
    </w:p>
    <w:tbl>
      <w:tblPr>
        <w:tblStyle w:val="6"/>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08"/>
        <w:gridCol w:w="1711"/>
        <w:gridCol w:w="11112"/>
        <w:gridCol w:w="1046"/>
        <w:gridCol w:w="9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0" w:hRule="atLeast"/>
        </w:trPr>
        <w:tc>
          <w:tcPr>
            <w:tcW w:w="259"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序号</w:t>
            </w:r>
          </w:p>
        </w:tc>
        <w:tc>
          <w:tcPr>
            <w:tcW w:w="5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设备名称</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技术参数</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数量</w:t>
            </w:r>
          </w:p>
        </w:tc>
        <w:tc>
          <w:tcPr>
            <w:tcW w:w="2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一、教师控制演示区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7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教师演示台</w:t>
            </w:r>
          </w:p>
        </w:tc>
        <w:tc>
          <w:tcPr>
            <w:tcW w:w="1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000000"/>
                <w:kern w:val="0"/>
                <w:sz w:val="21"/>
                <w:szCs w:val="21"/>
                <w:u w:val="none"/>
                <w:lang w:val="en-US" w:eastAsia="zh-CN" w:bidi="ar"/>
              </w:rPr>
              <w:t>规格：</w:t>
            </w:r>
            <w:r>
              <w:rPr>
                <w:rFonts w:hint="eastAsia" w:asciiTheme="minorEastAsia" w:hAnsiTheme="minorEastAsia" w:eastAsiaTheme="minorEastAsia" w:cstheme="minorEastAsia"/>
                <w:color w:val="000000"/>
                <w:kern w:val="0"/>
                <w:sz w:val="21"/>
                <w:szCs w:val="21"/>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2400×700×850mm；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2.台面采用20mm厚平板一体实芯黑色坯体实验室工业陶瓷台面，台面表面为专业耐腐蚀釉面，釉面和黑色坯体经高</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温烧结而成（非后期染色处理），釉面与坯体结合后不脱落、不脱层，解决了传统陶瓷台面侧面因二次上釉存在的不美观、易脱落、不耐磨、不耐强腐蚀等一系列问题。</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2.1耐化学腐蚀：参照GB/T 17657-2022标准，检测样品为一体实芯黑色胚体陶瓷板，检测62项常用化学试剂</w:t>
            </w:r>
            <w:r>
              <w:rPr>
                <w:rFonts w:hint="eastAsia" w:asciiTheme="minorEastAsia" w:hAnsiTheme="minorEastAsia" w:cstheme="minorEastAsia"/>
                <w:i w:val="0"/>
                <w:iCs w:val="0"/>
                <w:color w:val="000000"/>
                <w:kern w:val="0"/>
                <w:sz w:val="21"/>
                <w:szCs w:val="21"/>
                <w:u w:val="none"/>
                <w:lang w:val="en-US" w:eastAsia="zh-CN" w:bidi="ar"/>
              </w:rPr>
              <w:t>（氢氧化钙饱溶液、醋酸丁酯99%、重铬酸钾洗液、氯化钙溶液10%、二氧六环99%、甲酚红85%、乙醇99%、王水、红药水、硝酸银溶液1%、立顿红茶（9g/L)、氢氧化钾溶液65%、硼氢化钠饱和溶液、硝酸65%、硫酸98%、双氧水3%、苯酚10%、二甲苯99%、碳酸氯钠饱和溶液、亚硝酸钠饱和溶液、高氯酸72%、升化硫饱和溶液、二甲基甲酰胺99%、二恶烷99%、乙醚99%、糠醛99%、硫化钠饱和溶液、一氯化碳（1000mg/L）、萘（分析纯）、饱氯化锌溶液、甲苯99%、三氯乙烯98%、过氯化氢30%、仁和碘酒、丁酮99%、二氯甲烷99%、铬酸60%、甲酚（化学纯）、二氯乙酸98%、92#汽油、甲酸85%、丙酮99%、柠檬酸饱和溶液、苯99%、四氯化碳99%、氯仿99%、片状氢氧化钠、磷酸85%、磷酸二氢钠99%、乙酸乙酯99%、乙酸99%、盐酸37%、氯化镁溶液10%、甲醛37%、氨水28%、氢氧化钠溶液40%、甲基丙烯丁酯98%、松节油（分析纯）、丙三醇99%、亚甲基蓝饱和溶液、溴化钠饱和溶液）</w:t>
            </w:r>
            <w:r>
              <w:rPr>
                <w:rFonts w:hint="eastAsia" w:asciiTheme="minorEastAsia" w:hAnsiTheme="minorEastAsia" w:eastAsiaTheme="minorEastAsia" w:cstheme="minorEastAsia"/>
                <w:i w:val="0"/>
                <w:iCs w:val="0"/>
                <w:color w:val="000000"/>
                <w:kern w:val="0"/>
                <w:sz w:val="21"/>
                <w:szCs w:val="21"/>
                <w:u w:val="none"/>
                <w:lang w:val="en-US" w:eastAsia="zh-CN" w:bidi="ar"/>
              </w:rPr>
              <w:t>，检测结果为：≥60项无明显变化；</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2.2耐光色牢度：参照GB/T 17657-2022标准，检测结果必须符合：耐光色牢度不低于4-5级；</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2.3洛氏硬度：参照GB/T26696-2011，检测结果为≥130HRM。</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2.4耐高温：参照GB/T 26696-2011标准，检测结果不低于1350℃；</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2.5外观检测：检测样品为一体实芯黑色坯体陶瓷板，测试方法为将样品敲碎后观察样品状态，检测结果为：一体实芯黑色坯体，样品釉面与坯体之间无空洞、无气泡、无杂色、无断裂、无脱层、无釉面碎屑，釉面与坯体呈一体；</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3.</w:t>
            </w:r>
            <w:r>
              <w:rPr>
                <w:rFonts w:hint="eastAsia" w:asciiTheme="minorEastAsia" w:hAnsiTheme="minorEastAsia" w:eastAsiaTheme="minorEastAsia" w:cstheme="minorEastAsia"/>
                <w:i w:val="0"/>
                <w:iCs w:val="0"/>
                <w:color w:val="000000"/>
                <w:kern w:val="0"/>
                <w:sz w:val="21"/>
                <w:szCs w:val="21"/>
                <w:u w:val="none"/>
                <w:lang w:val="en-US" w:eastAsia="zh-CN" w:bidi="ar"/>
              </w:rPr>
              <w:t>柜身：采用≥1.0mm厚的冷轧钢板，表面钢制部分采用酸洗、磷化、除油、除锈并经过环氧树脂粉末喷塑处理；柜体为全钢落地式结构，拆装组合式结构。柜体深度为700mm（±5%），高度为850mm（±5%）。底柜后方应具备容易拆装的背板，可用简单工具方便地拆卸下来以检修管路系统；</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4.</w:t>
            </w:r>
            <w:r>
              <w:rPr>
                <w:rFonts w:hint="eastAsia" w:asciiTheme="minorEastAsia" w:hAnsiTheme="minorEastAsia" w:eastAsiaTheme="minorEastAsia" w:cstheme="minorEastAsia"/>
                <w:i w:val="0"/>
                <w:iCs w:val="0"/>
                <w:color w:val="000000"/>
                <w:kern w:val="0"/>
                <w:sz w:val="21"/>
                <w:szCs w:val="21"/>
                <w:u w:val="none"/>
                <w:lang w:val="en-US" w:eastAsia="zh-CN" w:bidi="ar"/>
              </w:rPr>
              <w:t>所有底柜正面应为平装嵌入式结构设计，如各端面板（如门板，抽屉），上/侧/底部柜体边框以及垂直支柱都必须在同一水平面不可有突出，以避免勾住实验袍等造成意外，所有钣金的表面接缝均应光滑平整，焊接处均应打磨平整以保持为连续的平滑表面；</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5.</w:t>
            </w:r>
            <w:r>
              <w:rPr>
                <w:rFonts w:hint="eastAsia" w:asciiTheme="minorEastAsia" w:hAnsiTheme="minorEastAsia" w:eastAsiaTheme="minorEastAsia" w:cstheme="minorEastAsia"/>
                <w:i w:val="0"/>
                <w:iCs w:val="0"/>
                <w:color w:val="000000"/>
                <w:kern w:val="0"/>
                <w:sz w:val="21"/>
                <w:szCs w:val="21"/>
                <w:u w:val="none"/>
                <w:lang w:val="en-US" w:eastAsia="zh-CN" w:bidi="ar"/>
              </w:rPr>
              <w:t>中间老师踢脚板除正面凹入部分外，两侧需与柜体钢板连接且独立着地，不得以小料拼接烧焊制作，以确保整体承重能力；</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6.</w:t>
            </w:r>
            <w:r>
              <w:rPr>
                <w:rFonts w:hint="eastAsia" w:asciiTheme="minorEastAsia" w:hAnsiTheme="minorEastAsia" w:eastAsiaTheme="minorEastAsia" w:cstheme="minorEastAsia"/>
                <w:i w:val="0"/>
                <w:iCs w:val="0"/>
                <w:color w:val="000000"/>
                <w:kern w:val="0"/>
                <w:sz w:val="21"/>
                <w:szCs w:val="21"/>
                <w:u w:val="none"/>
                <w:lang w:val="en-US" w:eastAsia="zh-CN" w:bidi="ar"/>
              </w:rPr>
              <w:t>所有双开门型式底柜两片门间无中央垂直支柱阻挡。底柜内的两侧的前部和后部有层板支柱，支柱上有隔板调节孔，层板宽度与底柜内宽度相当，不得于两侧有各超过3mm的间隙；采用双抽双门底柜，双门底柜及单门底柜等，柜内可以存放仪器、设备等，而小型耗品、工具、杂件可以防置在抽屉中；</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7.</w:t>
            </w:r>
            <w:r>
              <w:rPr>
                <w:rFonts w:hint="eastAsia" w:asciiTheme="minorEastAsia" w:hAnsiTheme="minorEastAsia" w:eastAsiaTheme="minorEastAsia" w:cstheme="minorEastAsia"/>
                <w:i w:val="0"/>
                <w:iCs w:val="0"/>
                <w:color w:val="000000"/>
                <w:kern w:val="0"/>
                <w:sz w:val="21"/>
                <w:szCs w:val="21"/>
                <w:u w:val="none"/>
                <w:lang w:val="en-US" w:eastAsia="zh-CN" w:bidi="ar"/>
              </w:rPr>
              <w:t>每个底柜单元应配备4个镀锌钢螺杆调整脚，以支撑柜体及调节水平，柜体离地板距离应不少于10mm以隔离地面潮气；</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8.</w:t>
            </w:r>
            <w:r>
              <w:rPr>
                <w:rFonts w:hint="eastAsia" w:asciiTheme="minorEastAsia" w:hAnsiTheme="minorEastAsia" w:eastAsiaTheme="minorEastAsia" w:cstheme="minorEastAsia"/>
                <w:i w:val="0"/>
                <w:iCs w:val="0"/>
                <w:color w:val="000000"/>
                <w:kern w:val="0"/>
                <w:sz w:val="21"/>
                <w:szCs w:val="21"/>
                <w:u w:val="none"/>
                <w:lang w:val="en-US" w:eastAsia="zh-CN" w:bidi="ar"/>
              </w:rPr>
              <w:t>不使用另外的工具即可将整个抽屉拆卸取下；</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9.</w:t>
            </w:r>
            <w:r>
              <w:rPr>
                <w:rFonts w:hint="eastAsia" w:asciiTheme="minorEastAsia" w:hAnsiTheme="minorEastAsia" w:eastAsiaTheme="minorEastAsia" w:cstheme="minorEastAsia"/>
                <w:i w:val="0"/>
                <w:iCs w:val="0"/>
                <w:color w:val="000000"/>
                <w:kern w:val="0"/>
                <w:sz w:val="21"/>
                <w:szCs w:val="21"/>
                <w:u w:val="none"/>
                <w:lang w:val="en-US" w:eastAsia="zh-CN" w:bidi="ar"/>
              </w:rPr>
              <w:t>门板20mm（±5%）厚，双层结构，内外面均经环氧树酯粉末静电喷涂，夹层内具消音材料</w:t>
            </w:r>
            <w:r>
              <w:rPr>
                <w:rFonts w:hint="eastAsia" w:asciiTheme="minorEastAsia" w:hAnsiTheme="minorEastAsia" w:cstheme="minorEastAsia"/>
                <w:i w:val="0"/>
                <w:iCs w:val="0"/>
                <w:color w:val="000000"/>
                <w:kern w:val="0"/>
                <w:sz w:val="21"/>
                <w:szCs w:val="21"/>
                <w:u w:val="none"/>
                <w:lang w:val="en-US" w:eastAsia="zh-CN" w:bidi="ar"/>
              </w:rPr>
              <w:t>；</w:t>
            </w:r>
          </w:p>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10.</w:t>
            </w:r>
            <w:r>
              <w:rPr>
                <w:rFonts w:hint="eastAsia" w:asciiTheme="minorEastAsia" w:hAnsiTheme="minorEastAsia" w:eastAsiaTheme="minorEastAsia" w:cstheme="minorEastAsia"/>
                <w:i w:val="0"/>
                <w:iCs w:val="0"/>
                <w:color w:val="000000"/>
                <w:kern w:val="0"/>
                <w:sz w:val="21"/>
                <w:szCs w:val="21"/>
                <w:u w:val="none"/>
                <w:lang w:val="en-US" w:eastAsia="zh-CN" w:bidi="ar"/>
              </w:rPr>
              <w:t>抽屉面板20mm（±5%）厚，双层结构，内外面均经环氧树酯粉末静电喷涂，夹层内具消音材料，抽屉配置橡胶缓冲装置</w:t>
            </w:r>
            <w:r>
              <w:rPr>
                <w:rFonts w:hint="eastAsia" w:asciiTheme="minorEastAsia" w:hAnsiTheme="minorEastAsia" w:cstheme="minorEastAsia"/>
                <w:i w:val="0"/>
                <w:iCs w:val="0"/>
                <w:color w:val="000000"/>
                <w:kern w:val="0"/>
                <w:sz w:val="21"/>
                <w:szCs w:val="21"/>
                <w:u w:val="none"/>
                <w:lang w:val="en-US" w:eastAsia="zh-CN" w:bidi="ar"/>
              </w:rPr>
              <w:t>；</w:t>
            </w:r>
          </w:p>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Theme="minorEastAsia" w:hAnsi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000000"/>
                <w:kern w:val="0"/>
                <w:sz w:val="21"/>
                <w:szCs w:val="21"/>
                <w:u w:val="none"/>
                <w:lang w:val="en-US" w:eastAsia="zh-CN" w:bidi="ar"/>
              </w:rPr>
              <w:t>五金件采用滑轨及16寸三节静音滑轨；铰链：采用115度铰链，开合十万次以上；C型不锈钢拉手，锁具等五金件；</w:t>
            </w:r>
          </w:p>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Theme="minorEastAsia" w:hAnsiTheme="minorEastAsia" w:cstheme="minorEastAsia"/>
                <w:i w:val="0"/>
                <w:iCs w:val="0"/>
                <w:color w:val="000000"/>
                <w:kern w:val="0"/>
                <w:sz w:val="21"/>
                <w:szCs w:val="21"/>
                <w:u w:val="none"/>
                <w:lang w:val="en-US" w:eastAsia="zh-CN" w:bidi="ar"/>
              </w:rPr>
              <w:t>2.</w:t>
            </w:r>
            <w:r>
              <w:rPr>
                <w:rFonts w:hint="eastAsia" w:asciiTheme="minorEastAsia" w:hAnsiTheme="minorEastAsia" w:eastAsiaTheme="minorEastAsia" w:cstheme="minorEastAsia"/>
                <w:i w:val="0"/>
                <w:iCs w:val="0"/>
                <w:color w:val="000000"/>
                <w:kern w:val="0"/>
                <w:sz w:val="21"/>
                <w:szCs w:val="21"/>
                <w:u w:val="none"/>
                <w:lang w:val="en-US" w:eastAsia="zh-CN" w:bidi="ar"/>
              </w:rPr>
              <w:t>门铰执行QB/T2189-2013《家具五金杯状暗铰链》标准；</w:t>
            </w:r>
          </w:p>
          <w:p>
            <w:pPr>
              <w:keepNext w:val="0"/>
              <w:keepLines w:val="0"/>
              <w:widowControl/>
              <w:numPr>
                <w:ilvl w:val="0"/>
                <w:numId w:val="0"/>
              </w:numPr>
              <w:suppressLineNumbers w:val="0"/>
              <w:ind w:left="0" w:leftChars="0" w:firstLine="0" w:firstLineChars="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Theme="minorEastAsia" w:hAnsiTheme="minorEastAsia" w:cstheme="minorEastAsia"/>
                <w:i w:val="0"/>
                <w:iCs w:val="0"/>
                <w:color w:val="000000"/>
                <w:kern w:val="0"/>
                <w:sz w:val="21"/>
                <w:szCs w:val="21"/>
                <w:u w:val="none"/>
                <w:lang w:val="en-US" w:eastAsia="zh-CN" w:bidi="ar"/>
              </w:rPr>
              <w:t>3.</w:t>
            </w:r>
            <w:r>
              <w:rPr>
                <w:rFonts w:hint="eastAsia" w:asciiTheme="minorEastAsia" w:hAnsiTheme="minorEastAsia" w:eastAsiaTheme="minorEastAsia" w:cstheme="minorEastAsia"/>
                <w:i w:val="0"/>
                <w:iCs w:val="0"/>
                <w:color w:val="000000"/>
                <w:kern w:val="0"/>
                <w:sz w:val="21"/>
                <w:szCs w:val="21"/>
                <w:u w:val="none"/>
                <w:lang w:val="en-US" w:eastAsia="zh-CN" w:bidi="ar"/>
              </w:rPr>
              <w:t>导轨执行QB/T2454-2013《家具五金抽屉导轨》标准；</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14.</w:t>
            </w:r>
            <w:r>
              <w:rPr>
                <w:rFonts w:hint="eastAsia" w:asciiTheme="minorEastAsia" w:hAnsiTheme="minorEastAsia" w:eastAsiaTheme="minorEastAsia" w:cstheme="minorEastAsia"/>
                <w:i w:val="0"/>
                <w:iCs w:val="0"/>
                <w:color w:val="000000"/>
                <w:kern w:val="0"/>
                <w:sz w:val="21"/>
                <w:szCs w:val="21"/>
                <w:u w:val="none"/>
                <w:lang w:val="en-US" w:eastAsia="zh-CN" w:bidi="ar"/>
              </w:rPr>
              <w:t>防撞胶垫：采用橡胶材质，装于抽屉及门板内侧，减缓碰撞，保护柜体。台面装置预留教学微机、键盘鼠标、网络中控、音频功放、视频展台、室内交换机等设备的位置。预留教学电源控制台安装位置。预留教师电脑。预留强弱电配电装置位置，柜体内部</w:t>
            </w:r>
            <w:r>
              <w:rPr>
                <w:rFonts w:hint="eastAsia" w:asciiTheme="minorEastAsia" w:hAnsiTheme="minorEastAsia" w:eastAsiaTheme="minorEastAsia" w:cstheme="minorEastAsia"/>
                <w:i w:val="0"/>
                <w:iCs w:val="0"/>
                <w:color w:val="auto"/>
                <w:kern w:val="0"/>
                <w:sz w:val="21"/>
                <w:szCs w:val="21"/>
                <w:u w:val="none"/>
                <w:lang w:val="en-US" w:eastAsia="zh-CN" w:bidi="ar"/>
              </w:rPr>
              <w:t>走线及接线端子布局合理，易于维护。</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15.</w:t>
            </w:r>
            <w:r>
              <w:rPr>
                <w:rFonts w:hint="eastAsia" w:asciiTheme="minorEastAsia" w:hAnsiTheme="minorEastAsia" w:eastAsiaTheme="minorEastAsia" w:cstheme="minorEastAsia"/>
                <w:i w:val="0"/>
                <w:iCs w:val="0"/>
                <w:color w:val="auto"/>
                <w:kern w:val="0"/>
                <w:sz w:val="21"/>
                <w:szCs w:val="21"/>
                <w:u w:val="none"/>
                <w:lang w:val="en-US" w:eastAsia="zh-CN" w:bidi="ar"/>
              </w:rPr>
              <w:t>投标产品依据参照GB 24820-2009《实验室家具通用技术条件》、GB/T 3325-2017《金属家具通用技术条件》、GB/T 35607-2017《绿色产品评价 家具》通过检验且以下内容为合格</w:t>
            </w:r>
            <w:r>
              <w:rPr>
                <w:rFonts w:hint="eastAsia" w:asciiTheme="minorEastAsia" w:hAnsiTheme="minorEastAsia" w:eastAsia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15.1 a.</w:t>
            </w:r>
            <w:r>
              <w:rPr>
                <w:rFonts w:hint="eastAsia" w:asciiTheme="minorEastAsia" w:hAnsiTheme="minorEastAsia" w:eastAsiaTheme="minorEastAsia" w:cstheme="minorEastAsia"/>
                <w:i w:val="0"/>
                <w:iCs w:val="0"/>
                <w:color w:val="000000"/>
                <w:kern w:val="0"/>
                <w:sz w:val="21"/>
                <w:szCs w:val="21"/>
                <w:u w:val="none"/>
                <w:lang w:val="en-US" w:eastAsia="zh-CN" w:bidi="ar"/>
              </w:rPr>
              <w:t>总挥发性有机化合物（TVOC），检验结果为未检出；</w:t>
            </w:r>
            <w:r>
              <w:rPr>
                <w:rFonts w:hint="eastAsia" w:asciiTheme="minorEastAsia" w:hAnsiTheme="minorEastAsia" w:cstheme="minorEastAsia"/>
                <w:i w:val="0"/>
                <w:iCs w:val="0"/>
                <w:color w:val="000000"/>
                <w:kern w:val="0"/>
                <w:sz w:val="21"/>
                <w:szCs w:val="21"/>
                <w:u w:val="none"/>
                <w:lang w:val="en-US" w:eastAsia="zh-CN" w:bidi="ar"/>
              </w:rPr>
              <w:t>b</w:t>
            </w:r>
            <w:r>
              <w:rPr>
                <w:rFonts w:hint="eastAsia" w:asciiTheme="minorEastAsia" w:hAnsiTheme="minorEastAsia" w:eastAsiaTheme="minorEastAsia" w:cstheme="minorEastAsia"/>
                <w:i w:val="0"/>
                <w:iCs w:val="0"/>
                <w:color w:val="000000"/>
                <w:kern w:val="0"/>
                <w:sz w:val="21"/>
                <w:szCs w:val="21"/>
                <w:u w:val="none"/>
                <w:lang w:val="en-US" w:eastAsia="zh-CN" w:bidi="ar"/>
              </w:rPr>
              <w:t>.苯，检验结果为未检出；</w:t>
            </w:r>
            <w:r>
              <w:rPr>
                <w:rFonts w:hint="eastAsia" w:asciiTheme="minorEastAsia" w:hAnsiTheme="minorEastAsia" w:cstheme="minorEastAsia"/>
                <w:i w:val="0"/>
                <w:iCs w:val="0"/>
                <w:color w:val="000000"/>
                <w:kern w:val="0"/>
                <w:sz w:val="21"/>
                <w:szCs w:val="21"/>
                <w:u w:val="none"/>
                <w:lang w:val="en-US" w:eastAsia="zh-CN" w:bidi="ar"/>
              </w:rPr>
              <w:t>c</w:t>
            </w:r>
            <w:r>
              <w:rPr>
                <w:rFonts w:hint="eastAsia" w:asciiTheme="minorEastAsia" w:hAnsiTheme="minorEastAsia" w:eastAsiaTheme="minorEastAsia" w:cstheme="minorEastAsia"/>
                <w:i w:val="0"/>
                <w:iCs w:val="0"/>
                <w:color w:val="000000"/>
                <w:kern w:val="0"/>
                <w:sz w:val="21"/>
                <w:szCs w:val="21"/>
                <w:u w:val="none"/>
                <w:lang w:val="en-US" w:eastAsia="zh-CN" w:bidi="ar"/>
              </w:rPr>
              <w:t>.甲苯，检验结果为未检出；</w:t>
            </w:r>
            <w:r>
              <w:rPr>
                <w:rFonts w:hint="eastAsia" w:asciiTheme="minorEastAsia" w:hAnsiTheme="minorEastAsia" w:cstheme="minorEastAsia"/>
                <w:i w:val="0"/>
                <w:iCs w:val="0"/>
                <w:color w:val="000000"/>
                <w:kern w:val="0"/>
                <w:sz w:val="21"/>
                <w:szCs w:val="21"/>
                <w:u w:val="none"/>
                <w:lang w:val="en-US" w:eastAsia="zh-CN" w:bidi="ar"/>
              </w:rPr>
              <w:t>d</w:t>
            </w:r>
            <w:r>
              <w:rPr>
                <w:rFonts w:hint="eastAsia" w:asciiTheme="minorEastAsia" w:hAnsiTheme="minorEastAsia" w:eastAsiaTheme="minorEastAsia" w:cstheme="minorEastAsia"/>
                <w:i w:val="0"/>
                <w:iCs w:val="0"/>
                <w:color w:val="000000"/>
                <w:kern w:val="0"/>
                <w:sz w:val="21"/>
                <w:szCs w:val="21"/>
                <w:u w:val="none"/>
                <w:lang w:val="en-US" w:eastAsia="zh-CN" w:bidi="ar"/>
              </w:rPr>
              <w:t>.二甲苯，检验结果为未检出；</w:t>
            </w:r>
            <w:r>
              <w:rPr>
                <w:rFonts w:hint="eastAsia" w:asciiTheme="minorEastAsia" w:hAnsiTheme="minorEastAsia" w:cstheme="minorEastAsia"/>
                <w:i w:val="0"/>
                <w:iCs w:val="0"/>
                <w:color w:val="000000"/>
                <w:kern w:val="0"/>
                <w:sz w:val="21"/>
                <w:szCs w:val="21"/>
                <w:u w:val="none"/>
                <w:lang w:val="en-US" w:eastAsia="zh-CN" w:bidi="ar"/>
              </w:rPr>
              <w:t>e</w:t>
            </w:r>
            <w:r>
              <w:rPr>
                <w:rFonts w:hint="eastAsia" w:asciiTheme="minorEastAsia" w:hAnsiTheme="minorEastAsia" w:eastAsiaTheme="minorEastAsia" w:cstheme="minorEastAsia"/>
                <w:i w:val="0"/>
                <w:iCs w:val="0"/>
                <w:color w:val="000000"/>
                <w:kern w:val="0"/>
                <w:sz w:val="21"/>
                <w:szCs w:val="21"/>
                <w:u w:val="none"/>
                <w:lang w:val="en-US" w:eastAsia="zh-CN" w:bidi="ar"/>
              </w:rPr>
              <w:t>.甲醛释放量，检验结果为≤0.031mg/m³；</w:t>
            </w:r>
            <w:r>
              <w:rPr>
                <w:rFonts w:hint="eastAsia" w:asciiTheme="minorEastAsia" w:hAnsiTheme="minorEastAsia" w:cstheme="minorEastAsia"/>
                <w:i w:val="0"/>
                <w:iCs w:val="0"/>
                <w:color w:val="000000"/>
                <w:kern w:val="0"/>
                <w:sz w:val="21"/>
                <w:szCs w:val="21"/>
                <w:u w:val="none"/>
                <w:lang w:val="en-US" w:eastAsia="zh-CN" w:bidi="ar"/>
              </w:rPr>
              <w:t>f</w:t>
            </w:r>
            <w:r>
              <w:rPr>
                <w:rFonts w:hint="eastAsia" w:asciiTheme="minorEastAsia" w:hAnsiTheme="minorEastAsia" w:eastAsiaTheme="minorEastAsia" w:cstheme="minorEastAsia"/>
                <w:i w:val="0"/>
                <w:iCs w:val="0"/>
                <w:color w:val="000000"/>
                <w:kern w:val="0"/>
                <w:sz w:val="21"/>
                <w:szCs w:val="21"/>
                <w:u w:val="none"/>
                <w:lang w:val="en-US" w:eastAsia="zh-CN" w:bidi="ar"/>
              </w:rPr>
              <w:t>.砷As，检验结果为未检出；</w:t>
            </w:r>
            <w:r>
              <w:rPr>
                <w:rFonts w:hint="eastAsia" w:asciiTheme="minorEastAsia" w:hAnsiTheme="minorEastAsia" w:cstheme="minorEastAsia"/>
                <w:i w:val="0"/>
                <w:iCs w:val="0"/>
                <w:color w:val="000000"/>
                <w:kern w:val="0"/>
                <w:sz w:val="21"/>
                <w:szCs w:val="21"/>
                <w:u w:val="none"/>
                <w:lang w:val="en-US" w:eastAsia="zh-CN" w:bidi="ar"/>
              </w:rPr>
              <w:t>g</w:t>
            </w:r>
            <w:r>
              <w:rPr>
                <w:rFonts w:hint="eastAsia" w:asciiTheme="minorEastAsia" w:hAnsiTheme="minorEastAsia" w:eastAsiaTheme="minorEastAsia" w:cstheme="minorEastAsia"/>
                <w:i w:val="0"/>
                <w:iCs w:val="0"/>
                <w:color w:val="000000"/>
                <w:kern w:val="0"/>
                <w:sz w:val="21"/>
                <w:szCs w:val="21"/>
                <w:u w:val="none"/>
                <w:lang w:val="en-US" w:eastAsia="zh-CN" w:bidi="ar"/>
              </w:rPr>
              <w:t>.硒Se，检验结果为未检出；</w:t>
            </w:r>
            <w:r>
              <w:rPr>
                <w:rFonts w:hint="eastAsia" w:asciiTheme="minorEastAsia" w:hAnsiTheme="minorEastAsia" w:cstheme="minorEastAsia"/>
                <w:i w:val="0"/>
                <w:iCs w:val="0"/>
                <w:color w:val="000000"/>
                <w:kern w:val="0"/>
                <w:sz w:val="21"/>
                <w:szCs w:val="21"/>
                <w:u w:val="none"/>
                <w:lang w:val="en-US" w:eastAsia="zh-CN" w:bidi="ar"/>
              </w:rPr>
              <w:t>h</w:t>
            </w:r>
            <w:r>
              <w:rPr>
                <w:rFonts w:hint="eastAsia" w:asciiTheme="minorEastAsia" w:hAnsiTheme="minorEastAsia" w:eastAsiaTheme="minorEastAsia" w:cstheme="minorEastAsia"/>
                <w:i w:val="0"/>
                <w:iCs w:val="0"/>
                <w:color w:val="000000"/>
                <w:kern w:val="0"/>
                <w:sz w:val="21"/>
                <w:szCs w:val="21"/>
                <w:u w:val="none"/>
                <w:lang w:val="en-US" w:eastAsia="zh-CN" w:bidi="ar"/>
              </w:rPr>
              <w:t>.汞Hg，检验结果为未检出；</w:t>
            </w:r>
            <w:r>
              <w:rPr>
                <w:rFonts w:hint="eastAsia" w:asciiTheme="minorEastAsia" w:hAnsiTheme="minorEastAsia" w:cstheme="minorEastAsia"/>
                <w:i w:val="0"/>
                <w:iCs w:val="0"/>
                <w:color w:val="000000"/>
                <w:kern w:val="0"/>
                <w:sz w:val="21"/>
                <w:szCs w:val="21"/>
                <w:u w:val="none"/>
                <w:lang w:val="en-US" w:eastAsia="zh-CN" w:bidi="ar"/>
              </w:rPr>
              <w:t>i</w:t>
            </w:r>
            <w:r>
              <w:rPr>
                <w:rFonts w:hint="eastAsia" w:asciiTheme="minorEastAsia" w:hAnsiTheme="minorEastAsia" w:eastAsiaTheme="minorEastAsia" w:cstheme="minorEastAsia"/>
                <w:i w:val="0"/>
                <w:iCs w:val="0"/>
                <w:color w:val="000000"/>
                <w:kern w:val="0"/>
                <w:sz w:val="21"/>
                <w:szCs w:val="21"/>
                <w:u w:val="none"/>
                <w:lang w:val="en-US" w:eastAsia="zh-CN" w:bidi="ar"/>
              </w:rPr>
              <w:t>.钡Ba，检验结果为未检出；</w:t>
            </w:r>
            <w:r>
              <w:rPr>
                <w:rFonts w:hint="eastAsia" w:asciiTheme="minorEastAsia" w:hAnsiTheme="minorEastAsia" w:cstheme="minorEastAsia"/>
                <w:i w:val="0"/>
                <w:iCs w:val="0"/>
                <w:color w:val="000000"/>
                <w:kern w:val="0"/>
                <w:sz w:val="21"/>
                <w:szCs w:val="21"/>
                <w:u w:val="none"/>
                <w:lang w:val="en-US" w:eastAsia="zh-CN" w:bidi="ar"/>
              </w:rPr>
              <w:t>j</w:t>
            </w:r>
            <w:r>
              <w:rPr>
                <w:rFonts w:hint="eastAsia" w:asciiTheme="minorEastAsia" w:hAnsiTheme="minorEastAsia" w:eastAsiaTheme="minorEastAsia" w:cstheme="minorEastAsia"/>
                <w:i w:val="0"/>
                <w:iCs w:val="0"/>
                <w:color w:val="000000"/>
                <w:kern w:val="0"/>
                <w:sz w:val="21"/>
                <w:szCs w:val="21"/>
                <w:u w:val="none"/>
                <w:lang w:val="en-US" w:eastAsia="zh-CN" w:bidi="ar"/>
              </w:rPr>
              <w:t>.铅Pb，检验结果为未检出；</w:t>
            </w:r>
            <w:r>
              <w:rPr>
                <w:rFonts w:hint="eastAsia" w:asciiTheme="minorEastAsia" w:hAnsiTheme="minorEastAsia" w:cstheme="minorEastAsia"/>
                <w:i w:val="0"/>
                <w:iCs w:val="0"/>
                <w:color w:val="000000"/>
                <w:kern w:val="0"/>
                <w:sz w:val="21"/>
                <w:szCs w:val="21"/>
                <w:u w:val="none"/>
                <w:lang w:val="en-US" w:eastAsia="zh-CN" w:bidi="ar"/>
              </w:rPr>
              <w:t>k</w:t>
            </w:r>
            <w:r>
              <w:rPr>
                <w:rFonts w:hint="eastAsia" w:asciiTheme="minorEastAsia" w:hAnsiTheme="minorEastAsia" w:eastAsiaTheme="minorEastAsia" w:cstheme="minorEastAsia"/>
                <w:i w:val="0"/>
                <w:iCs w:val="0"/>
                <w:color w:val="000000"/>
                <w:kern w:val="0"/>
                <w:sz w:val="21"/>
                <w:szCs w:val="21"/>
                <w:u w:val="none"/>
                <w:lang w:val="en-US" w:eastAsia="zh-CN" w:bidi="ar"/>
              </w:rPr>
              <w:t>.铬Cr，检验结果为未检出。</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15.</w:t>
            </w:r>
            <w:r>
              <w:rPr>
                <w:rFonts w:hint="eastAsia" w:asciiTheme="minorEastAsia" w:hAnsiTheme="minorEastAsia" w:eastAsiaTheme="minorEastAsia" w:cstheme="minorEastAsia"/>
                <w:i w:val="0"/>
                <w:iCs w:val="0"/>
                <w:color w:val="000000"/>
                <w:kern w:val="0"/>
                <w:sz w:val="21"/>
                <w:szCs w:val="21"/>
                <w:u w:val="none"/>
                <w:lang w:val="en-US" w:eastAsia="zh-CN" w:bidi="ar"/>
              </w:rPr>
              <w:t>2操作台台面耐水蒸气：无凸起、龟裂和明显变色（A类）；物理、化学实验台面耐高温：无裂纹（A类）；生物实验台面耐污染：不低于3级（A类）；</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15.3</w:t>
            </w:r>
            <w:r>
              <w:rPr>
                <w:rFonts w:hint="eastAsia" w:asciiTheme="minorEastAsia" w:hAnsiTheme="minorEastAsia" w:eastAsiaTheme="minorEastAsia" w:cstheme="minorEastAsia"/>
                <w:i w:val="0"/>
                <w:iCs w:val="0"/>
                <w:color w:val="000000"/>
                <w:kern w:val="0"/>
                <w:sz w:val="21"/>
                <w:szCs w:val="21"/>
                <w:u w:val="none"/>
                <w:lang w:val="en-US" w:eastAsia="zh-CN" w:bidi="ar"/>
              </w:rPr>
              <w:t>水平静载荷试验：通过主桌面垂直静载荷试验（力2000N，10次）：a）零、部件无断裂或豁裂；b）用手揿压应为牢固的部件无出现永久松动；c）零部件无出现严重影响使用功能的磨损或变形；d）五金连接件无出现松动；e）活动部件的开关灵便（A类）；</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15.4</w:t>
            </w:r>
            <w:r>
              <w:rPr>
                <w:rFonts w:hint="eastAsia" w:asciiTheme="minorEastAsia" w:hAnsiTheme="minorEastAsia" w:eastAsiaTheme="minorEastAsia" w:cstheme="minorEastAsia"/>
                <w:i w:val="0"/>
                <w:iCs w:val="0"/>
                <w:color w:val="000000"/>
                <w:kern w:val="0"/>
                <w:sz w:val="21"/>
                <w:szCs w:val="21"/>
                <w:u w:val="none"/>
                <w:lang w:val="en-US" w:eastAsia="zh-CN" w:bidi="ar"/>
              </w:rPr>
              <w:t>垂直静载荷试验（主桌面）：通过主桌面垂直静载荷试验（力2000N，10次）：a）零、部件无断裂或豁裂；b）用手揿压应为牢固的部件无出现永久松动；c）零部件无出现严重影响使用功能的磨损或变形；d）五金连接件无出现松动；e）活动部件的开关灵便（A类）；</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15.5</w:t>
            </w:r>
            <w:r>
              <w:rPr>
                <w:rFonts w:hint="eastAsia" w:asciiTheme="minorEastAsia" w:hAnsiTheme="minorEastAsia" w:eastAsiaTheme="minorEastAsia" w:cstheme="minorEastAsia"/>
                <w:i w:val="0"/>
                <w:iCs w:val="0"/>
                <w:color w:val="000000"/>
                <w:kern w:val="0"/>
                <w:sz w:val="21"/>
                <w:szCs w:val="21"/>
                <w:u w:val="none"/>
                <w:lang w:val="en-US" w:eastAsia="zh-CN" w:bidi="ar"/>
              </w:rPr>
              <w:t>金属电镀层耐腐蚀：24h乙酸盐雾试验（ASS)不低于7级（A类）；重金属含量：可溶性铅＜5mg/kg,可溶性镉＜5mg/kg,可溶性铬＜5mg/kg,可溶性汞＜5mg/kg；</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15.6</w:t>
            </w:r>
            <w:r>
              <w:rPr>
                <w:rFonts w:hint="eastAsia" w:asciiTheme="minorEastAsia" w:hAnsiTheme="minorEastAsia" w:eastAsiaTheme="minorEastAsia" w:cstheme="minorEastAsia"/>
                <w:i w:val="0"/>
                <w:iCs w:val="0"/>
                <w:color w:val="000000"/>
                <w:kern w:val="0"/>
                <w:sz w:val="21"/>
                <w:szCs w:val="21"/>
                <w:u w:val="none"/>
                <w:lang w:val="en-US" w:eastAsia="zh-CN" w:bidi="ar"/>
              </w:rPr>
              <w:t>金属喷漆(塑)涂层硬度≥2H,金属喷漆(塑)涂层耐腐蚀不低于10级,金属电镀层耐腐蚀24h乙酸盐雾试验（ASS)不低于10级</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操作台台面耐磨</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磨耗值≤79 mg/100r,素色磨350r，应无露底现象。</w:t>
            </w:r>
          </w:p>
        </w:tc>
        <w:tc>
          <w:tcPr>
            <w:tcW w:w="33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29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7"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7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教师转椅</w:t>
            </w:r>
          </w:p>
        </w:tc>
        <w:tc>
          <w:tcPr>
            <w:tcW w:w="1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auto"/>
                <w:kern w:val="0"/>
                <w:sz w:val="21"/>
                <w:szCs w:val="21"/>
                <w:u w:val="none"/>
                <w:lang w:val="en-US" w:eastAsia="zh-CN" w:bidi="ar"/>
              </w:rPr>
              <w:t>规格：</w:t>
            </w:r>
            <w:r>
              <w:rPr>
                <w:rFonts w:hint="eastAsia"/>
                <w:color w:val="auto"/>
                <w:kern w:val="0"/>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500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500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800mm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2.椅面/椅背选用优质网布面料；背垫/座垫选用一体成型高密度发泡成型棉；具有透气性强，回弹性好，不易变型,不老化，依人体工学设计</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使人体各部均匀受力；</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3.PP扶手；</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4.底座：电镀钢铁支架，气动升降；</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5.</w:t>
            </w:r>
            <w:r>
              <w:rPr>
                <w:rFonts w:hint="eastAsia" w:asciiTheme="minorEastAsia" w:hAnsiTheme="minorEastAsia" w:eastAsiaTheme="minorEastAsia" w:cstheme="minorEastAsia"/>
                <w:i w:val="0"/>
                <w:iCs w:val="0"/>
                <w:color w:val="000000"/>
                <w:kern w:val="0"/>
                <w:sz w:val="21"/>
                <w:szCs w:val="21"/>
                <w:u w:val="none"/>
                <w:lang w:val="en-US" w:eastAsia="zh-CN" w:bidi="ar"/>
              </w:rPr>
              <w:t>配件：采用优质螺丝五金配件，防震动及防松脱，让椅子的安全性能更加可靠。</w:t>
            </w:r>
          </w:p>
        </w:tc>
        <w:tc>
          <w:tcPr>
            <w:tcW w:w="33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29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17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实验三联</w:t>
            </w:r>
            <w:r>
              <w:rPr>
                <w:rFonts w:hint="eastAsia"/>
                <w:lang w:val="en-US" w:eastAsia="zh-CN"/>
              </w:rPr>
              <w:t>出水终端</w:t>
            </w:r>
          </w:p>
        </w:tc>
        <w:tc>
          <w:tcPr>
            <w:tcW w:w="1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实验室专用优质化验</w:t>
            </w:r>
            <w:r>
              <w:rPr>
                <w:rFonts w:hint="eastAsia"/>
                <w:lang w:val="en-US" w:eastAsia="zh-CN"/>
              </w:rPr>
              <w:t>出水终端</w:t>
            </w:r>
            <w:r>
              <w:rPr>
                <w:rFonts w:hint="eastAsia" w:asciiTheme="minorEastAsia" w:hAnsiTheme="minorEastAsia" w:eastAsiaTheme="minorEastAsia" w:cstheme="minorEastAsia"/>
                <w:i w:val="0"/>
                <w:iCs w:val="0"/>
                <w:color w:val="000000"/>
                <w:kern w:val="0"/>
                <w:sz w:val="21"/>
                <w:szCs w:val="21"/>
                <w:u w:val="none"/>
                <w:lang w:val="en-US" w:eastAsia="zh-CN" w:bidi="ar"/>
              </w:rPr>
              <w:t>：要求防酸碱、防锈、防虹吸、防阻塞，表面环氧树脂喷涂。</w:t>
            </w:r>
            <w:r>
              <w:rPr>
                <w:rFonts w:hint="eastAsia"/>
                <w:lang w:val="en-US" w:eastAsia="zh-CN"/>
              </w:rPr>
              <w:t>出水终端</w:t>
            </w:r>
            <w:r>
              <w:rPr>
                <w:rFonts w:hint="eastAsia" w:asciiTheme="minorEastAsia" w:hAnsiTheme="minorEastAsia" w:eastAsiaTheme="minorEastAsia" w:cstheme="minorEastAsia"/>
                <w:i w:val="0"/>
                <w:iCs w:val="0"/>
                <w:color w:val="000000"/>
                <w:kern w:val="0"/>
                <w:sz w:val="21"/>
                <w:szCs w:val="21"/>
                <w:u w:val="none"/>
                <w:lang w:val="en-US" w:eastAsia="zh-CN" w:bidi="ar"/>
              </w:rPr>
              <w:t>为铜质瓷芯，高头，便于多用途使用，可拆卸清洗阻塞。</w:t>
            </w:r>
            <w:r>
              <w:rPr>
                <w:rFonts w:hint="eastAsia"/>
                <w:lang w:val="en-US" w:eastAsia="zh-CN"/>
              </w:rPr>
              <w:t>出水终端</w:t>
            </w:r>
            <w:r>
              <w:rPr>
                <w:rFonts w:hint="eastAsia" w:asciiTheme="minorEastAsia" w:hAnsiTheme="minorEastAsia" w:eastAsiaTheme="minorEastAsia" w:cstheme="minorEastAsia"/>
                <w:i w:val="0"/>
                <w:iCs w:val="0"/>
                <w:color w:val="000000"/>
                <w:kern w:val="0"/>
                <w:sz w:val="21"/>
                <w:szCs w:val="21"/>
                <w:u w:val="none"/>
                <w:lang w:val="en-US" w:eastAsia="zh-CN" w:bidi="ar"/>
              </w:rPr>
              <w:t>可拆卸，内有成型螺纹，可方便连接循环等特殊用水水管。</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2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17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实验水槽1</w:t>
            </w:r>
          </w:p>
        </w:tc>
        <w:tc>
          <w:tcPr>
            <w:tcW w:w="1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440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330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190</w:t>
            </w:r>
            <w:r>
              <w:rPr>
                <w:rFonts w:hint="eastAsia" w:asciiTheme="minorEastAsia" w:hAnsiTheme="minorEastAsia" w:cstheme="minorEastAsia"/>
                <w:i w:val="0"/>
                <w:iCs w:val="0"/>
                <w:color w:val="000000"/>
                <w:kern w:val="0"/>
                <w:sz w:val="21"/>
                <w:szCs w:val="21"/>
                <w:u w:val="none"/>
                <w:lang w:val="en-US" w:eastAsia="zh-CN" w:bidi="ar"/>
              </w:rPr>
              <w:t>mm</w:t>
            </w:r>
            <w:r>
              <w:rPr>
                <w:rFonts w:hint="eastAsia" w:asciiTheme="minorEastAsia" w:hAnsiTheme="minorEastAsia" w:eastAsiaTheme="minorEastAsia" w:cstheme="minorEastAsia"/>
                <w:i w:val="0"/>
                <w:iCs w:val="0"/>
                <w:color w:val="000000"/>
                <w:kern w:val="0"/>
                <w:sz w:val="21"/>
                <w:szCs w:val="21"/>
                <w:u w:val="none"/>
                <w:lang w:val="en-US" w:eastAsia="zh-CN" w:bidi="ar"/>
              </w:rPr>
              <w:t>，PP材质，黑色，实验室专用</w:t>
            </w:r>
            <w:r>
              <w:rPr>
                <w:rFonts w:hint="eastAsia" w:asciiTheme="minorEastAsia" w:hAnsiTheme="minorEastAsia" w:cstheme="minorEastAsia"/>
                <w:i w:val="0"/>
                <w:iCs w:val="0"/>
                <w:color w:val="000000"/>
                <w:kern w:val="0"/>
                <w:sz w:val="21"/>
                <w:szCs w:val="21"/>
                <w:u w:val="none"/>
                <w:lang w:val="en-US" w:eastAsia="zh-CN" w:bidi="ar"/>
              </w:rPr>
              <w:t>。</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2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54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紧急洗眼器</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洗眼喷头：采用不助燃PC材质模铸一体成形制作，具有过滤泡棉及防尘功能，上面防尘盖平常可防尘，使用时可随时被水冲开，并降低突然打开时短暂的高水压，避免冲伤眼睛。</w:t>
            </w:r>
          </w:p>
        </w:tc>
        <w:tc>
          <w:tcPr>
            <w:tcW w:w="33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29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32"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17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教师总控电源</w:t>
            </w:r>
          </w:p>
        </w:tc>
        <w:tc>
          <w:tcPr>
            <w:tcW w:w="1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尺寸：</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405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405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90mm，装置在主控台组合柜内，采用耐磨、耐腐蚀的PVC薄膜面板，优质元器件，微电脑控制，轻触按钮开关。</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输入电压：220v±10%；</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内装有教师演示电源及主控电源装置，教师能对实验室进行总体及分组控制：</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220V电源输出，电源总开关、漏电保护开关、工作指示灯、220V交流输出多用豪华插座，微电脑控制，数码实时显示电压电流值；电压表精度1%，电流表精度1.5%±5字；带老师、学生220V过载漏电保护。</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使用环境：温度0-40℃，湿度&lt;90%。</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2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w:t>
            </w:r>
          </w:p>
        </w:tc>
        <w:tc>
          <w:tcPr>
            <w:tcW w:w="17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废液收集桶</w:t>
            </w:r>
          </w:p>
        </w:tc>
        <w:tc>
          <w:tcPr>
            <w:tcW w:w="1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000000"/>
                <w:kern w:val="0"/>
                <w:sz w:val="21"/>
                <w:szCs w:val="21"/>
                <w:u w:val="none"/>
                <w:lang w:val="en-US" w:eastAsia="zh-CN" w:bidi="ar"/>
              </w:rPr>
              <w:t>粘贴“有机废液”标签，蓝色桶。</w:t>
            </w:r>
          </w:p>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粘贴“废酸液”标签，红色桶。</w:t>
            </w:r>
          </w:p>
          <w:p>
            <w:pPr>
              <w:keepNext w:val="0"/>
              <w:keepLines w:val="0"/>
              <w:widowControl/>
              <w:numPr>
                <w:ilvl w:val="0"/>
                <w:numId w:val="0"/>
              </w:numPr>
              <w:suppressLineNumbers w:val="0"/>
              <w:ind w:left="0" w:leftChars="0" w:firstLine="0" w:firstLineChars="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粘贴“废碱液”标签，黑色桶。规格均为25L。耐酸碱</w:t>
            </w:r>
            <w:r>
              <w:rPr>
                <w:rFonts w:hint="eastAsia" w:asciiTheme="minorEastAsia" w:hAnsiTheme="minorEastAsia" w:cstheme="minorEastAsia"/>
                <w:i w:val="0"/>
                <w:iCs w:val="0"/>
                <w:color w:val="000000"/>
                <w:kern w:val="0"/>
                <w:sz w:val="21"/>
                <w:szCs w:val="21"/>
                <w:u w:val="none"/>
                <w:lang w:val="en-US" w:eastAsia="zh-CN" w:bidi="ar"/>
              </w:rPr>
              <w:t>。</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2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5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废弃固体收集桶</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粘贴“固体废物”标签，白色桶，规格为 25L</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2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w:t>
            </w:r>
          </w:p>
        </w:tc>
        <w:tc>
          <w:tcPr>
            <w:tcW w:w="5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急救箱</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铝合金药箱。药品：碘酒（25mL）1瓶（有药品生产许可编号）、红药水（25mL）1瓶（有药品生产许可编号）、双氧水（100mL）1瓶（有药品生产许可编号）、医用酒精（100mL）1瓶（有药品生产许可编号），医用棉签1包（有药品生产许可编号，原包装）、医用棉球1包（有药品生产许可编号，原包装）、无菌纱布（50mm×50mm）1包（有药品生产许可编号，原包装）、胶布（布）1卷、创可贴50张、烫伤药膏1支（有药品生产许可编号），均为保质期内。</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2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二、学生实验学习区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7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生物</w:t>
            </w:r>
            <w:r>
              <w:rPr>
                <w:rFonts w:hint="eastAsia" w:asciiTheme="minorEastAsia" w:hAnsiTheme="minorEastAsia" w:eastAsiaTheme="minorEastAsia" w:cstheme="minorEastAsia"/>
                <w:i w:val="0"/>
                <w:iCs w:val="0"/>
                <w:color w:val="000000"/>
                <w:kern w:val="0"/>
                <w:sz w:val="21"/>
                <w:szCs w:val="21"/>
                <w:u w:val="none"/>
                <w:lang w:val="en-US" w:eastAsia="zh-CN" w:bidi="ar"/>
              </w:rPr>
              <w:t>实验桌</w:t>
            </w:r>
          </w:p>
        </w:tc>
        <w:tc>
          <w:tcPr>
            <w:tcW w:w="1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000000"/>
                <w:kern w:val="0"/>
                <w:sz w:val="21"/>
                <w:szCs w:val="21"/>
                <w:u w:val="none"/>
                <w:lang w:val="en-US" w:eastAsia="zh-CN" w:bidi="ar"/>
              </w:rPr>
              <w:t>规格：</w:t>
            </w:r>
            <w:r>
              <w:rPr>
                <w:rFonts w:hint="eastAsia" w:asciiTheme="minorEastAsia" w:hAnsiTheme="minorEastAsia" w:eastAsiaTheme="minorEastAsia" w:cstheme="minorEastAsia"/>
                <w:color w:val="000000"/>
                <w:kern w:val="0"/>
                <w:sz w:val="21"/>
                <w:szCs w:val="21"/>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1200×600×780mm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2.台面采用20mm厚平板一体实芯黑色坯体实验室工业陶瓷台面，台面表面为专业耐腐蚀釉面，釉面和黑色坯体经高</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温烧结而成（非后期染色处理），釉面与坯体结合后不脱落、不脱层，解决了传统陶瓷台面侧面因二次上釉存在的不美观、易脱落、不耐磨、不耐强腐蚀等一系列问题。</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2.1耐化学腐蚀：参照GB/T 17657-2022标准，检测样品为一体实芯黑色胚体陶瓷板，检测62项常用化学试剂</w:t>
            </w:r>
            <w:r>
              <w:rPr>
                <w:rFonts w:hint="eastAsia" w:asciiTheme="minorEastAsia" w:hAnsiTheme="minorEastAsia" w:cstheme="minorEastAsia"/>
                <w:i w:val="0"/>
                <w:iCs w:val="0"/>
                <w:color w:val="000000"/>
                <w:kern w:val="0"/>
                <w:sz w:val="21"/>
                <w:szCs w:val="21"/>
                <w:u w:val="none"/>
                <w:lang w:val="en-US" w:eastAsia="zh-CN" w:bidi="ar"/>
              </w:rPr>
              <w:t>（氢氧化钙饱溶液、醋酸丁酯99%、重铬酸钾洗液、氯化钙溶液10%、二氧六环99%、甲酚红85%、乙醇99%、王水、红药水、硝酸银溶液1%、立顿红茶（9g/L)、氢氧化钾溶液65%、硼氢化钠饱和溶液、硝酸65%、硫酸98%、双氧水3%、苯酚10%、二甲苯99%、碳酸氯钠饱和溶液、亚硝酸钠饱和溶液、高氯酸72%、升化硫饱和溶液、二甲基甲酰胺99%、二恶烷99%、乙醚99%、糠醛99%、硫化钠饱和溶液、一氯化碳（1000mg/L）、萘（分析纯）、饱氯化锌溶液、甲苯99%、三氯乙烯98%、过氯化氢30%、仁和碘酒、丁酮99%、二氯甲烷99%、铬酸60%、甲酚（化学纯）、二氯乙酸98%、92#汽油、甲酸85%、丙酮99%、柠檬酸饱和溶液、苯99%、四氯化碳99%、氯仿99%、片状氢氧化钠、磷酸85%、磷酸二氢钠99%、乙酸乙酯99%、乙酸99%、盐酸37%、氯化镁溶液10%、甲醛37%、氨水28%、氢氧化钠溶液40%、甲基丙烯丁酯98%、松节油（分析纯）、丙三醇99%、亚甲基蓝饱和溶液、溴化钠饱和溶液）</w:t>
            </w:r>
            <w:r>
              <w:rPr>
                <w:rFonts w:hint="eastAsia" w:asciiTheme="minorEastAsia" w:hAnsiTheme="minorEastAsia" w:eastAsiaTheme="minorEastAsia" w:cstheme="minorEastAsia"/>
                <w:i w:val="0"/>
                <w:iCs w:val="0"/>
                <w:color w:val="000000"/>
                <w:kern w:val="0"/>
                <w:sz w:val="21"/>
                <w:szCs w:val="21"/>
                <w:u w:val="none"/>
                <w:lang w:val="en-US" w:eastAsia="zh-CN" w:bidi="ar"/>
              </w:rPr>
              <w:t>，检测结果为：≥60项无明显变化；</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2.2耐光色牢度：参照GB/T 17657-2022标准，检测结果必须符合：耐光色牢度不低于4-5级；</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2.3洛氏硬度：参</w:t>
            </w:r>
            <w:r>
              <w:rPr>
                <w:rFonts w:hint="eastAsia" w:asciiTheme="minorEastAsia" w:hAnsiTheme="minorEastAsia" w:eastAsiaTheme="minorEastAsia" w:cstheme="minorEastAsia"/>
                <w:i w:val="0"/>
                <w:iCs w:val="0"/>
                <w:color w:val="auto"/>
                <w:kern w:val="0"/>
                <w:sz w:val="21"/>
                <w:szCs w:val="21"/>
                <w:u w:val="none"/>
                <w:lang w:val="en-US" w:eastAsia="zh-CN" w:bidi="ar"/>
              </w:rPr>
              <w:t>照GB/T 266</w:t>
            </w:r>
            <w:r>
              <w:rPr>
                <w:rFonts w:hint="eastAsia" w:asciiTheme="minorEastAsia" w:hAnsiTheme="minorEastAsia" w:eastAsiaTheme="minorEastAsia" w:cstheme="minorEastAsia"/>
                <w:i w:val="0"/>
                <w:iCs w:val="0"/>
                <w:color w:val="000000"/>
                <w:kern w:val="0"/>
                <w:sz w:val="21"/>
                <w:szCs w:val="21"/>
                <w:u w:val="none"/>
                <w:lang w:val="en-US" w:eastAsia="zh-CN" w:bidi="ar"/>
              </w:rPr>
              <w:t>96-2011，检测结果为≥130HRM。</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2.4耐高温：参照GB/T 26696-2011标准，检测结果不低于1350℃；</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2.5外观检测：检测样品为一体实芯黑色坯体陶瓷板，测试方法为将样品敲碎后观察样品状态，检测结果为：一体实芯黑色坯体，样品釉面与坯体之间无空洞、无气泡、无杂色、无断裂、无脱层、无釉面碎屑，釉面与坯体呈一体；</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3.结构：新型铸铝结构，整体1200×600×780mm，“工”字型设计，学生位时尚简洁，让学生有更大的活动空间，符合人体工程学设计，学生桌整体外观无螺丝及连接外露，上托、</w:t>
            </w:r>
            <w:r>
              <w:rPr>
                <w:rFonts w:hint="eastAsia" w:asciiTheme="minorEastAsia" w:hAnsiTheme="minorEastAsia" w:cstheme="minorEastAsia"/>
                <w:i w:val="0"/>
                <w:iCs w:val="0"/>
                <w:color w:val="000000"/>
                <w:kern w:val="0"/>
                <w:sz w:val="21"/>
                <w:szCs w:val="21"/>
                <w:u w:val="none"/>
                <w:lang w:val="en-US" w:eastAsia="zh-CN" w:bidi="ar"/>
              </w:rPr>
              <w:t>底脚</w:t>
            </w:r>
            <w:r>
              <w:rPr>
                <w:rFonts w:hint="eastAsia" w:asciiTheme="minorEastAsia" w:hAnsiTheme="minorEastAsia" w:eastAsiaTheme="minorEastAsia" w:cstheme="minorEastAsia"/>
                <w:i w:val="0"/>
                <w:iCs w:val="0"/>
                <w:color w:val="000000"/>
                <w:kern w:val="0"/>
                <w:sz w:val="21"/>
                <w:szCs w:val="21"/>
                <w:u w:val="none"/>
                <w:lang w:val="en-US" w:eastAsia="zh-CN" w:bidi="ar"/>
              </w:rPr>
              <w:t>、中间立柱流线连接，美观大方。</w:t>
            </w:r>
          </w:p>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3.1</w:t>
            </w:r>
            <w:r>
              <w:rPr>
                <w:rFonts w:hint="eastAsia" w:asciiTheme="minorEastAsia" w:hAnsiTheme="minorEastAsia" w:eastAsiaTheme="minorEastAsia" w:cstheme="minorEastAsia"/>
                <w:i w:val="0"/>
                <w:iCs w:val="0"/>
                <w:color w:val="000000"/>
                <w:kern w:val="0"/>
                <w:sz w:val="21"/>
                <w:szCs w:val="21"/>
                <w:u w:val="none"/>
                <w:lang w:val="en-US" w:eastAsia="zh-CN" w:bidi="ar"/>
              </w:rPr>
              <w:t>主体：采用铝</w:t>
            </w:r>
            <w:r>
              <w:rPr>
                <w:rFonts w:hint="eastAsia" w:asciiTheme="minorEastAsia" w:hAnsiTheme="minorEastAsia" w:eastAsiaTheme="minorEastAsia" w:cstheme="minorEastAsia"/>
                <w:i w:val="0"/>
                <w:iCs w:val="0"/>
                <w:color w:val="auto"/>
                <w:kern w:val="0"/>
                <w:sz w:val="21"/>
                <w:szCs w:val="21"/>
                <w:u w:val="none"/>
                <w:lang w:val="en-US" w:eastAsia="zh-CN" w:bidi="ar"/>
              </w:rPr>
              <w:t>合金型材和铝压铸件连接框架组合</w:t>
            </w:r>
            <w:r>
              <w:rPr>
                <w:rFonts w:hint="eastAsia" w:asciiTheme="minorEastAsia" w:hAnsiTheme="minorEastAsia" w:cstheme="minorEastAsia"/>
                <w:i w:val="0"/>
                <w:iCs w:val="0"/>
                <w:color w:val="auto"/>
                <w:kern w:val="0"/>
                <w:sz w:val="21"/>
                <w:szCs w:val="21"/>
                <w:u w:val="none"/>
                <w:lang w:val="en-US" w:eastAsia="zh-CN" w:bidi="ar"/>
              </w:rPr>
              <w:t>。</w:t>
            </w:r>
          </w:p>
          <w:p>
            <w:pPr>
              <w:keepNext w:val="0"/>
              <w:keepLines w:val="0"/>
              <w:widowControl/>
              <w:numPr>
                <w:ilvl w:val="0"/>
                <w:numId w:val="0"/>
              </w:numPr>
              <w:suppressLineNumbers w:val="0"/>
              <w:ind w:leftChars="0"/>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3.2 A</w:t>
            </w:r>
            <w:r>
              <w:rPr>
                <w:rFonts w:hint="eastAsia" w:asciiTheme="minorEastAsia" w:hAnsiTheme="minorEastAsia" w:eastAsiaTheme="minorEastAsia" w:cstheme="minorEastAsia"/>
                <w:i w:val="0"/>
                <w:iCs w:val="0"/>
                <w:color w:val="auto"/>
                <w:kern w:val="0"/>
                <w:sz w:val="21"/>
                <w:szCs w:val="21"/>
                <w:u w:val="none"/>
                <w:lang w:val="en-US" w:eastAsia="zh-CN" w:bidi="ar"/>
              </w:rPr>
              <w:t>上托</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采用高强度铝合金结构，铸铝摸具一次成型，打磨精修加工而成，尺寸：</w:t>
            </w:r>
            <w:r>
              <w:rPr>
                <w:rFonts w:hint="eastAsia"/>
                <w:color w:val="auto"/>
                <w:kern w:val="0"/>
                <w:lang w:bidi="ar"/>
              </w:rPr>
              <w:t>≥</w:t>
            </w:r>
            <w:r>
              <w:rPr>
                <w:rFonts w:hint="eastAsia" w:asciiTheme="minorEastAsia" w:hAnsiTheme="minorEastAsia" w:cstheme="minorEastAsia"/>
                <w:i w:val="0"/>
                <w:iCs w:val="0"/>
                <w:color w:val="auto"/>
                <w:kern w:val="0"/>
                <w:sz w:val="21"/>
                <w:szCs w:val="21"/>
                <w:u w:val="none"/>
                <w:lang w:val="en-US" w:eastAsia="zh-CN" w:bidi="ar"/>
              </w:rPr>
              <w:t>596×60.5×</w:t>
            </w:r>
            <w:r>
              <w:rPr>
                <w:rFonts w:hint="eastAsia" w:asciiTheme="minorEastAsia" w:hAnsiTheme="minorEastAsia" w:eastAsiaTheme="minorEastAsia" w:cstheme="minorEastAsia"/>
                <w:i w:val="0"/>
                <w:iCs w:val="0"/>
                <w:color w:val="auto"/>
                <w:kern w:val="0"/>
                <w:sz w:val="21"/>
                <w:szCs w:val="21"/>
                <w:u w:val="none"/>
                <w:lang w:val="en-US" w:eastAsia="zh-CN" w:bidi="ar"/>
              </w:rPr>
              <w:t>90</w:t>
            </w:r>
            <w:r>
              <w:rPr>
                <w:rFonts w:hint="eastAsia" w:asciiTheme="minorEastAsia" w:hAnsiTheme="minorEastAsia" w:cstheme="minorEastAsia"/>
                <w:i w:val="0"/>
                <w:iCs w:val="0"/>
                <w:color w:val="auto"/>
                <w:kern w:val="0"/>
                <w:sz w:val="21"/>
                <w:szCs w:val="21"/>
                <w:u w:val="none"/>
                <w:lang w:val="en-US" w:eastAsia="zh-CN" w:bidi="ar"/>
              </w:rPr>
              <w:t>.3</w:t>
            </w:r>
            <w:r>
              <w:rPr>
                <w:rFonts w:hint="eastAsia" w:asciiTheme="minorEastAsia" w:hAnsiTheme="minorEastAsia" w:eastAsiaTheme="minorEastAsia" w:cstheme="minorEastAsia"/>
                <w:i w:val="0"/>
                <w:iCs w:val="0"/>
                <w:color w:val="auto"/>
                <w:kern w:val="0"/>
                <w:sz w:val="21"/>
                <w:szCs w:val="21"/>
                <w:u w:val="none"/>
                <w:lang w:val="en-US" w:eastAsia="zh-CN" w:bidi="ar"/>
              </w:rPr>
              <w:t>mm，厚度</w:t>
            </w:r>
            <w:r>
              <w:rPr>
                <w:rFonts w:hint="eastAsia" w:asciiTheme="minorEastAsia" w:hAnsiTheme="minorEastAsia" w:cstheme="minorEastAsia"/>
                <w:i w:val="0"/>
                <w:iCs w:val="0"/>
                <w:color w:val="auto"/>
                <w:kern w:val="0"/>
                <w:sz w:val="21"/>
                <w:szCs w:val="21"/>
                <w:u w:val="none"/>
                <w:lang w:val="en-US" w:eastAsia="zh-CN" w:bidi="ar"/>
              </w:rPr>
              <w:t>≥4</w:t>
            </w:r>
            <w:r>
              <w:rPr>
                <w:rFonts w:hint="eastAsia" w:asciiTheme="minorEastAsia" w:hAnsiTheme="minorEastAsia" w:eastAsiaTheme="minorEastAsia" w:cstheme="minorEastAsia"/>
                <w:i w:val="0"/>
                <w:iCs w:val="0"/>
                <w:color w:val="auto"/>
                <w:kern w:val="0"/>
                <w:sz w:val="21"/>
                <w:szCs w:val="21"/>
                <w:u w:val="none"/>
                <w:lang w:val="en-US" w:eastAsia="zh-CN" w:bidi="ar"/>
              </w:rPr>
              <w:t>.</w:t>
            </w:r>
            <w:r>
              <w:rPr>
                <w:rFonts w:hint="eastAsia" w:asciiTheme="minorEastAsia" w:hAnsiTheme="minorEastAsia" w:cstheme="minorEastAsia"/>
                <w:i w:val="0"/>
                <w:iCs w:val="0"/>
                <w:color w:val="auto"/>
                <w:kern w:val="0"/>
                <w:sz w:val="21"/>
                <w:szCs w:val="21"/>
                <w:u w:val="none"/>
                <w:lang w:val="en-US" w:eastAsia="zh-CN" w:bidi="ar"/>
              </w:rPr>
              <w:t>6</w:t>
            </w:r>
            <w:r>
              <w:rPr>
                <w:rFonts w:hint="eastAsia" w:asciiTheme="minorEastAsia" w:hAnsiTheme="minorEastAsia" w:eastAsiaTheme="minorEastAsia" w:cstheme="minorEastAsia"/>
                <w:i w:val="0"/>
                <w:iCs w:val="0"/>
                <w:color w:val="auto"/>
                <w:kern w:val="0"/>
                <w:sz w:val="21"/>
                <w:szCs w:val="21"/>
                <w:u w:val="none"/>
                <w:lang w:val="en-US" w:eastAsia="zh-CN" w:bidi="ar"/>
              </w:rPr>
              <w:t>mm，中间有多条十字加强筋，增加承重性及结构稳定性</w:t>
            </w:r>
            <w:r>
              <w:rPr>
                <w:rFonts w:hint="eastAsia" w:asciiTheme="minorEastAsia" w:hAnsiTheme="minorEastAsia" w:cstheme="minorEastAsia"/>
                <w:i w:val="0"/>
                <w:iCs w:val="0"/>
                <w:color w:val="auto"/>
                <w:kern w:val="0"/>
                <w:sz w:val="21"/>
                <w:szCs w:val="21"/>
                <w:u w:val="none"/>
                <w:lang w:val="en-US" w:eastAsia="zh-CN" w:bidi="ar"/>
              </w:rPr>
              <w:t>；B底</w:t>
            </w:r>
            <w:r>
              <w:rPr>
                <w:rFonts w:hint="eastAsia" w:asciiTheme="minorEastAsia" w:hAnsiTheme="minorEastAsia" w:eastAsiaTheme="minorEastAsia" w:cstheme="minorEastAsia"/>
                <w:i w:val="0"/>
                <w:iCs w:val="0"/>
                <w:color w:val="auto"/>
                <w:kern w:val="0"/>
                <w:sz w:val="21"/>
                <w:szCs w:val="21"/>
                <w:u w:val="none"/>
                <w:lang w:val="en-US" w:eastAsia="zh-CN" w:bidi="ar"/>
              </w:rPr>
              <w:t>脚：采用高强度铝合金结构，铸铝摸具一次成型，打磨精修加工而成，尺寸：</w:t>
            </w:r>
            <w:r>
              <w:rPr>
                <w:rFonts w:hint="eastAsia"/>
                <w:color w:val="auto"/>
                <w:kern w:val="0"/>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580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69</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43mm，厚度</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3.0mm，前后端留有8mm调脚螺丝孔位，中间留有桌身与地面固定卡槽孔位，前后倾斜式设计，立柱与下托脚连接处有ABS塑料护套，护套颜色与台面颜色一致，时尚美观</w:t>
            </w:r>
            <w:r>
              <w:rPr>
                <w:rFonts w:hint="eastAsia" w:asciiTheme="minorEastAsia" w:hAnsiTheme="minorEastAsia" w:cstheme="minorEastAsia"/>
                <w:i w:val="0"/>
                <w:iCs w:val="0"/>
                <w:color w:val="auto"/>
                <w:kern w:val="0"/>
                <w:sz w:val="21"/>
                <w:szCs w:val="21"/>
                <w:u w:val="none"/>
                <w:lang w:val="en-US" w:eastAsia="zh-CN" w:bidi="ar"/>
              </w:rPr>
              <w:t>；C高后</w:t>
            </w:r>
            <w:r>
              <w:rPr>
                <w:rFonts w:hint="eastAsia" w:asciiTheme="minorEastAsia" w:hAnsiTheme="minorEastAsia" w:eastAsiaTheme="minorEastAsia" w:cstheme="minorEastAsia"/>
                <w:i w:val="0"/>
                <w:iCs w:val="0"/>
                <w:color w:val="auto"/>
                <w:kern w:val="0"/>
                <w:sz w:val="21"/>
                <w:szCs w:val="21"/>
                <w:u w:val="none"/>
                <w:lang w:val="en-US" w:eastAsia="zh-CN" w:bidi="ar"/>
              </w:rPr>
              <w:t>梁：采用铝合模具一次成型加工而成，尺寸：</w:t>
            </w:r>
            <w:r>
              <w:rPr>
                <w:rFonts w:hint="eastAsia"/>
                <w:color w:val="auto"/>
                <w:kern w:val="0"/>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1</w:t>
            </w:r>
            <w:r>
              <w:rPr>
                <w:rFonts w:hint="eastAsia" w:asciiTheme="minorEastAsia" w:hAnsiTheme="minorEastAsia" w:cstheme="minorEastAsia"/>
                <w:i w:val="0"/>
                <w:iCs w:val="0"/>
                <w:color w:val="auto"/>
                <w:kern w:val="0"/>
                <w:sz w:val="21"/>
                <w:szCs w:val="21"/>
                <w:u w:val="none"/>
                <w:lang w:val="en-US" w:eastAsia="zh-CN" w:bidi="ar"/>
              </w:rPr>
              <w:t>085×105.2×</w:t>
            </w:r>
            <w:r>
              <w:rPr>
                <w:rFonts w:hint="eastAsia" w:asciiTheme="minorEastAsia" w:hAnsiTheme="minorEastAsia" w:eastAsiaTheme="minorEastAsia" w:cstheme="minorEastAsia"/>
                <w:i w:val="0"/>
                <w:iCs w:val="0"/>
                <w:color w:val="auto"/>
                <w:kern w:val="0"/>
                <w:sz w:val="21"/>
                <w:szCs w:val="21"/>
                <w:u w:val="none"/>
                <w:lang w:val="en-US" w:eastAsia="zh-CN" w:bidi="ar"/>
              </w:rPr>
              <w:t>40</w:t>
            </w:r>
            <w:r>
              <w:rPr>
                <w:rFonts w:hint="eastAsia" w:asciiTheme="minorEastAsia" w:hAnsiTheme="minorEastAsia" w:cstheme="minorEastAsia"/>
                <w:i w:val="0"/>
                <w:iCs w:val="0"/>
                <w:color w:val="auto"/>
                <w:kern w:val="0"/>
                <w:sz w:val="21"/>
                <w:szCs w:val="21"/>
                <w:u w:val="none"/>
                <w:lang w:val="en-US" w:eastAsia="zh-CN" w:bidi="ar"/>
              </w:rPr>
              <w:t>.2</w:t>
            </w:r>
            <w:r>
              <w:rPr>
                <w:rFonts w:hint="eastAsia" w:asciiTheme="minorEastAsia" w:hAnsiTheme="minorEastAsia" w:eastAsiaTheme="minorEastAsia" w:cstheme="minorEastAsia"/>
                <w:i w:val="0"/>
                <w:iCs w:val="0"/>
                <w:color w:val="auto"/>
                <w:kern w:val="0"/>
                <w:sz w:val="21"/>
                <w:szCs w:val="21"/>
                <w:u w:val="none"/>
                <w:lang w:val="en-US" w:eastAsia="zh-CN" w:bidi="ar"/>
              </w:rPr>
              <w:t>mm，厚度</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2.</w:t>
            </w:r>
            <w:r>
              <w:rPr>
                <w:rFonts w:hint="eastAsia" w:asciiTheme="minorEastAsia" w:hAnsiTheme="minorEastAsia" w:cstheme="minorEastAsia"/>
                <w:i w:val="0"/>
                <w:iCs w:val="0"/>
                <w:color w:val="auto"/>
                <w:kern w:val="0"/>
                <w:sz w:val="21"/>
                <w:szCs w:val="21"/>
                <w:u w:val="none"/>
                <w:lang w:val="en-US" w:eastAsia="zh-CN" w:bidi="ar"/>
              </w:rPr>
              <w:t>7</w:t>
            </w:r>
            <w:r>
              <w:rPr>
                <w:rFonts w:hint="eastAsia" w:asciiTheme="minorEastAsia" w:hAnsiTheme="minorEastAsia" w:eastAsiaTheme="minorEastAsia" w:cstheme="minorEastAsia"/>
                <w:i w:val="0"/>
                <w:iCs w:val="0"/>
                <w:color w:val="auto"/>
                <w:kern w:val="0"/>
                <w:sz w:val="21"/>
                <w:szCs w:val="21"/>
                <w:u w:val="none"/>
                <w:lang w:val="en-US" w:eastAsia="zh-CN" w:bidi="ar"/>
              </w:rPr>
              <w:t>mm，中间有十字加强筋，增加承重性及结构稳定性，整个横梁外观为弧形立体设计，与台面弧形相呼应，增加了时尚感和美观度</w:t>
            </w:r>
            <w:r>
              <w:rPr>
                <w:rFonts w:hint="eastAsia" w:asciiTheme="minorEastAsia" w:hAnsiTheme="minorEastAsia" w:cstheme="minorEastAsia"/>
                <w:i w:val="0"/>
                <w:iCs w:val="0"/>
                <w:color w:val="auto"/>
                <w:kern w:val="0"/>
                <w:sz w:val="21"/>
                <w:szCs w:val="21"/>
                <w:u w:val="none"/>
                <w:lang w:val="en-US" w:eastAsia="zh-CN" w:bidi="ar"/>
              </w:rPr>
              <w:t>；D</w:t>
            </w:r>
            <w:r>
              <w:rPr>
                <w:rFonts w:hint="eastAsia" w:asciiTheme="minorEastAsia" w:hAnsiTheme="minorEastAsia" w:eastAsiaTheme="minorEastAsia" w:cstheme="minorEastAsia"/>
                <w:i w:val="0"/>
                <w:iCs w:val="0"/>
                <w:color w:val="auto"/>
                <w:kern w:val="0"/>
                <w:sz w:val="21"/>
                <w:szCs w:val="21"/>
                <w:u w:val="none"/>
                <w:lang w:val="en-US" w:eastAsia="zh-CN" w:bidi="ar"/>
              </w:rPr>
              <w:t>书包斗：尺寸：533</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336</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145mm</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采用绿色环保</w:t>
            </w:r>
            <w:r>
              <w:rPr>
                <w:rFonts w:hint="eastAsia" w:asciiTheme="minorEastAsia" w:hAnsiTheme="minorEastAsia" w:cstheme="minorEastAsia"/>
                <w:i w:val="0"/>
                <w:iCs w:val="0"/>
                <w:color w:val="auto"/>
                <w:kern w:val="0"/>
                <w:sz w:val="21"/>
                <w:szCs w:val="21"/>
                <w:u w:val="none"/>
                <w:lang w:val="en-US" w:eastAsia="zh-CN" w:bidi="ar"/>
              </w:rPr>
              <w:t>6</w:t>
            </w:r>
            <w:r>
              <w:rPr>
                <w:rFonts w:hint="eastAsia" w:asciiTheme="minorEastAsia" w:hAnsiTheme="minorEastAsia" w:eastAsiaTheme="minorEastAsia" w:cstheme="minorEastAsia"/>
                <w:i w:val="0"/>
                <w:iCs w:val="0"/>
                <w:color w:val="auto"/>
                <w:kern w:val="0"/>
                <w:sz w:val="21"/>
                <w:szCs w:val="21"/>
                <w:u w:val="none"/>
                <w:lang w:val="en-US" w:eastAsia="zh-CN" w:bidi="ar"/>
              </w:rPr>
              <w:t>.0mm厚ABS材料一体注塑成型，无拼接缝；易碰撞处全部采用倒圆角，款式设计美观、安全、牢固、耐用。中间设挂凳口</w:t>
            </w:r>
            <w:r>
              <w:rPr>
                <w:rFonts w:hint="eastAsia" w:asciiTheme="minorEastAsia" w:hAnsiTheme="minorEastAsia" w:cstheme="minorEastAsia"/>
                <w:i w:val="0"/>
                <w:iCs w:val="0"/>
                <w:color w:val="auto"/>
                <w:kern w:val="0"/>
                <w:sz w:val="21"/>
                <w:szCs w:val="21"/>
                <w:u w:val="none"/>
                <w:lang w:val="en-US" w:eastAsia="zh-CN" w:bidi="ar"/>
              </w:rPr>
              <w:t>。</w:t>
            </w:r>
          </w:p>
          <w:p>
            <w:pP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3.3 A、</w:t>
            </w:r>
            <w:r>
              <w:rPr>
                <w:rFonts w:hint="eastAsia" w:asciiTheme="minorEastAsia" w:hAnsiTheme="minorEastAsia" w:eastAsiaTheme="minorEastAsia" w:cstheme="minorEastAsia"/>
                <w:i w:val="0"/>
                <w:iCs w:val="0"/>
                <w:color w:val="auto"/>
                <w:kern w:val="0"/>
                <w:sz w:val="21"/>
                <w:szCs w:val="21"/>
                <w:u w:val="none"/>
                <w:lang w:val="en-US" w:eastAsia="zh-CN" w:bidi="ar"/>
              </w:rPr>
              <w:t>上托</w:t>
            </w:r>
            <w:r>
              <w:rPr>
                <w:rFonts w:hint="eastAsia" w:asciiTheme="minorEastAsia" w:hAnsiTheme="minorEastAsia" w:cstheme="minorEastAsia"/>
                <w:i w:val="0"/>
                <w:iCs w:val="0"/>
                <w:color w:val="auto"/>
                <w:kern w:val="0"/>
                <w:sz w:val="21"/>
                <w:szCs w:val="21"/>
                <w:u w:val="none"/>
                <w:lang w:val="en-US" w:eastAsia="zh-CN" w:bidi="ar"/>
              </w:rPr>
              <w:t>、底</w:t>
            </w:r>
            <w:r>
              <w:rPr>
                <w:rFonts w:hint="eastAsia" w:asciiTheme="minorEastAsia" w:hAnsiTheme="minorEastAsia" w:eastAsiaTheme="minorEastAsia" w:cstheme="minorEastAsia"/>
                <w:i w:val="0"/>
                <w:iCs w:val="0"/>
                <w:color w:val="auto"/>
                <w:kern w:val="0"/>
                <w:sz w:val="21"/>
                <w:szCs w:val="21"/>
                <w:u w:val="none"/>
                <w:lang w:val="en-US" w:eastAsia="zh-CN" w:bidi="ar"/>
              </w:rPr>
              <w:t>脚</w:t>
            </w:r>
            <w:r>
              <w:rPr>
                <w:rFonts w:hint="eastAsia" w:asciiTheme="minorEastAsia" w:hAnsiTheme="minorEastAsia" w:cstheme="minorEastAsia"/>
                <w:i w:val="0"/>
                <w:iCs w:val="0"/>
                <w:color w:val="auto"/>
                <w:kern w:val="0"/>
                <w:sz w:val="21"/>
                <w:szCs w:val="21"/>
                <w:u w:val="none"/>
                <w:lang w:val="en-US" w:eastAsia="zh-CN" w:bidi="ar"/>
              </w:rPr>
              <w:t>、高后梁依据参照GB/T 3325-2017《金属家具通用技术条件》通过检验通过检验且以下内容为合格：可溶性铅检验结果为≤5mg/kg,可溶性镉检验结果为≤5mg/kg,可溶性铬检验结果为≤5mg/kg,可溶性汞检验结果为≤5mg/kg,金属喷漆(塑)涂层硬度≥2H，金属喷漆(塑)涂层冲击强度冲击高度400mm应无剥落、裂纹、皱纹（A类），金属喷漆(塑)涂层耐腐蚀 100h内观察在溶液中样板上划道两侧3mm以外应无鼓泡产生（A类），金属喷漆(塑)涂层耐腐蚀100h后检查划道两侧3mm外、应无锈迹、剥落、起皱、变色和失光等现象（A类）。B、书包斗依据参照GB 28481-2012《塑料家具中有害物质限量》、GB/T32487-2016《塑料家具通用技术条件》标准通过检验且以下内容为合格：邻苯二甲酸二丁酯（DBP）检验结果为未检出，邻苯二甲酸丁苄酯（BBP）检验结果为未检出，邻苯二甲酸二（2-乙基）己酯 （DEHP）检验结果为未检出，邻苯二甲酸二正辛酯(DNOP)检验结果为未检出，邻苯二甲酸二异壬酯(DINP)检验结果为未检出，邻苯二甲酸二异癸酯(DIDP)检验结果为未检出，可溶性铅检验结果为≤5mg/kg,可溶性镉检验结果为≤5mg/kg,可溶性铬检验结果为≤5mg/kg,可溶性汞检验结果为≤5mg/kg。</w:t>
            </w:r>
          </w:p>
          <w:p>
            <w:pPr>
              <w:keepNext w:val="0"/>
              <w:keepLines w:val="0"/>
              <w:widowControl/>
              <w:numPr>
                <w:ilvl w:val="0"/>
                <w:numId w:val="0"/>
              </w:numPr>
              <w:suppressLineNumbers w:val="0"/>
              <w:ind w:leftChars="0"/>
              <w:jc w:val="left"/>
              <w:textAlignment w:val="center"/>
              <w:rPr>
                <w:rFonts w:hint="eastAsia" w:asciiTheme="minorEastAsia" w:hAnsiTheme="minorEastAsia" w:cstheme="minorEastAsia"/>
                <w:i w:val="0"/>
                <w:iCs w:val="0"/>
                <w:color w:val="auto"/>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3.4</w:t>
            </w:r>
            <w:r>
              <w:rPr>
                <w:rFonts w:hint="eastAsia" w:asciiTheme="minorEastAsia" w:hAnsiTheme="minorEastAsia" w:eastAsiaTheme="minorEastAsia" w:cstheme="minorEastAsia"/>
                <w:i w:val="0"/>
                <w:iCs w:val="0"/>
                <w:color w:val="auto"/>
                <w:kern w:val="0"/>
                <w:sz w:val="21"/>
                <w:szCs w:val="21"/>
                <w:u w:val="none"/>
                <w:lang w:val="en-US" w:eastAsia="zh-CN" w:bidi="ar"/>
              </w:rPr>
              <w:t>立柱：采用铝合模具一次成型加工而成，尺寸：</w:t>
            </w:r>
            <w:r>
              <w:rPr>
                <w:rFonts w:hint="eastAsia"/>
                <w:color w:val="auto"/>
                <w:kern w:val="0"/>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82</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48</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628mm，厚度</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2.0mm，中间有两条十字加强筋，增加承重性及结构稳定性，整个立柱外观为八面立体设计，而且每面呈流线型，与上下托相对应连接</w:t>
            </w:r>
            <w:r>
              <w:rPr>
                <w:rFonts w:hint="eastAsia" w:asciiTheme="minorEastAsia" w:hAnsiTheme="minorEastAsia" w:cstheme="minorEastAsia"/>
                <w:i w:val="0"/>
                <w:iCs w:val="0"/>
                <w:color w:val="auto"/>
                <w:kern w:val="0"/>
                <w:sz w:val="21"/>
                <w:szCs w:val="21"/>
                <w:u w:val="none"/>
                <w:lang w:val="en-US" w:eastAsia="zh-CN" w:bidi="ar"/>
              </w:rPr>
              <w:t>。</w:t>
            </w:r>
          </w:p>
          <w:p>
            <w:pPr>
              <w:keepNext w:val="0"/>
              <w:keepLines w:val="0"/>
              <w:widowControl/>
              <w:numPr>
                <w:ilvl w:val="0"/>
                <w:numId w:val="0"/>
              </w:numPr>
              <w:suppressLineNumbers w:val="0"/>
              <w:ind w:leftChars="0"/>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3.5</w:t>
            </w:r>
            <w:r>
              <w:rPr>
                <w:rFonts w:hint="eastAsia" w:asciiTheme="minorEastAsia" w:hAnsiTheme="minorEastAsia" w:eastAsiaTheme="minorEastAsia" w:cstheme="minorEastAsia"/>
                <w:i w:val="0"/>
                <w:iCs w:val="0"/>
                <w:color w:val="auto"/>
                <w:kern w:val="0"/>
                <w:sz w:val="21"/>
                <w:szCs w:val="21"/>
                <w:u w:val="none"/>
                <w:lang w:val="en-US" w:eastAsia="zh-CN" w:bidi="ar"/>
              </w:rPr>
              <w:t>主横梁：采用环保优质钢材冲压模具成型制作，尺寸：</w:t>
            </w:r>
            <w:r>
              <w:rPr>
                <w:rFonts w:hint="eastAsia"/>
                <w:color w:val="auto"/>
                <w:kern w:val="0"/>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25</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75</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1101mm，厚度</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2.0mm</w:t>
            </w:r>
            <w:r>
              <w:rPr>
                <w:rFonts w:hint="eastAsia" w:asciiTheme="minorEastAsia" w:hAnsiTheme="minorEastAsia" w:cstheme="minorEastAsia"/>
                <w:i w:val="0"/>
                <w:iCs w:val="0"/>
                <w:color w:val="auto"/>
                <w:kern w:val="0"/>
                <w:sz w:val="21"/>
                <w:szCs w:val="21"/>
                <w:u w:val="none"/>
                <w:lang w:val="en-US" w:eastAsia="zh-CN" w:bidi="ar"/>
              </w:rPr>
              <w:t>。</w:t>
            </w:r>
          </w:p>
          <w:p>
            <w:pPr>
              <w:keepNext w:val="0"/>
              <w:keepLines w:val="0"/>
              <w:widowControl/>
              <w:numPr>
                <w:ilvl w:val="0"/>
                <w:numId w:val="0"/>
              </w:numPr>
              <w:suppressLineNumbers w:val="0"/>
              <w:ind w:leftChars="0"/>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3.6</w:t>
            </w:r>
            <w:r>
              <w:rPr>
                <w:rFonts w:hint="eastAsia" w:asciiTheme="minorEastAsia" w:hAnsiTheme="minorEastAsia" w:eastAsiaTheme="minorEastAsia" w:cstheme="minorEastAsia"/>
                <w:i w:val="0"/>
                <w:iCs w:val="0"/>
                <w:color w:val="auto"/>
                <w:kern w:val="0"/>
                <w:sz w:val="21"/>
                <w:szCs w:val="21"/>
                <w:u w:val="none"/>
                <w:lang w:val="en-US" w:eastAsia="zh-CN" w:bidi="ar"/>
              </w:rPr>
              <w:t>连接</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前后内部上下采用双排内六粗牙螺丝固定，上端设计加固横梁，承重性能强；各部分连接设置专用定位件，便于组装及拆卸；外观流线设计，简洁美观，易碰撞处全部采用倒圆角。表面经过防腐氧化处理和纯环氧树脂塑粉高温固化处理，具有较强的耐蚀性及承重性。</w:t>
            </w:r>
          </w:p>
          <w:p>
            <w:pPr>
              <w:keepNext w:val="0"/>
              <w:keepLines w:val="0"/>
              <w:widowControl/>
              <w:numPr>
                <w:ilvl w:val="0"/>
                <w:numId w:val="0"/>
              </w:numPr>
              <w:suppressLineNumbers w:val="0"/>
              <w:ind w:left="0" w:leftChars="0" w:firstLine="0" w:firstLineChars="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auto"/>
                <w:kern w:val="0"/>
                <w:sz w:val="21"/>
                <w:szCs w:val="21"/>
                <w:u w:val="none"/>
                <w:lang w:val="en-US" w:eastAsia="zh-CN" w:bidi="ar"/>
              </w:rPr>
              <w:t>3.7</w:t>
            </w:r>
            <w:r>
              <w:rPr>
                <w:rFonts w:hint="eastAsia" w:asciiTheme="minorEastAsia" w:hAnsiTheme="minorEastAsia" w:eastAsiaTheme="minorEastAsia" w:cstheme="minorEastAsia"/>
                <w:i w:val="0"/>
                <w:iCs w:val="0"/>
                <w:color w:val="auto"/>
                <w:kern w:val="0"/>
                <w:sz w:val="21"/>
                <w:szCs w:val="21"/>
                <w:u w:val="none"/>
                <w:lang w:val="en-US" w:eastAsia="zh-CN" w:bidi="ar"/>
              </w:rPr>
              <w:t>脚垫：采用ABS耐蚀注塑专用垫，内藏8mm镀锌可调高螺丝，可隐蔽固定，并且可以有效防潮，延长设备寿命。</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4.投标产品依据参照GB/T 35607-2017《绿色产品评价 家具》通过检验且以下内容为合格：4.1.总挥发性有机化合物（TVOC），检验结果为未检出；4.2.苯，检验结果为未检出；4.3.甲醛释放量，检验结果为≤0.012mg/m³；5.4.甲苯，检验结果为未检出；4.5.二甲苯，检验结果为未检出。</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26</w:t>
            </w:r>
          </w:p>
        </w:tc>
        <w:tc>
          <w:tcPr>
            <w:tcW w:w="2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7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PP水槽柜</w:t>
            </w:r>
          </w:p>
        </w:tc>
        <w:tc>
          <w:tcPr>
            <w:tcW w:w="1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1.规格：</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500L</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600W</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800Hmm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2.</w:t>
            </w:r>
            <w:r>
              <w:rPr>
                <w:rFonts w:hint="eastAsia" w:asciiTheme="minorEastAsia" w:hAnsiTheme="minorEastAsia" w:eastAsiaTheme="minorEastAsia" w:cstheme="minorEastAsia"/>
                <w:i w:val="0"/>
                <w:iCs w:val="0"/>
                <w:color w:val="000000"/>
                <w:kern w:val="0"/>
                <w:sz w:val="21"/>
                <w:szCs w:val="21"/>
                <w:u w:val="none"/>
                <w:lang w:val="en-US" w:eastAsia="zh-CN" w:bidi="ar"/>
              </w:rPr>
              <w:t>结构：榫卯连接结构并合理布局加强筋，金属螺丝固定，安装时不用胶水粘结，使用产品自身力量相互连接，产品不变形，不扭曲。</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3.</w:t>
            </w:r>
            <w:r>
              <w:rPr>
                <w:rFonts w:hint="eastAsia" w:asciiTheme="minorEastAsia" w:hAnsiTheme="minorEastAsia" w:eastAsiaTheme="minorEastAsia" w:cstheme="minorEastAsia"/>
                <w:i w:val="0"/>
                <w:iCs w:val="0"/>
                <w:color w:val="000000"/>
                <w:kern w:val="0"/>
                <w:sz w:val="21"/>
                <w:szCs w:val="21"/>
                <w:u w:val="none"/>
                <w:lang w:val="en-US" w:eastAsia="zh-CN" w:bidi="ar"/>
              </w:rPr>
              <w:t>门板：前后门均带内嵌式塑料扣手，合页采用尼龙塑料铰链，高强度耐磨，防水、永不生锈。</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4.</w:t>
            </w:r>
            <w:r>
              <w:rPr>
                <w:rFonts w:hint="eastAsia" w:asciiTheme="minorEastAsia" w:hAnsiTheme="minorEastAsia" w:eastAsiaTheme="minorEastAsia" w:cstheme="minorEastAsia"/>
                <w:i w:val="0"/>
                <w:iCs w:val="0"/>
                <w:color w:val="000000"/>
                <w:kern w:val="0"/>
                <w:sz w:val="21"/>
                <w:szCs w:val="21"/>
                <w:u w:val="none"/>
                <w:lang w:val="en-US" w:eastAsia="zh-CN" w:bidi="ar"/>
              </w:rPr>
              <w:t>柜子柜体：采用环保型ABS工程塑料一次性注塑成型。</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5.</w:t>
            </w:r>
            <w:r>
              <w:rPr>
                <w:rFonts w:hint="eastAsia" w:asciiTheme="minorEastAsia" w:hAnsiTheme="minorEastAsia" w:eastAsiaTheme="minorEastAsia" w:cstheme="minorEastAsia"/>
                <w:i w:val="0"/>
                <w:iCs w:val="0"/>
                <w:color w:val="000000"/>
                <w:kern w:val="0"/>
                <w:sz w:val="21"/>
                <w:szCs w:val="21"/>
                <w:u w:val="none"/>
                <w:lang w:val="en-US" w:eastAsia="zh-CN" w:bidi="ar"/>
              </w:rPr>
              <w:t>水槽采用环保型PP材料一次性注塑成型，耐强酸碱&lt;80度有机溶剂并耐150度以下高温，具有防溢出功能。</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w:t>
            </w:r>
          </w:p>
        </w:tc>
        <w:tc>
          <w:tcPr>
            <w:tcW w:w="2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5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实验三联</w:t>
            </w:r>
            <w:r>
              <w:rPr>
                <w:rFonts w:hint="eastAsia"/>
                <w:lang w:val="en-US" w:eastAsia="zh-CN"/>
              </w:rPr>
              <w:t>出水终端</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鹅颈式实验室专用优质化验</w:t>
            </w:r>
            <w:r>
              <w:rPr>
                <w:rFonts w:hint="eastAsia"/>
                <w:lang w:val="en-US" w:eastAsia="zh-CN"/>
              </w:rPr>
              <w:t>出水终端</w:t>
            </w:r>
            <w:r>
              <w:rPr>
                <w:rFonts w:hint="eastAsia" w:asciiTheme="minorEastAsia" w:hAnsiTheme="minorEastAsia" w:eastAsiaTheme="minorEastAsia" w:cstheme="minorEastAsia"/>
                <w:i w:val="0"/>
                <w:iCs w:val="0"/>
                <w:color w:val="000000"/>
                <w:kern w:val="0"/>
                <w:sz w:val="21"/>
                <w:szCs w:val="21"/>
                <w:u w:val="none"/>
                <w:lang w:val="en-US" w:eastAsia="zh-CN" w:bidi="ar"/>
              </w:rPr>
              <w:t>：防酸碱、表面环氧树脂喷涂。</w:t>
            </w:r>
            <w:r>
              <w:rPr>
                <w:rFonts w:hint="eastAsia"/>
                <w:lang w:val="en-US" w:eastAsia="zh-CN"/>
              </w:rPr>
              <w:t>出水终端</w:t>
            </w:r>
            <w:r>
              <w:rPr>
                <w:rFonts w:hint="eastAsia" w:asciiTheme="minorEastAsia" w:hAnsiTheme="minorEastAsia" w:eastAsiaTheme="minorEastAsia" w:cstheme="minorEastAsia"/>
                <w:i w:val="0"/>
                <w:iCs w:val="0"/>
                <w:color w:val="000000"/>
                <w:kern w:val="0"/>
                <w:sz w:val="21"/>
                <w:szCs w:val="21"/>
                <w:u w:val="none"/>
                <w:lang w:val="en-US" w:eastAsia="zh-CN" w:bidi="ar"/>
              </w:rPr>
              <w:t>为全铜材质，阀门为陶瓷片密封，高头，便于多用途使用，可拆卸清洗阻塞。</w:t>
            </w:r>
            <w:r>
              <w:rPr>
                <w:rFonts w:hint="eastAsia"/>
                <w:lang w:val="en-US" w:eastAsia="zh-CN"/>
              </w:rPr>
              <w:t>出水终端</w:t>
            </w:r>
            <w:r>
              <w:rPr>
                <w:rFonts w:hint="eastAsia" w:asciiTheme="minorEastAsia" w:hAnsiTheme="minorEastAsia" w:eastAsiaTheme="minorEastAsia" w:cstheme="minorEastAsia"/>
                <w:i w:val="0"/>
                <w:iCs w:val="0"/>
                <w:color w:val="000000"/>
                <w:kern w:val="0"/>
                <w:sz w:val="21"/>
                <w:szCs w:val="21"/>
                <w:u w:val="none"/>
                <w:lang w:val="en-US" w:eastAsia="zh-CN" w:bidi="ar"/>
              </w:rPr>
              <w:t>可拆卸，内有成型螺纹，可方便连接循环等特殊用水水管。</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w:t>
            </w:r>
          </w:p>
        </w:tc>
        <w:tc>
          <w:tcPr>
            <w:tcW w:w="2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17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实验水槽2</w:t>
            </w:r>
          </w:p>
        </w:tc>
        <w:tc>
          <w:tcPr>
            <w:tcW w:w="1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规格：</w:t>
            </w:r>
            <w:r>
              <w:rPr>
                <w:rFonts w:hint="eastAsia"/>
                <w:color w:val="auto"/>
                <w:kern w:val="0"/>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500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600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350mm</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防溢水一体水槽：采用PP改性材料，塑料注塑模一次性成型，壁厚5mm，耐强酸强碱耐&lt;80°C有机溶剂并耐150°C以下高温，带溢水口，无毒、无味、美观大方</w:t>
            </w:r>
            <w:r>
              <w:rPr>
                <w:rFonts w:hint="eastAsia" w:asciiTheme="minorEastAsia" w:hAnsiTheme="minorEastAsia" w:cstheme="minorEastAsia"/>
                <w:i w:val="0"/>
                <w:iCs w:val="0"/>
                <w:color w:val="auto"/>
                <w:kern w:val="0"/>
                <w:sz w:val="21"/>
                <w:szCs w:val="21"/>
                <w:u w:val="none"/>
                <w:lang w:val="en-US" w:eastAsia="zh-CN" w:bidi="ar"/>
              </w:rPr>
              <w:t>。</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w:t>
            </w:r>
          </w:p>
        </w:tc>
        <w:tc>
          <w:tcPr>
            <w:tcW w:w="2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17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实验凳</w:t>
            </w:r>
          </w:p>
        </w:tc>
        <w:tc>
          <w:tcPr>
            <w:tcW w:w="1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000000"/>
                <w:kern w:val="0"/>
                <w:sz w:val="21"/>
                <w:szCs w:val="21"/>
                <w:u w:val="none"/>
                <w:lang w:val="en-US" w:eastAsia="zh-CN" w:bidi="ar"/>
              </w:rPr>
              <w:t>规格：</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315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315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430</w:t>
            </w:r>
            <w:r>
              <w:rPr>
                <w:rFonts w:hint="eastAsia" w:asciiTheme="minorEastAsia" w:hAnsiTheme="minorEastAsia" w:cstheme="minorEastAsia"/>
                <w:i w:val="0"/>
                <w:iCs w:val="0"/>
                <w:color w:val="000000"/>
                <w:kern w:val="0"/>
                <w:sz w:val="21"/>
                <w:szCs w:val="21"/>
                <w:u w:val="none"/>
                <w:lang w:val="en-US" w:eastAsia="zh-CN" w:bidi="ar"/>
              </w:rPr>
              <w:t>mm</w:t>
            </w:r>
            <w:r>
              <w:rPr>
                <w:rFonts w:hint="eastAsia" w:asciiTheme="minorEastAsia" w:hAnsiTheme="minorEastAsia" w:eastAsiaTheme="minorEastAsia" w:cstheme="minorEastAsia"/>
                <w:i w:val="0"/>
                <w:iCs w:val="0"/>
                <w:color w:val="000000"/>
                <w:kern w:val="0"/>
                <w:sz w:val="21"/>
                <w:szCs w:val="21"/>
                <w:u w:val="none"/>
                <w:lang w:val="en-US" w:eastAsia="zh-CN" w:bidi="ar"/>
              </w:rPr>
              <w:t>（升降幅度430-530mm）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2.</w:t>
            </w:r>
            <w:r>
              <w:rPr>
                <w:rFonts w:hint="eastAsia" w:asciiTheme="minorEastAsia" w:hAnsiTheme="minorEastAsia" w:eastAsiaTheme="minorEastAsia" w:cstheme="minorEastAsia"/>
                <w:i w:val="0"/>
                <w:iCs w:val="0"/>
                <w:color w:val="000000"/>
                <w:kern w:val="0"/>
                <w:sz w:val="21"/>
                <w:szCs w:val="21"/>
                <w:u w:val="none"/>
                <w:lang w:val="en-US" w:eastAsia="zh-CN" w:bidi="ar"/>
              </w:rPr>
              <w:t>整体美观结实。耐固耐用，四爪升降凳，凳面和凳脚采用优质PP塑料一次成型。</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3.</w:t>
            </w:r>
            <w:r>
              <w:rPr>
                <w:rFonts w:hint="eastAsia" w:asciiTheme="minorEastAsia" w:hAnsiTheme="minorEastAsia" w:eastAsiaTheme="minorEastAsia" w:cstheme="minorEastAsia"/>
                <w:i w:val="0"/>
                <w:iCs w:val="0"/>
                <w:color w:val="000000"/>
                <w:kern w:val="0"/>
                <w:sz w:val="21"/>
                <w:szCs w:val="21"/>
                <w:u w:val="none"/>
                <w:lang w:val="en-US" w:eastAsia="zh-CN" w:bidi="ar"/>
              </w:rPr>
              <w:t>凳面：采用ABS材质加耐磨纤维质塑料，实心倒钩式一体射出成型，厚度约6mm。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4.</w:t>
            </w:r>
            <w:r>
              <w:rPr>
                <w:rFonts w:hint="eastAsia" w:asciiTheme="minorEastAsia" w:hAnsiTheme="minorEastAsia" w:eastAsiaTheme="minorEastAsia" w:cstheme="minorEastAsia"/>
                <w:i w:val="0"/>
                <w:iCs w:val="0"/>
                <w:color w:val="000000"/>
                <w:kern w:val="0"/>
                <w:sz w:val="21"/>
                <w:szCs w:val="21"/>
                <w:u w:val="none"/>
                <w:lang w:val="en-US" w:eastAsia="zh-CN" w:bidi="ar"/>
              </w:rPr>
              <w:t>凳架：采用椭圆形无缝钢管，钢管壁厚不低于2mm。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5.</w:t>
            </w:r>
            <w:r>
              <w:rPr>
                <w:rFonts w:hint="eastAsia" w:asciiTheme="minorEastAsia" w:hAnsiTheme="minorEastAsia" w:eastAsiaTheme="minorEastAsia" w:cstheme="minorEastAsia"/>
                <w:i w:val="0"/>
                <w:iCs w:val="0"/>
                <w:color w:val="000000"/>
                <w:kern w:val="0"/>
                <w:sz w:val="21"/>
                <w:szCs w:val="21"/>
                <w:u w:val="none"/>
                <w:lang w:val="en-US" w:eastAsia="zh-CN" w:bidi="ar"/>
              </w:rPr>
              <w:t>脚垫：采用优质PP材料注塑。</w:t>
            </w:r>
          </w:p>
        </w:tc>
        <w:tc>
          <w:tcPr>
            <w:tcW w:w="33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52</w:t>
            </w:r>
          </w:p>
        </w:tc>
        <w:tc>
          <w:tcPr>
            <w:tcW w:w="29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5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辅助光源</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桌面式，LED节能灯，高度可调</w:t>
            </w:r>
            <w:r>
              <w:rPr>
                <w:rFonts w:hint="eastAsia" w:asciiTheme="minorEastAsia" w:hAnsiTheme="minorEastAsia" w:cstheme="minorEastAsia"/>
                <w:i w:val="0"/>
                <w:iCs w:val="0"/>
                <w:color w:val="000000"/>
                <w:kern w:val="0"/>
                <w:sz w:val="21"/>
                <w:szCs w:val="21"/>
                <w:u w:val="none"/>
                <w:lang w:val="en-US" w:eastAsia="zh-CN" w:bidi="ar"/>
              </w:rPr>
              <w:t>。</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26</w:t>
            </w:r>
          </w:p>
        </w:tc>
        <w:tc>
          <w:tcPr>
            <w:tcW w:w="2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w:t>
            </w:r>
          </w:p>
        </w:tc>
        <w:tc>
          <w:tcPr>
            <w:tcW w:w="5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学生电源</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尺寸：</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120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120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400mm,单独安装在桌面下方两抽斗中间，有电压电流显示；设置多功能220V交流插座。操作简单，安全可靠。</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26</w:t>
            </w:r>
          </w:p>
        </w:tc>
        <w:tc>
          <w:tcPr>
            <w:tcW w:w="2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5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多功能护罩</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规格</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240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730mm，分为桶体和底座两部份，底座为与桌面同色的壁厚3mmPP改性材质注塑成型；桶体分为两块，壁厚3mm,采用PP改性材料，塑料注塑模一次性成型,表面沙面和光面相结合处理，以齿合槽配以螺丝连接，拆分组合方便，方便检修桶体内的风管或电线。</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26</w:t>
            </w:r>
          </w:p>
        </w:tc>
        <w:tc>
          <w:tcPr>
            <w:tcW w:w="2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三、安装附件部份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5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安装调试</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1.安装系统采用模块化结构设计，采用安装方式；</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2.系统结构安装调试；</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3.系统控制安装调试；</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4.给排水安装调试；</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5.供电系统安装调试；</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6.照明系统安装调试。</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2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5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实验室交、直流供电系统</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电源主线采用2.5㎜²国标ZR—RV铜软线铺设；每桌取电连接线1.5㎜²软铜质电线对接至主线2.5㎜²。地下部分选用Ф20或Ф25PVC阻燃线管，每桌取电连接线采用合理规格线管。地面至电源连接线外部配有防火耐高温套管，安全性能更高。</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2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5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室内地上给排水系统</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在室内校方指定处设有给水总控制阀门，教师可以灵活方便对全室给水系统进行控制，给水管采用φ20-32mmPPR国标管，专业工具热熔连接，耐压、耐用安全可靠，排水管采用加厚PVC-U φ50mm国标管，专用PVC胶连接，每个水位都要独立安张φ20球阀，国标金属软管与水咀相连，下水装制中含沉水弯检修口，方便维修检查，不易堵塞，防异味上窜到教室。</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2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四、显微镜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59" w:type="pct"/>
            <w:tcBorders>
              <w:top w:val="single" w:color="000000" w:sz="4" w:space="0"/>
              <w:left w:val="single" w:color="000000" w:sz="4" w:space="0"/>
              <w:bottom w:val="single" w:color="000000" w:sz="4" w:space="0"/>
              <w:right w:val="nil"/>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5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数码显微镜</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主要技术参数：</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平场光学系统,放大倍数：L40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~1600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，左右两系统放大率差≦9寸显示屏；参数规格：光学倍数：40-640倍；目镜</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WF10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，H16</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；物镜：185消色差物镜4</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弹）；观察头：单目45度倾斜，带TV分光直筒，可360°旋转；三孔转换器；调焦机构：粗微调分开式，粗调行程30mm，微调行程1.3mm；载物台：双层机械移动平台，面积115×125mm，移动范围：30mm×60mm；聚光镜：阿贝聚光镜NA=1.25带可变光栏，滤光镜座，拨杆升降；照明：LED 1W冷光源照明，可充电可调节亮度；电源：外置开关电源，宽电压AC95V-240V；电子部分：外置500万像素9寸显示屏；USB2.0数字信号输出，带图像处理软件，可进行图像采集，拍摄，录像，测量，编辑，存储等功能。</w:t>
            </w:r>
          </w:p>
        </w:tc>
        <w:tc>
          <w:tcPr>
            <w:tcW w:w="3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30</w:t>
            </w:r>
          </w:p>
        </w:tc>
        <w:tc>
          <w:tcPr>
            <w:tcW w:w="2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r>
    </w:tbl>
    <w:p>
      <w:pPr>
        <w:jc w:val="left"/>
        <w:rPr>
          <w:rFonts w:hint="default" w:asciiTheme="minorEastAsia" w:hAnsiTheme="minorEastAsia" w:eastAsiaTheme="minorEastAsia" w:cstheme="minorEastAsia"/>
          <w:b/>
          <w:bCs/>
          <w:i w:val="0"/>
          <w:iCs w:val="0"/>
          <w:color w:val="000000"/>
          <w:kern w:val="0"/>
          <w:sz w:val="21"/>
          <w:szCs w:val="21"/>
          <w:u w:val="none"/>
          <w:lang w:val="en-US" w:eastAsia="zh-CN" w:bidi="ar"/>
        </w:rPr>
      </w:pPr>
      <w:r>
        <w:rPr>
          <w:rFonts w:hint="eastAsia" w:asciiTheme="minorEastAsia" w:hAnsiTheme="minorEastAsia" w:cstheme="minorEastAsia"/>
          <w:b/>
          <w:bCs/>
          <w:i w:val="0"/>
          <w:iCs w:val="0"/>
          <w:color w:val="000000"/>
          <w:kern w:val="0"/>
          <w:sz w:val="21"/>
          <w:szCs w:val="21"/>
          <w:u w:val="none"/>
          <w:lang w:val="en-US" w:eastAsia="zh-CN" w:bidi="ar"/>
        </w:rPr>
        <w:t>3-1、</w:t>
      </w:r>
      <w:r>
        <w:rPr>
          <w:rFonts w:hint="eastAsia" w:asciiTheme="minorEastAsia" w:hAnsiTheme="minorEastAsia" w:eastAsiaTheme="minorEastAsia" w:cstheme="minorEastAsia"/>
          <w:b/>
          <w:bCs/>
          <w:i w:val="0"/>
          <w:iCs w:val="0"/>
          <w:color w:val="000000"/>
          <w:kern w:val="0"/>
          <w:sz w:val="21"/>
          <w:szCs w:val="21"/>
          <w:u w:val="none"/>
          <w:lang w:val="en-US" w:eastAsia="zh-CN" w:bidi="ar"/>
        </w:rPr>
        <w:t>生物实验室3</w:t>
      </w:r>
      <w:r>
        <w:rPr>
          <w:rFonts w:hint="eastAsia" w:asciiTheme="minorEastAsia" w:hAnsiTheme="minorEastAsia" w:cstheme="minorEastAsia"/>
          <w:b/>
          <w:bCs/>
          <w:i w:val="0"/>
          <w:iCs w:val="0"/>
          <w:color w:val="000000"/>
          <w:kern w:val="0"/>
          <w:sz w:val="21"/>
          <w:szCs w:val="21"/>
          <w:u w:val="none"/>
          <w:lang w:val="en-US" w:eastAsia="zh-CN" w:bidi="ar"/>
        </w:rPr>
        <w:t>平面图如下：</w:t>
      </w:r>
    </w:p>
    <w:p>
      <w:pPr>
        <w:jc w:val="center"/>
        <w:sectPr>
          <w:pgSz w:w="16838" w:h="11906" w:orient="landscape"/>
          <w:pgMar w:top="720" w:right="720" w:bottom="720" w:left="720" w:header="567" w:footer="624" w:gutter="0"/>
          <w:pgNumType w:fmt="decimal"/>
          <w:cols w:space="425" w:num="1"/>
          <w:docGrid w:type="lines" w:linePitch="312" w:charSpace="0"/>
        </w:sectPr>
      </w:pPr>
      <w:r>
        <w:drawing>
          <wp:inline distT="0" distB="0" distL="114300" distR="114300">
            <wp:extent cx="7628255" cy="5927090"/>
            <wp:effectExtent l="0" t="0" r="10795" b="16510"/>
            <wp:docPr id="16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9"/>
                    <pic:cNvPicPr>
                      <a:picLocks noChangeAspect="1"/>
                    </pic:cNvPicPr>
                  </pic:nvPicPr>
                  <pic:blipFill>
                    <a:blip r:embed="rId15"/>
                    <a:stretch>
                      <a:fillRect/>
                    </a:stretch>
                  </pic:blipFill>
                  <pic:spPr>
                    <a:xfrm>
                      <a:off x="0" y="0"/>
                      <a:ext cx="7628255" cy="5927090"/>
                    </a:xfrm>
                    <a:prstGeom prst="rect">
                      <a:avLst/>
                    </a:prstGeom>
                    <a:noFill/>
                    <a:ln>
                      <a:noFill/>
                    </a:ln>
                  </pic:spPr>
                </pic:pic>
              </a:graphicData>
            </a:graphic>
          </wp:inline>
        </w:drawing>
      </w:r>
    </w:p>
    <w:p>
      <w:pPr>
        <w:jc w:val="left"/>
        <w:rPr>
          <w:rFonts w:hint="eastAsia" w:asciiTheme="minorEastAsia" w:hAnsiTheme="minorEastAsia" w:eastAsiaTheme="minorEastAsia" w:cstheme="minorEastAsia"/>
          <w:b/>
          <w:bCs/>
          <w:i w:val="0"/>
          <w:iCs w:val="0"/>
          <w:color w:val="000000"/>
          <w:kern w:val="0"/>
          <w:sz w:val="21"/>
          <w:szCs w:val="21"/>
          <w:u w:val="none"/>
          <w:lang w:val="en-US" w:eastAsia="zh-CN" w:bidi="ar"/>
        </w:rPr>
      </w:pPr>
      <w:r>
        <w:rPr>
          <w:rFonts w:hint="eastAsia" w:asciiTheme="minorEastAsia" w:hAnsiTheme="minorEastAsia" w:cstheme="minorEastAsia"/>
          <w:b/>
          <w:bCs/>
          <w:i w:val="0"/>
          <w:iCs w:val="0"/>
          <w:color w:val="000000"/>
          <w:kern w:val="0"/>
          <w:sz w:val="21"/>
          <w:szCs w:val="21"/>
          <w:u w:val="none"/>
          <w:lang w:val="en-US" w:eastAsia="zh-CN" w:bidi="ar"/>
        </w:rPr>
        <w:t>4、</w:t>
      </w:r>
      <w:r>
        <w:rPr>
          <w:rFonts w:hint="eastAsia" w:asciiTheme="minorEastAsia" w:hAnsiTheme="minorEastAsia" w:eastAsiaTheme="minorEastAsia" w:cstheme="minorEastAsia"/>
          <w:b/>
          <w:bCs/>
          <w:i w:val="0"/>
          <w:iCs w:val="0"/>
          <w:color w:val="000000"/>
          <w:kern w:val="0"/>
          <w:sz w:val="21"/>
          <w:szCs w:val="21"/>
          <w:u w:val="none"/>
          <w:lang w:val="en-US" w:eastAsia="zh-CN" w:bidi="ar"/>
        </w:rPr>
        <w:t>生物准备室3（含仪器）</w:t>
      </w:r>
    </w:p>
    <w:tbl>
      <w:tblPr>
        <w:tblStyle w:val="6"/>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08"/>
        <w:gridCol w:w="1712"/>
        <w:gridCol w:w="11101"/>
        <w:gridCol w:w="1081"/>
        <w:gridCol w:w="9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atLeast"/>
        </w:trPr>
        <w:tc>
          <w:tcPr>
            <w:tcW w:w="259"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序号</w:t>
            </w:r>
          </w:p>
        </w:tc>
        <w:tc>
          <w:tcPr>
            <w:tcW w:w="548"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名称</w:t>
            </w:r>
          </w:p>
        </w:tc>
        <w:tc>
          <w:tcPr>
            <w:tcW w:w="3554"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技术参数、规格、功能</w:t>
            </w:r>
          </w:p>
        </w:tc>
        <w:tc>
          <w:tcPr>
            <w:tcW w:w="34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数量</w:t>
            </w:r>
          </w:p>
        </w:tc>
        <w:tc>
          <w:tcPr>
            <w:tcW w:w="291"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7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准备边台</w:t>
            </w:r>
          </w:p>
        </w:tc>
        <w:tc>
          <w:tcPr>
            <w:tcW w:w="111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jc w:val="left"/>
              <w:textAlignment w:val="center"/>
              <w:rPr>
                <w:rFonts w:hint="eastAsia" w:asciiTheme="minorEastAsia" w:hAnsiTheme="minorEastAsia" w:cstheme="minorEastAsia"/>
                <w:i w:val="0"/>
                <w:iCs w:val="0"/>
                <w:color w:val="auto"/>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000000"/>
                <w:kern w:val="0"/>
                <w:sz w:val="21"/>
                <w:szCs w:val="21"/>
                <w:u w:val="none"/>
                <w:lang w:val="en-US" w:eastAsia="zh-CN" w:bidi="ar"/>
              </w:rPr>
              <w:t>尺寸：≥1000×700×8</w:t>
            </w:r>
            <w:r>
              <w:rPr>
                <w:rFonts w:hint="eastAsia" w:asciiTheme="minorEastAsia" w:hAnsiTheme="minorEastAsia" w:eastAsiaTheme="minorEastAsia" w:cstheme="minorEastAsia"/>
                <w:i w:val="0"/>
                <w:iCs w:val="0"/>
                <w:color w:val="auto"/>
                <w:kern w:val="0"/>
                <w:sz w:val="21"/>
                <w:szCs w:val="21"/>
                <w:u w:val="none"/>
                <w:lang w:val="en-US" w:eastAsia="zh-CN" w:bidi="ar"/>
              </w:rPr>
              <w:t>50mm</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2</w:t>
            </w:r>
            <w:r>
              <w:rPr>
                <w:rFonts w:hint="eastAsia" w:asciiTheme="minorEastAsia" w:hAnsiTheme="minorEastAsia" w:cstheme="minorEastAsia"/>
                <w:i w:val="0"/>
                <w:iCs w:val="0"/>
                <w:color w:val="auto"/>
                <w:kern w:val="0"/>
                <w:sz w:val="21"/>
                <w:szCs w:val="21"/>
                <w:u w:val="none"/>
                <w:lang w:val="en-US" w:eastAsia="zh-CN" w:bidi="ar"/>
              </w:rPr>
              <w:t>.台面：采用国内</w:t>
            </w:r>
            <w:r>
              <w:rPr>
                <w:rFonts w:hint="eastAsia"/>
                <w:color w:val="000000"/>
                <w:kern w:val="0"/>
                <w:lang w:bidi="ar"/>
              </w:rPr>
              <w:t>≥</w:t>
            </w:r>
            <w:r>
              <w:rPr>
                <w:rFonts w:hint="eastAsia" w:asciiTheme="minorEastAsia" w:hAnsiTheme="minorEastAsia" w:cstheme="minorEastAsia"/>
                <w:i w:val="0"/>
                <w:iCs w:val="0"/>
                <w:color w:val="auto"/>
                <w:kern w:val="0"/>
                <w:sz w:val="21"/>
                <w:szCs w:val="21"/>
                <w:u w:val="none"/>
                <w:lang w:val="en-US" w:eastAsia="zh-CN" w:bidi="ar"/>
              </w:rPr>
              <w:t>12.7mm厚实芯（双面）理化板台面，台面边缘用同质材料板双层加厚至25.4mm，由专业生产厂家用CNC机械加工而成。为了确保使用者的健康安全，各项性能满足或优于如下要求：</w:t>
            </w:r>
          </w:p>
          <w:p>
            <w:pPr>
              <w:keepNext w:val="0"/>
              <w:keepLines w:val="0"/>
              <w:widowControl/>
              <w:numPr>
                <w:ilvl w:val="0"/>
                <w:numId w:val="0"/>
              </w:numPr>
              <w:suppressLineNumbers w:val="0"/>
              <w:jc w:val="left"/>
              <w:textAlignment w:val="center"/>
              <w:rPr>
                <w:rFonts w:hint="eastAsia" w:asciiTheme="minorEastAsia" w:hAnsiTheme="minorEastAsia" w:cstheme="minorEastAsia"/>
                <w:i w:val="0"/>
                <w:iCs w:val="0"/>
                <w:color w:val="auto"/>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2.1通过硫酸（98%）、硝酸（65%）、氢氧化钠（40%）、四氯化碳、松节油、乙腈等不少于125项酸、碱及其它化学试剂的检验结果为无明显变化。</w:t>
            </w:r>
          </w:p>
          <w:p>
            <w:pPr>
              <w:keepNext w:val="0"/>
              <w:keepLines w:val="0"/>
              <w:widowControl/>
              <w:numPr>
                <w:ilvl w:val="0"/>
                <w:numId w:val="0"/>
              </w:numPr>
              <w:suppressLineNumbers w:val="0"/>
              <w:jc w:val="left"/>
              <w:textAlignment w:val="center"/>
              <w:rPr>
                <w:color w:val="auto"/>
              </w:rPr>
            </w:pPr>
            <w:r>
              <w:rPr>
                <w:rFonts w:hint="eastAsia" w:asciiTheme="minorEastAsia" w:hAnsiTheme="minorEastAsia" w:cstheme="minorEastAsia"/>
                <w:i w:val="0"/>
                <w:iCs w:val="0"/>
                <w:color w:val="auto"/>
                <w:kern w:val="0"/>
                <w:sz w:val="21"/>
                <w:szCs w:val="21"/>
                <w:u w:val="none"/>
                <w:lang w:val="en-US" w:eastAsia="zh-CN" w:bidi="ar"/>
              </w:rPr>
              <w:t>2.2参照GB18585-2001或GB18586-2001等国家标准，重金属铅、镉等未检出；</w:t>
            </w:r>
          </w:p>
          <w:p>
            <w:pPr>
              <w:keepNext w:val="0"/>
              <w:keepLines w:val="0"/>
              <w:widowControl/>
              <w:numPr>
                <w:ilvl w:val="0"/>
                <w:numId w:val="0"/>
              </w:numPr>
              <w:suppressLineNumbers w:val="0"/>
              <w:jc w:val="left"/>
              <w:textAlignment w:val="center"/>
              <w:rPr>
                <w:rFonts w:hint="eastAsia" w:asciiTheme="minorEastAsia" w:hAnsiTheme="minorEastAsia" w:cstheme="minorEastAsia"/>
                <w:i w:val="0"/>
                <w:iCs w:val="0"/>
                <w:color w:val="auto"/>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2.3依据ISO 22196:2011及JC/T 2039-2010等方法检测抗菌性能：包含但不局限于：大肠杆菌、金黄色葡萄球菌、肺炎克雷伯氏菌、鼠伤寒沙门氏菌、表皮葡萄球菌、铜绿假单胞菌、宋氏志贺氏菌、白色葡萄球菌、粪肠球菌；枯草芽孢杆菌、变异库克菌、甲型溶血性链球菌、白色念珠菌、肠沙门氏菌肠亚种等不少于14种菌种检测，结果符合抗菌要求。</w:t>
            </w:r>
          </w:p>
          <w:p>
            <w:pPr>
              <w:keepNext w:val="0"/>
              <w:keepLines w:val="0"/>
              <w:widowControl/>
              <w:numPr>
                <w:ilvl w:val="0"/>
                <w:numId w:val="0"/>
              </w:numPr>
              <w:suppressLineNumbers w:val="0"/>
              <w:jc w:val="left"/>
              <w:textAlignment w:val="center"/>
              <w:rPr>
                <w:rFonts w:hint="eastAsia" w:asciiTheme="minorEastAsia" w:hAnsiTheme="minorEastAsia" w:cstheme="minorEastAsia"/>
                <w:i w:val="0"/>
                <w:iCs w:val="0"/>
                <w:color w:val="auto"/>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2.4参照最新标准（GB 18580-2017）检测，检测结果为：甲醛释放量≤0.024mg/m3，满足E1级≤0.124mg/m3技术限量要求。依据HJ571-2010《环境标志产品技术要求 人造板及其制品》检测，总挥发性有机化合物TVOC（72h）释放量为（≤0.02mg/m2*h）。</w:t>
            </w:r>
          </w:p>
          <w:p>
            <w:pPr>
              <w:keepNext w:val="0"/>
              <w:keepLines w:val="0"/>
              <w:widowControl/>
              <w:numPr>
                <w:ilvl w:val="0"/>
                <w:numId w:val="0"/>
              </w:numPr>
              <w:suppressLineNumbers w:val="0"/>
              <w:jc w:val="left"/>
              <w:textAlignment w:val="center"/>
              <w:rPr>
                <w:rFonts w:hint="eastAsia" w:asciiTheme="minorEastAsia" w:hAnsiTheme="minorEastAsia" w:cstheme="minorEastAsia"/>
                <w:i w:val="0"/>
                <w:iCs w:val="0"/>
                <w:color w:val="auto"/>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2.5参照GB/T 2408-2021《塑料燃烧性能的测定 水平法和垂直法》和依据GB 8624-2012《建筑材料及制品燃烧性能分级》作为检测和判定依据进行检测，结果达B1级，烟气毒性项目符合t1级要求；水平燃烧符合HB级，垂直燃烧符合V-0级。</w:t>
            </w:r>
          </w:p>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2.6具有不少于180项以上高关注度物质（SVHC）；依据GB6566-2010方法进行放射性测试，内、外照射检测值均≤0.1。依据GB/T24128-2018及JC/T 2039-2010等方法检测防霉性能：包含但不局限于：黑曲霉、土曲霉、球毛壳霉、宛氏拟青霉、绳状青霉、出芽短梗霉、长枝木霉等不少于7种的霉菌检测。</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3</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柜体为全钢落地式结构，可以单独或组合使用。柜体深度为600mm（±5%），高度为850mm（±5%）。底柜应具备容易拆装的底板，可用简单工具方便地拆卸下来以检修管路系统；</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4</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所有底柜正面应为平装嵌入式结构设计，如各端面板（如门板，抽屉</w:t>
            </w:r>
            <w:r>
              <w:rPr>
                <w:rFonts w:hint="eastAsia" w:asciiTheme="minorEastAsia" w:hAnsiTheme="minorEastAsia" w:eastAsiaTheme="minorEastAsia" w:cstheme="minorEastAsia"/>
                <w:i w:val="0"/>
                <w:iCs w:val="0"/>
                <w:color w:val="000000"/>
                <w:kern w:val="0"/>
                <w:sz w:val="21"/>
                <w:szCs w:val="21"/>
                <w:u w:val="none"/>
                <w:lang w:val="en-US" w:eastAsia="zh-CN" w:bidi="ar"/>
              </w:rPr>
              <w:t>），上/侧/底部柜体边框以及垂直支柱都必须在同一水平面不可有突出，以避免勾住实验袍等造成意外，所有钣金的表面接缝均应光滑平整，焊接处均应打磨平整以保持为连续的平滑表面；</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踢脚板除正面凹入部分外，两侧需与柜体钢板一体成型，不得以小料拼接烧焊制作，以确保整体承重能力；</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6</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所有双开门型式底柜两片门间无中央垂直支柱阻挡。底柜内的两侧的前部和后部有层板支柱，支柱上有隔板调节孔，层板宽度与底柜内宽度相当，不得于两侧有各超过3mm的间隙；采用双抽双门底柜，双门底柜及单门底柜等，柜内可以存放仪器、设备等，而小型耗品、工具、杂件可以防置在抽屉中；</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7</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每个底柜单元应配备4个镀锌钢螺杆调整脚，以支撑柜体及调节水平，柜体离地板距离应不少于10mm以隔离地面潮气；</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8</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不使用另外的工具即可将整个抽屉拆卸取下；</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9</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 xml:space="preserve">门板20mm（±5%）厚，双层结构，内外面均经环氧树酯粉末静电喷涂，夹层内具消音材料。                                                                                             </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抽屉面板20mm（±5%）厚，双层结构，内外面均经环氧树酯粉末静电喷涂，夹层内具消音材料，抽屉配置橡胶缓冲装置。</w:t>
            </w:r>
          </w:p>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11.</w:t>
            </w:r>
            <w:r>
              <w:rPr>
                <w:rFonts w:hint="eastAsia" w:asciiTheme="minorEastAsia" w:hAnsiTheme="minorEastAsia" w:eastAsiaTheme="minorEastAsia" w:cstheme="minorEastAsia"/>
                <w:i w:val="0"/>
                <w:iCs w:val="0"/>
                <w:color w:val="000000"/>
                <w:kern w:val="0"/>
                <w:sz w:val="21"/>
                <w:szCs w:val="21"/>
                <w:u w:val="none"/>
                <w:lang w:val="en-US" w:eastAsia="zh-CN" w:bidi="ar"/>
              </w:rPr>
              <w:t xml:space="preserve">五金件采用滑轨及16寸三节静音滑轨；铰链：采用115度铰链，开合十万次以上；C型不锈钢拉手，锁具等五金件；                                                          </w:t>
            </w:r>
          </w:p>
          <w:p>
            <w:pPr>
              <w:keepNext w:val="0"/>
              <w:keepLines w:val="0"/>
              <w:widowControl/>
              <w:numPr>
                <w:ilvl w:val="0"/>
                <w:numId w:val="0"/>
              </w:numPr>
              <w:suppressLineNumbers w:val="0"/>
              <w:ind w:left="0" w:leftChars="0" w:firstLine="0" w:firstLineChars="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防撞胶垫：采用橡胶材质，装于抽屉及门板内侧，减缓碰撞，保护柜体。</w:t>
            </w:r>
          </w:p>
        </w:tc>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5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仪器柜</w:t>
            </w:r>
          </w:p>
        </w:tc>
        <w:tc>
          <w:tcPr>
            <w:tcW w:w="35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jc w:val="left"/>
              <w:textAlignment w:val="center"/>
              <w:rPr>
                <w:rFonts w:hint="eastAsia" w:asciiTheme="minorEastAsia" w:hAnsi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1.规格：</w:t>
            </w:r>
            <w:r>
              <w:rPr>
                <w:rFonts w:hint="eastAsia"/>
                <w:color w:val="auto"/>
                <w:kern w:val="0"/>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1000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500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2000</w:t>
            </w:r>
            <w:r>
              <w:rPr>
                <w:rFonts w:hint="eastAsia" w:asciiTheme="minorEastAsia" w:hAnsiTheme="minorEastAsia" w:cstheme="minorEastAsia"/>
                <w:i w:val="0"/>
                <w:iCs w:val="0"/>
                <w:color w:val="auto"/>
                <w:kern w:val="0"/>
                <w:sz w:val="21"/>
                <w:szCs w:val="21"/>
                <w:u w:val="none"/>
                <w:lang w:val="en-US" w:eastAsia="zh-CN" w:bidi="ar"/>
              </w:rPr>
              <w:t xml:space="preserve">mm </w:t>
            </w:r>
            <w:r>
              <w:rPr>
                <w:rFonts w:hint="eastAsia"/>
                <w:color w:val="auto"/>
                <w:lang w:eastAsia="zh-CN"/>
              </w:rPr>
              <w:t>。</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2.</w:t>
            </w:r>
            <w:r>
              <w:rPr>
                <w:rFonts w:hint="eastAsia" w:asciiTheme="minorEastAsia" w:hAnsiTheme="minorEastAsia" w:eastAsiaTheme="minorEastAsia" w:cstheme="minorEastAsia"/>
                <w:i w:val="0"/>
                <w:iCs w:val="0"/>
                <w:color w:val="auto"/>
                <w:kern w:val="0"/>
                <w:sz w:val="21"/>
                <w:szCs w:val="21"/>
                <w:u w:val="none"/>
                <w:lang w:val="en-US" w:eastAsia="zh-CN" w:bidi="ar"/>
              </w:rPr>
              <w:t>全钢拆装结构</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3.</w:t>
            </w:r>
            <w:r>
              <w:rPr>
                <w:rFonts w:hint="eastAsia" w:asciiTheme="minorEastAsia" w:hAnsiTheme="minorEastAsia" w:eastAsiaTheme="minorEastAsia" w:cstheme="minorEastAsia"/>
                <w:i w:val="0"/>
                <w:iCs w:val="0"/>
                <w:color w:val="auto"/>
                <w:kern w:val="0"/>
                <w:sz w:val="21"/>
                <w:szCs w:val="21"/>
                <w:u w:val="none"/>
                <w:lang w:val="en-US" w:eastAsia="zh-CN" w:bidi="ar"/>
              </w:rPr>
              <w:t>采用0.8mm</w:t>
            </w:r>
            <w:r>
              <w:rPr>
                <w:rFonts w:hint="eastAsia" w:asciiTheme="minorEastAsia" w:hAnsiTheme="minorEastAsia" w:eastAsiaTheme="minorEastAsia" w:cstheme="minorEastAsia"/>
                <w:i w:val="0"/>
                <w:iCs w:val="0"/>
                <w:color w:val="000000"/>
                <w:kern w:val="0"/>
                <w:sz w:val="21"/>
                <w:szCs w:val="21"/>
                <w:u w:val="none"/>
                <w:lang w:val="en-US" w:eastAsia="zh-CN" w:bidi="ar"/>
              </w:rPr>
              <w:t>冷轧钢板,表面均经静电及磷化处理，环氧树脂喷涂；工艺采用优质数控机床一体折弯成型，无焊接点外露，具备防化、防潮、耐高温及耐磨特性。</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4.</w:t>
            </w:r>
            <w:r>
              <w:rPr>
                <w:rFonts w:hint="eastAsia" w:asciiTheme="minorEastAsia" w:hAnsiTheme="minorEastAsia" w:eastAsiaTheme="minorEastAsia" w:cstheme="minorEastAsia"/>
                <w:i w:val="0"/>
                <w:iCs w:val="0"/>
                <w:color w:val="000000"/>
                <w:kern w:val="0"/>
                <w:sz w:val="21"/>
                <w:szCs w:val="21"/>
                <w:u w:val="none"/>
                <w:lang w:val="en-US" w:eastAsia="zh-CN" w:bidi="ar"/>
              </w:rPr>
              <w:t xml:space="preserve">门板为内嵌结构，上为内嵌5mm透明普玻对开门，下为钢制对开门，门板为双层结构制作，中间填充隔音材料，起到静音作用。                                                                                                                                                                    </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5</w:t>
            </w:r>
            <w:r>
              <w:rPr>
                <w:rFonts w:hint="eastAsia" w:asciiTheme="minorEastAsia" w:hAnsiTheme="minorEastAsia" w:eastAsiaTheme="minorEastAsia" w:cstheme="minorEastAsia"/>
                <w:i w:val="0"/>
                <w:iCs w:val="0"/>
                <w:color w:val="000000"/>
                <w:kern w:val="0"/>
                <w:sz w:val="21"/>
                <w:szCs w:val="21"/>
                <w:u w:val="none"/>
                <w:lang w:val="en-US" w:eastAsia="zh-CN" w:bidi="ar"/>
              </w:rPr>
              <w:t>.层板：3件可调式层板，任意调节高度，每件层板由4只层板扣支撑</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6</w:t>
            </w:r>
            <w:r>
              <w:rPr>
                <w:rFonts w:hint="eastAsia" w:asciiTheme="minorEastAsia" w:hAnsiTheme="minorEastAsia" w:eastAsiaTheme="minorEastAsia" w:cstheme="minorEastAsia"/>
                <w:i w:val="0"/>
                <w:iCs w:val="0"/>
                <w:color w:val="000000"/>
                <w:kern w:val="0"/>
                <w:sz w:val="21"/>
                <w:szCs w:val="21"/>
                <w:u w:val="none"/>
                <w:lang w:val="en-US" w:eastAsia="zh-CN" w:bidi="ar"/>
              </w:rPr>
              <w:t>.背板：5件9MM厚拼装式灰白色PP中空板，采用滑槽式卡入，安装便捷</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7</w:t>
            </w:r>
            <w:r>
              <w:rPr>
                <w:rFonts w:hint="eastAsia" w:asciiTheme="minorEastAsia" w:hAnsiTheme="minorEastAsia" w:eastAsiaTheme="minorEastAsia" w:cstheme="minorEastAsia"/>
                <w:i w:val="0"/>
                <w:iCs w:val="0"/>
                <w:color w:val="000000"/>
                <w:kern w:val="0"/>
                <w:sz w:val="21"/>
                <w:szCs w:val="21"/>
                <w:u w:val="none"/>
                <w:lang w:val="en-US" w:eastAsia="zh-CN" w:bidi="ar"/>
              </w:rPr>
              <w:t>.铰链：大弯-110°缓冲门铰，外型美观，使用过程中无噪音，耐腐蚀，使用寿命长</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8</w:t>
            </w:r>
            <w:r>
              <w:rPr>
                <w:rFonts w:hint="eastAsia" w:asciiTheme="minorEastAsia" w:hAnsiTheme="minorEastAsia" w:eastAsiaTheme="minorEastAsia" w:cstheme="minorEastAsia"/>
                <w:i w:val="0"/>
                <w:iCs w:val="0"/>
                <w:color w:val="000000"/>
                <w:kern w:val="0"/>
                <w:sz w:val="21"/>
                <w:szCs w:val="21"/>
                <w:u w:val="none"/>
                <w:lang w:val="en-US" w:eastAsia="zh-CN" w:bidi="ar"/>
              </w:rPr>
              <w:t>.拉手：一体折弯成型拉手，可配色</w:t>
            </w:r>
            <w:r>
              <w:rPr>
                <w:rFonts w:hint="eastAsia" w:asciiTheme="minorEastAsia" w:hAnsiTheme="minorEastAsia" w:cstheme="minorEastAsia"/>
                <w:i w:val="0"/>
                <w:iCs w:val="0"/>
                <w:color w:val="000000"/>
                <w:kern w:val="0"/>
                <w:sz w:val="21"/>
                <w:szCs w:val="21"/>
                <w:u w:val="none"/>
                <w:lang w:val="en-US" w:eastAsia="zh-CN" w:bidi="ar"/>
              </w:rPr>
              <w:t>。</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9</w:t>
            </w:r>
            <w:r>
              <w:rPr>
                <w:rFonts w:hint="eastAsia" w:asciiTheme="minorEastAsia" w:hAnsiTheme="minorEastAsia" w:eastAsiaTheme="minorEastAsia" w:cstheme="minorEastAsia"/>
                <w:i w:val="0"/>
                <w:iCs w:val="0"/>
                <w:color w:val="000000"/>
                <w:kern w:val="0"/>
                <w:sz w:val="21"/>
                <w:szCs w:val="21"/>
                <w:u w:val="none"/>
                <w:lang w:val="en-US" w:eastAsia="zh-CN" w:bidi="ar"/>
              </w:rPr>
              <w:t>.地脚：采用实验室专用地脚-27外六角地脚M10*19*40，可适于不同的地面环境。高度可调，方便实用。</w:t>
            </w:r>
          </w:p>
        </w:tc>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5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标本柜</w:t>
            </w:r>
          </w:p>
        </w:tc>
        <w:tc>
          <w:tcPr>
            <w:tcW w:w="35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auto"/>
                <w:kern w:val="0"/>
                <w:sz w:val="21"/>
                <w:szCs w:val="21"/>
                <w:u w:val="none"/>
                <w:lang w:val="en-US" w:eastAsia="zh-CN" w:bidi="ar"/>
              </w:rPr>
              <w:t>规格：</w:t>
            </w:r>
            <w:r>
              <w:rPr>
                <w:rFonts w:hint="eastAsia"/>
                <w:color w:val="auto"/>
                <w:kern w:val="0"/>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10</w:t>
            </w:r>
            <w:r>
              <w:rPr>
                <w:rFonts w:hint="eastAsia" w:asciiTheme="minorEastAsia" w:hAnsiTheme="minorEastAsia" w:eastAsiaTheme="minorEastAsia" w:cstheme="minorEastAsia"/>
                <w:i w:val="0"/>
                <w:iCs w:val="0"/>
                <w:color w:val="000000"/>
                <w:kern w:val="0"/>
                <w:sz w:val="21"/>
                <w:szCs w:val="21"/>
                <w:u w:val="none"/>
                <w:lang w:val="en-US" w:eastAsia="zh-CN" w:bidi="ar"/>
              </w:rPr>
              <w:t>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500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 xml:space="preserve">2000mm，上部分：采用铝合金+玻璃制作，三面均为8mm厚白色玻璃，前面左右推拉玻璃柜门，高档铝合金框架；下部分：采用E1级16/18mm厚优质三聚氰胺板双贴面板制作，其截面所有外露板边都采用PVC封边带用封边机高温热熔胶封边。 </w:t>
            </w:r>
          </w:p>
        </w:tc>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17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仪器小车</w:t>
            </w:r>
          </w:p>
        </w:tc>
        <w:tc>
          <w:tcPr>
            <w:tcW w:w="111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000000"/>
                <w:kern w:val="0"/>
                <w:sz w:val="21"/>
                <w:szCs w:val="21"/>
                <w:u w:val="none"/>
                <w:lang w:val="en-US" w:eastAsia="zh-CN" w:bidi="ar"/>
              </w:rPr>
              <w:t>用优质不锈钢材质。</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2.</w:t>
            </w:r>
            <w:r>
              <w:rPr>
                <w:rFonts w:hint="eastAsia" w:asciiTheme="minorEastAsia" w:hAnsiTheme="minorEastAsia" w:eastAsiaTheme="minorEastAsia" w:cstheme="minorEastAsia"/>
                <w:i w:val="0"/>
                <w:iCs w:val="0"/>
                <w:color w:val="000000"/>
                <w:kern w:val="0"/>
                <w:sz w:val="21"/>
                <w:szCs w:val="21"/>
                <w:u w:val="none"/>
                <w:lang w:val="en-US" w:eastAsia="zh-CN" w:bidi="ar"/>
              </w:rPr>
              <w:t>产品由搁盘2个，车架2个</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3.</w:t>
            </w:r>
            <w:r>
              <w:rPr>
                <w:rFonts w:hint="eastAsia" w:asciiTheme="minorEastAsia" w:hAnsiTheme="minorEastAsia" w:eastAsiaTheme="minorEastAsia" w:cstheme="minorEastAsia"/>
                <w:i w:val="0"/>
                <w:iCs w:val="0"/>
                <w:color w:val="000000"/>
                <w:kern w:val="0"/>
                <w:sz w:val="21"/>
                <w:szCs w:val="21"/>
                <w:u w:val="none"/>
                <w:lang w:val="en-US" w:eastAsia="zh-CN" w:bidi="ar"/>
              </w:rPr>
              <w:t>支架底部用万向轮组装</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4.</w:t>
            </w:r>
            <w:r>
              <w:rPr>
                <w:rFonts w:hint="eastAsia" w:asciiTheme="minorEastAsia" w:hAnsiTheme="minorEastAsia" w:eastAsiaTheme="minorEastAsia" w:cstheme="minorEastAsia"/>
                <w:i w:val="0"/>
                <w:iCs w:val="0"/>
                <w:color w:val="000000"/>
                <w:kern w:val="0"/>
                <w:sz w:val="21"/>
                <w:szCs w:val="21"/>
                <w:u w:val="none"/>
                <w:lang w:val="en-US" w:eastAsia="zh-CN" w:bidi="ar"/>
              </w:rPr>
              <w:t>规格不小于600mm×400mm×800mm。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5.</w:t>
            </w:r>
            <w:r>
              <w:rPr>
                <w:rFonts w:hint="eastAsia" w:asciiTheme="minorEastAsia" w:hAnsiTheme="minorEastAsia" w:eastAsiaTheme="minorEastAsia" w:cstheme="minorEastAsia"/>
                <w:i w:val="0"/>
                <w:iCs w:val="0"/>
                <w:color w:val="000000"/>
                <w:kern w:val="0"/>
                <w:sz w:val="21"/>
                <w:szCs w:val="21"/>
                <w:u w:val="none"/>
                <w:lang w:val="en-US" w:eastAsia="zh-CN" w:bidi="ar"/>
              </w:rPr>
              <w:t>整套产品组装后应有足够的平稳度和牢固度，其结构为货车式。</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6.</w:t>
            </w:r>
            <w:r>
              <w:rPr>
                <w:rFonts w:hint="eastAsia" w:asciiTheme="minorEastAsia" w:hAnsiTheme="minorEastAsia" w:eastAsiaTheme="minorEastAsia" w:cstheme="minorEastAsia"/>
                <w:i w:val="0"/>
                <w:iCs w:val="0"/>
                <w:color w:val="000000"/>
                <w:kern w:val="0"/>
                <w:sz w:val="21"/>
                <w:szCs w:val="21"/>
                <w:u w:val="none"/>
                <w:lang w:val="en-US" w:eastAsia="zh-CN" w:bidi="ar"/>
              </w:rPr>
              <w:t>其它符合JY0001—2003《教学仪器设备产品一般质量要求》有关规定。</w:t>
            </w:r>
          </w:p>
        </w:tc>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5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高压电源</w:t>
            </w:r>
          </w:p>
        </w:tc>
        <w:tc>
          <w:tcPr>
            <w:tcW w:w="35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交流220V到桌，具有短路及过载保护，带保护罩。电源系统符合JY/T0374-2004《教学实验室设备 电源系统》标准。</w:t>
            </w:r>
          </w:p>
        </w:tc>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5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洗眼器</w:t>
            </w:r>
          </w:p>
        </w:tc>
        <w:tc>
          <w:tcPr>
            <w:tcW w:w="35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洗眼喷头：采用不助燃PC材质模铸一体成形制作，具有过滤泡棉及防尘功能，上面防尘盖平常可防尘，使用时可随时被水冲开，并降低突然打开时短暂的高水压，避免冲伤眼睛。</w:t>
            </w:r>
          </w:p>
        </w:tc>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w:t>
            </w:r>
          </w:p>
        </w:tc>
        <w:tc>
          <w:tcPr>
            <w:tcW w:w="5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实验三联</w:t>
            </w:r>
            <w:r>
              <w:rPr>
                <w:rFonts w:hint="eastAsia"/>
                <w:lang w:val="en-US" w:eastAsia="zh-CN"/>
              </w:rPr>
              <w:t>出水终端</w:t>
            </w:r>
          </w:p>
        </w:tc>
        <w:tc>
          <w:tcPr>
            <w:tcW w:w="35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实验室专用优质化验</w:t>
            </w:r>
            <w:r>
              <w:rPr>
                <w:rFonts w:hint="eastAsia"/>
                <w:lang w:val="en-US" w:eastAsia="zh-CN"/>
              </w:rPr>
              <w:t>出水终端</w:t>
            </w:r>
            <w:r>
              <w:rPr>
                <w:rFonts w:hint="eastAsia" w:asciiTheme="minorEastAsia" w:hAnsiTheme="minorEastAsia" w:eastAsiaTheme="minorEastAsia" w:cstheme="minorEastAsia"/>
                <w:i w:val="0"/>
                <w:iCs w:val="0"/>
                <w:color w:val="000000"/>
                <w:kern w:val="0"/>
                <w:sz w:val="21"/>
                <w:szCs w:val="21"/>
                <w:u w:val="none"/>
                <w:lang w:val="en-US" w:eastAsia="zh-CN" w:bidi="ar"/>
              </w:rPr>
              <w:t>：要求防酸碱、防锈、防虹吸、防阻塞，表面环氧树脂喷涂。</w:t>
            </w:r>
            <w:r>
              <w:rPr>
                <w:rFonts w:hint="eastAsia"/>
                <w:lang w:val="en-US" w:eastAsia="zh-CN"/>
              </w:rPr>
              <w:t>出水终端</w:t>
            </w:r>
            <w:r>
              <w:rPr>
                <w:rFonts w:hint="eastAsia" w:asciiTheme="minorEastAsia" w:hAnsiTheme="minorEastAsia" w:eastAsiaTheme="minorEastAsia" w:cstheme="minorEastAsia"/>
                <w:i w:val="0"/>
                <w:iCs w:val="0"/>
                <w:color w:val="000000"/>
                <w:kern w:val="0"/>
                <w:sz w:val="21"/>
                <w:szCs w:val="21"/>
                <w:u w:val="none"/>
                <w:lang w:val="en-US" w:eastAsia="zh-CN" w:bidi="ar"/>
              </w:rPr>
              <w:t>为铜质瓷芯，高头，便于多用途使用，可拆卸清洗阻塞。</w:t>
            </w:r>
            <w:r>
              <w:rPr>
                <w:rFonts w:hint="eastAsia"/>
                <w:lang w:val="en-US" w:eastAsia="zh-CN"/>
              </w:rPr>
              <w:t>出水终端</w:t>
            </w:r>
            <w:r>
              <w:rPr>
                <w:rFonts w:hint="eastAsia" w:asciiTheme="minorEastAsia" w:hAnsiTheme="minorEastAsia" w:eastAsiaTheme="minorEastAsia" w:cstheme="minorEastAsia"/>
                <w:i w:val="0"/>
                <w:iCs w:val="0"/>
                <w:color w:val="000000"/>
                <w:kern w:val="0"/>
                <w:sz w:val="21"/>
                <w:szCs w:val="21"/>
                <w:u w:val="none"/>
                <w:lang w:val="en-US" w:eastAsia="zh-CN" w:bidi="ar"/>
              </w:rPr>
              <w:t>可拆卸，内有成型螺纹，可方便连接循环等特殊用水水管。</w:t>
            </w:r>
          </w:p>
        </w:tc>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5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实验水槽</w:t>
            </w:r>
          </w:p>
        </w:tc>
        <w:tc>
          <w:tcPr>
            <w:tcW w:w="35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440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330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190</w:t>
            </w:r>
            <w:r>
              <w:rPr>
                <w:rFonts w:hint="eastAsia" w:asciiTheme="minorEastAsia" w:hAnsiTheme="minorEastAsia" w:cstheme="minorEastAsia"/>
                <w:i w:val="0"/>
                <w:iCs w:val="0"/>
                <w:color w:val="000000"/>
                <w:kern w:val="0"/>
                <w:sz w:val="21"/>
                <w:szCs w:val="21"/>
                <w:u w:val="none"/>
                <w:lang w:val="en-US" w:eastAsia="zh-CN" w:bidi="ar"/>
              </w:rPr>
              <w:t>mm</w:t>
            </w:r>
            <w:r>
              <w:rPr>
                <w:rFonts w:hint="eastAsia" w:asciiTheme="minorEastAsia" w:hAnsiTheme="minorEastAsia" w:eastAsiaTheme="minorEastAsia" w:cstheme="minorEastAsia"/>
                <w:i w:val="0"/>
                <w:iCs w:val="0"/>
                <w:color w:val="000000"/>
                <w:kern w:val="0"/>
                <w:sz w:val="21"/>
                <w:szCs w:val="21"/>
                <w:u w:val="none"/>
                <w:lang w:val="en-US" w:eastAsia="zh-CN" w:bidi="ar"/>
              </w:rPr>
              <w:t>，PP材质，黑色，实验室专用</w:t>
            </w:r>
            <w:r>
              <w:rPr>
                <w:rFonts w:hint="eastAsia" w:asciiTheme="minorEastAsia" w:hAnsiTheme="minorEastAsia" w:cstheme="minorEastAsia"/>
                <w:i w:val="0"/>
                <w:iCs w:val="0"/>
                <w:color w:val="000000"/>
                <w:kern w:val="0"/>
                <w:sz w:val="21"/>
                <w:szCs w:val="21"/>
                <w:u w:val="none"/>
                <w:lang w:val="en-US" w:eastAsia="zh-CN" w:bidi="ar"/>
              </w:rPr>
              <w:t>。</w:t>
            </w:r>
          </w:p>
        </w:tc>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w:t>
            </w:r>
          </w:p>
        </w:tc>
        <w:tc>
          <w:tcPr>
            <w:tcW w:w="5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试剂架</w:t>
            </w:r>
          </w:p>
        </w:tc>
        <w:tc>
          <w:tcPr>
            <w:tcW w:w="35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尺寸：</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1200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300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600㎜ ，立柱架采用2.5mm厚工艺铝型材制作为80mm</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40mm的方管，方管两侧有凹槽,可放置六角螺母，配合螺丝可在任意高度固定挂钩。挂钩采用优质钢板冲压而成，带有凹凸造型，起到加强结构的强度，经特殊化学防锈处理，外加纯环氧树脂塑粉高温固化处理。试剂架隔板采用12mm厚玻璃，玻璃板四周磨边。边缘配有可活动的直径14mm不锈钢管档边，两端用专用注塑封头，封头上有凹槽，可卡到两侧立柱上的挂钩上</w:t>
            </w:r>
            <w:r>
              <w:rPr>
                <w:rFonts w:hint="eastAsia" w:asciiTheme="minorEastAsia" w:hAnsiTheme="minorEastAsia" w:cstheme="minorEastAsia"/>
                <w:i w:val="0"/>
                <w:iCs w:val="0"/>
                <w:color w:val="000000"/>
                <w:kern w:val="0"/>
                <w:sz w:val="21"/>
                <w:szCs w:val="21"/>
                <w:u w:val="none"/>
                <w:lang w:val="en-US" w:eastAsia="zh-CN" w:bidi="ar"/>
              </w:rPr>
              <w:t>。</w:t>
            </w:r>
          </w:p>
        </w:tc>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w:t>
            </w:r>
          </w:p>
        </w:tc>
        <w:tc>
          <w:tcPr>
            <w:tcW w:w="5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给排水管</w:t>
            </w:r>
          </w:p>
        </w:tc>
        <w:tc>
          <w:tcPr>
            <w:tcW w:w="35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φ20PPR进水管，φ50PVC排水管</w:t>
            </w:r>
            <w:r>
              <w:rPr>
                <w:rFonts w:hint="eastAsia" w:asciiTheme="minorEastAsia" w:hAnsiTheme="minorEastAsia" w:cstheme="minorEastAsia"/>
                <w:i w:val="0"/>
                <w:iCs w:val="0"/>
                <w:color w:val="000000"/>
                <w:kern w:val="0"/>
                <w:sz w:val="21"/>
                <w:szCs w:val="21"/>
                <w:u w:val="none"/>
                <w:lang w:val="en-US" w:eastAsia="zh-CN" w:bidi="ar"/>
              </w:rPr>
              <w:t>。</w:t>
            </w:r>
          </w:p>
        </w:tc>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w:t>
            </w:r>
          </w:p>
        </w:tc>
        <w:tc>
          <w:tcPr>
            <w:tcW w:w="5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交流布线</w:t>
            </w:r>
          </w:p>
        </w:tc>
        <w:tc>
          <w:tcPr>
            <w:tcW w:w="35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按配电标准穿线敷设，全部采用BVR-500铜芯线</w:t>
            </w:r>
            <w:r>
              <w:rPr>
                <w:rFonts w:hint="eastAsia" w:asciiTheme="minorEastAsia" w:hAnsiTheme="minorEastAsia" w:cstheme="minorEastAsia"/>
                <w:i w:val="0"/>
                <w:iCs w:val="0"/>
                <w:color w:val="000000"/>
                <w:kern w:val="0"/>
                <w:sz w:val="21"/>
                <w:szCs w:val="21"/>
                <w:u w:val="none"/>
                <w:lang w:val="en-US" w:eastAsia="zh-CN" w:bidi="ar"/>
              </w:rPr>
              <w:t>。</w:t>
            </w:r>
          </w:p>
        </w:tc>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w:t>
            </w:r>
          </w:p>
        </w:tc>
        <w:tc>
          <w:tcPr>
            <w:tcW w:w="5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线管</w:t>
            </w:r>
          </w:p>
        </w:tc>
        <w:tc>
          <w:tcPr>
            <w:tcW w:w="35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φ25，按配电标准预埋敷设，采用优质PVC线管。</w:t>
            </w:r>
          </w:p>
        </w:tc>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w:t>
            </w:r>
          </w:p>
        </w:tc>
        <w:tc>
          <w:tcPr>
            <w:tcW w:w="54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电工工具箱</w:t>
            </w:r>
          </w:p>
        </w:tc>
        <w:tc>
          <w:tcPr>
            <w:tcW w:w="35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专用配套工具箱工具包括：电工胶布，1卷，5mPVC电工胶布；芝麻柄螺丝批，2把，6</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100mmPH2# 十字一字各一支；芝麻柄螺丝批，2把，5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75mmPH1#，十字一字各一支；芝麻柄螺丝批，2把，3</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150mmPH0# 十字一字各一支；钢卷尺，1把，3m</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12.5mm公制白色涂脂尺带；吸锡器，1个，铝塑吸锡泵；剥线钳，1把，磨齿剥线钳、剥线经0.6-2.6mm、后面切线功能；刷子，1把，软毛刷；焊锡丝，1卷，1.0mm FLN</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 xml:space="preserve"> 2.0%；小钢锯，1把，配一根锯条；测电笔，1支，氖管；活动扳手，1把，8”；羊角锤，1把，0.25KG钢管柄；钢丝钳，1把，7”；尖嘴钳，1把，6"；斜口钳，1把，7" ；数显万用表，1台，DT830B数字；精密螺丝批，6把/套，PH00 PH0 -3.0 -2.0 -1.2；电烙铁，1把，220V50Hz60W；美工刀，1把，单发包胶；烙铁架，1付。</w:t>
            </w:r>
          </w:p>
        </w:tc>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w:t>
            </w:r>
          </w:p>
        </w:tc>
        <w:tc>
          <w:tcPr>
            <w:tcW w:w="54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木工工具箱</w:t>
            </w:r>
          </w:p>
        </w:tc>
        <w:tc>
          <w:tcPr>
            <w:tcW w:w="35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专用配套工具箱工具包括：木工凿子，1把，3/4”；美工刀，1把，包胶；木工锉，1把，8"半圆；剪刀，1把，多用；羊角锤，1把，0.5KG木柄；鸟刨，1把；手推刨，1把；钢角尺，1把，300mm；螺丝刀，1把，6</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125+-铬钒钢，芝麻柄；老虎钳，1把，8"黄黑双色柄；卷尺，1把，3m</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12.5mm；G形夹，1把，3"；有机玻璃钩刀，1把，钩刀带两把刀片；木工鸡尾锯，1把，锰钢三面齿，磨齿锯；木工铅笔，1支；小水平尺，1把。</w:t>
            </w:r>
          </w:p>
        </w:tc>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w:t>
            </w:r>
          </w:p>
        </w:tc>
        <w:tc>
          <w:tcPr>
            <w:tcW w:w="54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金工工具箱</w:t>
            </w:r>
          </w:p>
        </w:tc>
        <w:tc>
          <w:tcPr>
            <w:tcW w:w="35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专用配套工具箱工具包括：钢丝钳，1把，7"，45#钢；尖嘴钳，1把，6"，45#钢；钢直尺，1把，300mm钢直尺；扁锉刀，1把，200mm尖头；半圆锉刀，1把，200mm半圆；三角锉，1把，200mm三角；圆锉刀，1把，200mm圆锉；划针，1把，200mm；划线规，1把，150mm划规；样冲，1把，GP100C-2ΦD2mm，L100mm；什锦锉，6件/套（轴承钢，半圆锉、三角锉、方锉、圆锉、尖头扁锉、齐头扁锉）；钳工锤，1把，300g木柄；圆头锤，1把。</w:t>
            </w:r>
          </w:p>
        </w:tc>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w:t>
            </w:r>
          </w:p>
        </w:tc>
        <w:tc>
          <w:tcPr>
            <w:tcW w:w="5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生物仪器</w:t>
            </w:r>
          </w:p>
        </w:tc>
        <w:tc>
          <w:tcPr>
            <w:tcW w:w="35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详见附件2清单</w:t>
            </w:r>
          </w:p>
        </w:tc>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17</w:t>
            </w:r>
          </w:p>
        </w:tc>
        <w:tc>
          <w:tcPr>
            <w:tcW w:w="5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急救箱</w:t>
            </w:r>
          </w:p>
        </w:tc>
        <w:tc>
          <w:tcPr>
            <w:tcW w:w="35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铝合金药箱。药品：碘酒（25mL）1瓶（有药品生产许可编号）、红药水（25mL）1瓶（有药品生产许可编号）、双氧水（100mL）1瓶（有药品生产许可编号）、医用酒精（100mL）1瓶（有药品生产许可编号），医用棉签1包（有药品生产许可编号，原包装）、医用棉球1包（有药品生产许可编号，原包装）、无菌纱布（50mm×50mm）1包（有药品生产许可编号，原包装）、胶布（布）1卷、创可贴50张、烫伤药膏1支（有药品生产许可编号），均为保质期内。</w:t>
            </w:r>
          </w:p>
        </w:tc>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18</w:t>
            </w:r>
          </w:p>
        </w:tc>
        <w:tc>
          <w:tcPr>
            <w:tcW w:w="5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设备辅助材料等费用</w:t>
            </w:r>
          </w:p>
        </w:tc>
        <w:tc>
          <w:tcPr>
            <w:tcW w:w="35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弯头，胶布、胶带、焊锡丝、玻璃胶、扎带定位片等辅材。</w:t>
            </w:r>
          </w:p>
        </w:tc>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室</w:t>
            </w:r>
          </w:p>
        </w:tc>
      </w:tr>
    </w:tbl>
    <w:p>
      <w:pPr>
        <w:jc w:val="left"/>
        <w:rPr>
          <w:rFonts w:hint="default" w:asciiTheme="minorEastAsia" w:hAnsiTheme="minorEastAsia" w:eastAsiaTheme="minorEastAsia" w:cstheme="minorEastAsia"/>
          <w:b/>
          <w:bCs/>
          <w:i w:val="0"/>
          <w:iCs w:val="0"/>
          <w:color w:val="000000"/>
          <w:kern w:val="0"/>
          <w:sz w:val="21"/>
          <w:szCs w:val="21"/>
          <w:u w:val="none"/>
          <w:lang w:val="en-US" w:eastAsia="zh-CN" w:bidi="ar"/>
        </w:rPr>
      </w:pPr>
      <w:r>
        <w:rPr>
          <w:rFonts w:hint="eastAsia" w:asciiTheme="minorEastAsia" w:hAnsiTheme="minorEastAsia" w:cstheme="minorEastAsia"/>
          <w:b/>
          <w:bCs/>
          <w:i w:val="0"/>
          <w:iCs w:val="0"/>
          <w:color w:val="000000"/>
          <w:kern w:val="0"/>
          <w:sz w:val="21"/>
          <w:szCs w:val="21"/>
          <w:u w:val="none"/>
          <w:lang w:val="en-US" w:eastAsia="zh-CN" w:bidi="ar"/>
        </w:rPr>
        <w:t>4-1、</w:t>
      </w:r>
      <w:r>
        <w:rPr>
          <w:rFonts w:hint="eastAsia" w:asciiTheme="minorEastAsia" w:hAnsiTheme="minorEastAsia" w:eastAsiaTheme="minorEastAsia" w:cstheme="minorEastAsia"/>
          <w:b/>
          <w:bCs/>
          <w:i w:val="0"/>
          <w:iCs w:val="0"/>
          <w:color w:val="000000"/>
          <w:kern w:val="0"/>
          <w:sz w:val="21"/>
          <w:szCs w:val="21"/>
          <w:u w:val="none"/>
          <w:lang w:val="en-US" w:eastAsia="zh-CN" w:bidi="ar"/>
        </w:rPr>
        <w:t>生物准备室3</w:t>
      </w:r>
      <w:r>
        <w:rPr>
          <w:rFonts w:hint="eastAsia" w:asciiTheme="minorEastAsia" w:hAnsiTheme="minorEastAsia" w:cstheme="minorEastAsia"/>
          <w:b/>
          <w:bCs/>
          <w:i w:val="0"/>
          <w:iCs w:val="0"/>
          <w:color w:val="000000"/>
          <w:kern w:val="0"/>
          <w:sz w:val="21"/>
          <w:szCs w:val="21"/>
          <w:u w:val="none"/>
          <w:lang w:val="en-US" w:eastAsia="zh-CN" w:bidi="ar"/>
        </w:rPr>
        <w:t>平面图如下：</w:t>
      </w:r>
    </w:p>
    <w:p>
      <w:pPr>
        <w:jc w:val="center"/>
        <w:rPr>
          <w:rFonts w:hint="eastAsia" w:asciiTheme="minorEastAsia" w:hAnsiTheme="minorEastAsia" w:eastAsiaTheme="minorEastAsia" w:cstheme="minorEastAsia"/>
          <w:b/>
          <w:bCs/>
          <w:i w:val="0"/>
          <w:iCs w:val="0"/>
          <w:color w:val="000000"/>
          <w:kern w:val="0"/>
          <w:sz w:val="21"/>
          <w:szCs w:val="21"/>
          <w:u w:val="none"/>
          <w:lang w:val="en-US" w:eastAsia="zh-CN" w:bidi="ar"/>
        </w:rPr>
      </w:pPr>
      <w:r>
        <w:drawing>
          <wp:inline distT="0" distB="0" distL="114300" distR="114300">
            <wp:extent cx="2907665" cy="6346825"/>
            <wp:effectExtent l="0" t="0" r="6985" b="15875"/>
            <wp:docPr id="1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0"/>
                    <pic:cNvPicPr>
                      <a:picLocks noChangeAspect="1"/>
                    </pic:cNvPicPr>
                  </pic:nvPicPr>
                  <pic:blipFill>
                    <a:blip r:embed="rId16"/>
                    <a:stretch>
                      <a:fillRect/>
                    </a:stretch>
                  </pic:blipFill>
                  <pic:spPr>
                    <a:xfrm>
                      <a:off x="0" y="0"/>
                      <a:ext cx="2907665" cy="6346825"/>
                    </a:xfrm>
                    <a:prstGeom prst="rect">
                      <a:avLst/>
                    </a:prstGeom>
                    <a:noFill/>
                    <a:ln>
                      <a:noFill/>
                    </a:ln>
                  </pic:spPr>
                </pic:pic>
              </a:graphicData>
            </a:graphic>
          </wp:inline>
        </w:drawing>
      </w:r>
    </w:p>
    <w:p>
      <w:pPr>
        <w:jc w:val="left"/>
        <w:rPr>
          <w:rFonts w:hint="eastAsia" w:asciiTheme="minorEastAsia" w:hAnsiTheme="minorEastAsia" w:eastAsiaTheme="minorEastAsia" w:cstheme="minorEastAsia"/>
          <w:b/>
          <w:bCs/>
          <w:i w:val="0"/>
          <w:iCs w:val="0"/>
          <w:color w:val="000000"/>
          <w:kern w:val="0"/>
          <w:sz w:val="21"/>
          <w:szCs w:val="21"/>
          <w:u w:val="none"/>
          <w:lang w:val="en-US" w:eastAsia="zh-CN" w:bidi="ar"/>
        </w:rPr>
      </w:pPr>
      <w:r>
        <w:rPr>
          <w:rFonts w:hint="eastAsia" w:asciiTheme="minorEastAsia" w:hAnsiTheme="minorEastAsia" w:eastAsiaTheme="minorEastAsia" w:cstheme="minorEastAsia"/>
          <w:b/>
          <w:bCs/>
          <w:i w:val="0"/>
          <w:iCs w:val="0"/>
          <w:color w:val="000000"/>
          <w:kern w:val="0"/>
          <w:sz w:val="21"/>
          <w:szCs w:val="21"/>
          <w:u w:val="none"/>
          <w:lang w:val="en-US" w:eastAsia="zh-CN" w:bidi="ar"/>
        </w:rPr>
        <w:t>附件2-初中生物实验仪器设备</w:t>
      </w:r>
    </w:p>
    <w:tbl>
      <w:tblPr>
        <w:tblStyle w:val="6"/>
        <w:tblW w:w="1559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490"/>
        <w:gridCol w:w="1571"/>
        <w:gridCol w:w="6708"/>
        <w:gridCol w:w="878"/>
        <w:gridCol w:w="965"/>
        <w:gridCol w:w="2035"/>
        <w:gridCol w:w="1050"/>
        <w:gridCol w:w="9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490" w:type="dxa"/>
            <w:vMerge w:val="restart"/>
            <w:tcBorders>
              <w:top w:val="single" w:color="000000" w:sz="4" w:space="0"/>
              <w:left w:val="single" w:color="000000" w:sz="4" w:space="0"/>
              <w:bottom w:val="single" w:color="000000" w:sz="4" w:space="0"/>
              <w:right w:val="single" w:color="000000" w:sz="4" w:space="0"/>
            </w:tcBorders>
            <w:shd w:val="clear" w:color="auto" w:fill="A6A6A6"/>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分类代码</w:t>
            </w:r>
          </w:p>
        </w:tc>
        <w:tc>
          <w:tcPr>
            <w:tcW w:w="1571" w:type="dxa"/>
            <w:vMerge w:val="restart"/>
            <w:tcBorders>
              <w:top w:val="single" w:color="000000" w:sz="4" w:space="0"/>
              <w:left w:val="single" w:color="000000" w:sz="4" w:space="0"/>
              <w:bottom w:val="single" w:color="000000" w:sz="4" w:space="0"/>
              <w:right w:val="single" w:color="000000" w:sz="4" w:space="0"/>
            </w:tcBorders>
            <w:shd w:val="clear" w:color="auto" w:fill="A6A6A6"/>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器材名称</w:t>
            </w:r>
          </w:p>
        </w:tc>
        <w:tc>
          <w:tcPr>
            <w:tcW w:w="6708" w:type="dxa"/>
            <w:vMerge w:val="restart"/>
            <w:tcBorders>
              <w:top w:val="single" w:color="000000" w:sz="4" w:space="0"/>
              <w:left w:val="single" w:color="000000" w:sz="4" w:space="0"/>
              <w:bottom w:val="single" w:color="000000" w:sz="4" w:space="0"/>
              <w:right w:val="single" w:color="000000" w:sz="4" w:space="0"/>
            </w:tcBorders>
            <w:shd w:val="clear" w:color="auto" w:fill="A6A6A6"/>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规格品名教学性能要求</w:t>
            </w:r>
          </w:p>
        </w:tc>
        <w:tc>
          <w:tcPr>
            <w:tcW w:w="878" w:type="dxa"/>
            <w:vMerge w:val="restart"/>
            <w:tcBorders>
              <w:top w:val="single" w:color="000000" w:sz="4" w:space="0"/>
              <w:left w:val="single" w:color="000000" w:sz="4" w:space="0"/>
              <w:bottom w:val="single" w:color="000000" w:sz="4" w:space="0"/>
              <w:right w:val="single" w:color="000000" w:sz="4" w:space="0"/>
            </w:tcBorders>
            <w:shd w:val="clear" w:color="auto" w:fill="A6A6A6"/>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单位</w:t>
            </w:r>
          </w:p>
        </w:tc>
        <w:tc>
          <w:tcPr>
            <w:tcW w:w="965" w:type="dxa"/>
            <w:vMerge w:val="restart"/>
            <w:tcBorders>
              <w:top w:val="single" w:color="000000" w:sz="4" w:space="0"/>
              <w:left w:val="single" w:color="000000" w:sz="4" w:space="0"/>
              <w:bottom w:val="single" w:color="000000" w:sz="4" w:space="0"/>
              <w:right w:val="single" w:color="000000" w:sz="4" w:space="0"/>
            </w:tcBorders>
            <w:shd w:val="clear" w:color="auto" w:fill="A6A6A6"/>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数量</w:t>
            </w:r>
          </w:p>
        </w:tc>
        <w:tc>
          <w:tcPr>
            <w:tcW w:w="2035" w:type="dxa"/>
            <w:vMerge w:val="restart"/>
            <w:tcBorders>
              <w:top w:val="single" w:color="000000" w:sz="4" w:space="0"/>
              <w:left w:val="single" w:color="000000" w:sz="4" w:space="0"/>
              <w:bottom w:val="single" w:color="000000" w:sz="4" w:space="0"/>
              <w:right w:val="single" w:color="000000" w:sz="4" w:space="0"/>
            </w:tcBorders>
            <w:shd w:val="clear" w:color="auto" w:fill="A6A6A6"/>
            <w:vAlign w:val="center"/>
          </w:tcPr>
          <w:p>
            <w:pPr>
              <w:keepNext w:val="0"/>
              <w:keepLines w:val="0"/>
              <w:widowControl/>
              <w:suppressLineNumbers w:val="0"/>
              <w:jc w:val="center"/>
              <w:textAlignment w:val="center"/>
              <w:rPr>
                <w:rFonts w:hint="default" w:ascii="宋体" w:hAnsi="宋体" w:cs="宋体" w:eastAsiaTheme="minorEastAsia"/>
                <w:b/>
                <w:bCs/>
                <w:i w:val="0"/>
                <w:iCs w:val="0"/>
                <w:color w:val="000000"/>
                <w:sz w:val="22"/>
                <w:szCs w:val="22"/>
                <w:u w:val="none"/>
                <w:lang w:val="en-US" w:eastAsia="zh-CN"/>
              </w:rPr>
            </w:pPr>
            <w:r>
              <w:rPr>
                <w:rFonts w:hint="eastAsia"/>
                <w:b/>
                <w:bCs/>
                <w:lang w:val="en-US" w:eastAsia="zh-CN"/>
              </w:rPr>
              <w:t>备注</w:t>
            </w:r>
          </w:p>
        </w:tc>
        <w:tc>
          <w:tcPr>
            <w:tcW w:w="1950" w:type="dxa"/>
            <w:gridSpan w:val="2"/>
            <w:tcBorders>
              <w:top w:val="single" w:color="000000" w:sz="4" w:space="0"/>
              <w:left w:val="single" w:color="000000" w:sz="4" w:space="0"/>
              <w:bottom w:val="single" w:color="000000" w:sz="4" w:space="0"/>
              <w:right w:val="single" w:color="000000" w:sz="4" w:space="0"/>
            </w:tcBorders>
            <w:shd w:val="clear" w:color="auto" w:fill="A6A6A6"/>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配备要求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490" w:type="dxa"/>
            <w:vMerge w:val="continue"/>
            <w:tcBorders>
              <w:top w:val="single" w:color="000000" w:sz="4" w:space="0"/>
              <w:left w:val="single" w:color="000000" w:sz="4" w:space="0"/>
              <w:bottom w:val="single" w:color="000000" w:sz="4" w:space="0"/>
              <w:right w:val="single" w:color="000000" w:sz="4" w:space="0"/>
            </w:tcBorders>
            <w:shd w:val="clear" w:color="auto" w:fill="A6A6A6"/>
            <w:vAlign w:val="center"/>
          </w:tcPr>
          <w:p>
            <w:pPr>
              <w:jc w:val="center"/>
              <w:rPr>
                <w:rFonts w:hint="eastAsia" w:ascii="宋体" w:hAnsi="宋体" w:eastAsia="宋体" w:cs="宋体"/>
                <w:b/>
                <w:bCs/>
                <w:i w:val="0"/>
                <w:iCs w:val="0"/>
                <w:color w:val="000000"/>
                <w:sz w:val="22"/>
                <w:szCs w:val="22"/>
                <w:u w:val="none"/>
              </w:rPr>
            </w:pPr>
          </w:p>
        </w:tc>
        <w:tc>
          <w:tcPr>
            <w:tcW w:w="1571" w:type="dxa"/>
            <w:vMerge w:val="continue"/>
            <w:tcBorders>
              <w:top w:val="single" w:color="000000" w:sz="4" w:space="0"/>
              <w:left w:val="single" w:color="000000" w:sz="4" w:space="0"/>
              <w:bottom w:val="single" w:color="000000" w:sz="4" w:space="0"/>
              <w:right w:val="single" w:color="000000" w:sz="4" w:space="0"/>
            </w:tcBorders>
            <w:shd w:val="clear" w:color="auto" w:fill="A6A6A6"/>
            <w:vAlign w:val="center"/>
          </w:tcPr>
          <w:p>
            <w:pPr>
              <w:jc w:val="left"/>
              <w:rPr>
                <w:rFonts w:hint="eastAsia" w:ascii="宋体" w:hAnsi="宋体" w:eastAsia="宋体" w:cs="宋体"/>
                <w:b/>
                <w:bCs/>
                <w:i w:val="0"/>
                <w:iCs w:val="0"/>
                <w:color w:val="000000"/>
                <w:sz w:val="22"/>
                <w:szCs w:val="22"/>
                <w:u w:val="none"/>
              </w:rPr>
            </w:pPr>
          </w:p>
        </w:tc>
        <w:tc>
          <w:tcPr>
            <w:tcW w:w="6708" w:type="dxa"/>
            <w:vMerge w:val="continue"/>
            <w:tcBorders>
              <w:top w:val="single" w:color="000000" w:sz="4" w:space="0"/>
              <w:left w:val="single" w:color="000000" w:sz="4" w:space="0"/>
              <w:bottom w:val="single" w:color="000000" w:sz="4" w:space="0"/>
              <w:right w:val="single" w:color="000000" w:sz="4" w:space="0"/>
            </w:tcBorders>
            <w:shd w:val="clear" w:color="auto" w:fill="A6A6A6"/>
            <w:vAlign w:val="center"/>
          </w:tcPr>
          <w:p>
            <w:pPr>
              <w:jc w:val="center"/>
              <w:rPr>
                <w:rFonts w:hint="eastAsia" w:ascii="宋体" w:hAnsi="宋体" w:eastAsia="宋体" w:cs="宋体"/>
                <w:b/>
                <w:bCs/>
                <w:i w:val="0"/>
                <w:iCs w:val="0"/>
                <w:color w:val="000000"/>
                <w:sz w:val="22"/>
                <w:szCs w:val="22"/>
                <w:u w:val="none"/>
              </w:rPr>
            </w:pPr>
          </w:p>
        </w:tc>
        <w:tc>
          <w:tcPr>
            <w:tcW w:w="878" w:type="dxa"/>
            <w:vMerge w:val="continue"/>
            <w:tcBorders>
              <w:top w:val="single" w:color="000000" w:sz="4" w:space="0"/>
              <w:left w:val="single" w:color="000000" w:sz="4" w:space="0"/>
              <w:bottom w:val="single" w:color="000000" w:sz="4" w:space="0"/>
              <w:right w:val="single" w:color="000000" w:sz="4" w:space="0"/>
            </w:tcBorders>
            <w:shd w:val="clear" w:color="auto" w:fill="A6A6A6"/>
            <w:vAlign w:val="center"/>
          </w:tcPr>
          <w:p>
            <w:pPr>
              <w:jc w:val="center"/>
              <w:rPr>
                <w:rFonts w:hint="eastAsia" w:ascii="宋体" w:hAnsi="宋体" w:eastAsia="宋体" w:cs="宋体"/>
                <w:b/>
                <w:bCs/>
                <w:i w:val="0"/>
                <w:iCs w:val="0"/>
                <w:color w:val="000000"/>
                <w:sz w:val="22"/>
                <w:szCs w:val="22"/>
                <w:u w:val="none"/>
              </w:rPr>
            </w:pPr>
          </w:p>
        </w:tc>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6A6A6"/>
            <w:vAlign w:val="center"/>
          </w:tcPr>
          <w:p>
            <w:pPr>
              <w:jc w:val="center"/>
              <w:rPr>
                <w:rFonts w:hint="eastAsia" w:ascii="宋体" w:hAnsi="宋体" w:eastAsia="宋体" w:cs="宋体"/>
                <w:b/>
                <w:bCs/>
                <w:i w:val="0"/>
                <w:iCs w:val="0"/>
                <w:color w:val="000000"/>
                <w:sz w:val="22"/>
                <w:szCs w:val="22"/>
                <w:u w:val="none"/>
              </w:rPr>
            </w:pPr>
          </w:p>
        </w:tc>
        <w:tc>
          <w:tcPr>
            <w:tcW w:w="2035" w:type="dxa"/>
            <w:vMerge w:val="continue"/>
            <w:tcBorders>
              <w:top w:val="single" w:color="000000" w:sz="4" w:space="0"/>
              <w:left w:val="single" w:color="000000" w:sz="4" w:space="0"/>
              <w:bottom w:val="single" w:color="000000" w:sz="4" w:space="0"/>
              <w:right w:val="single" w:color="000000" w:sz="4" w:space="0"/>
            </w:tcBorders>
            <w:shd w:val="clear" w:color="auto" w:fill="A6A6A6"/>
            <w:vAlign w:val="center"/>
          </w:tcPr>
          <w:p>
            <w:pPr>
              <w:jc w:val="center"/>
              <w:rPr>
                <w:rFonts w:hint="eastAsia" w:ascii="宋体" w:hAnsi="宋体" w:eastAsia="宋体" w:cs="宋体"/>
                <w:b/>
                <w:bCs/>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6A6A6"/>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必配</w:t>
            </w:r>
          </w:p>
        </w:tc>
        <w:tc>
          <w:tcPr>
            <w:tcW w:w="900" w:type="dxa"/>
            <w:tcBorders>
              <w:top w:val="single" w:color="000000" w:sz="4" w:space="0"/>
              <w:left w:val="single" w:color="000000" w:sz="4" w:space="0"/>
              <w:bottom w:val="single" w:color="000000" w:sz="4" w:space="0"/>
              <w:right w:val="single" w:color="000000" w:sz="4" w:space="0"/>
            </w:tcBorders>
            <w:shd w:val="clear" w:color="auto" w:fill="A6A6A6"/>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选配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30802001301</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灭火毯</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玻璃纤维材质，1200 mm×1800 mm</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30802000101</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实验服</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可分为大中小号</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30802000204</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护目镜</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侧面完全遮挡，耐酸碱，抗冲击，耐磨，便于清洗</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30802000503</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乳胶手套</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耐酸碱</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副</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30802000513</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一次性PE手套</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塑料材质</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30199006301</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电动离心机</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 r/min～4000 r/min，10 mL×8，无刷电机，带电锁</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30199007105</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高压灭菌器</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 L，立式，全自动，有超高温、超高压自动保护设置</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30199006501</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磁力加热搅拌器</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最大搅拌量 1 L，转速：0 r/min～1200 r/min，加热盘温度 50 ℃～200 ℃</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30801006301</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整理箱</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PP 材质，储存及分发试剂用</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30199009112</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大托盘</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 mm×300 mm×60 mm</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203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30199009111</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小托盘</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 mm×200 mm×40 mm</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203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30199009201</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实验用品提篮</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木制，配有提手，490 mm×360 mm×290 mm</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30199000401</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打孔器</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刀口式，材质为不锈钢管、钢管或黄铜管，每组不少于 4 支，外径分别为 9 mm、8 mm、7 mm、6 mm，并配一支带柄金属通扦</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30199000501</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打孔夹板</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硬木或硬塑料制</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30199000601</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打孔器刮刀</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刮刀宜用 65 M 板制成，表面热处理， 55 HRC ～60 HRC，总长为 70 mm±0.5 mm，宽 14.5 mm±0.1 mm，厚 1.8 mm±0.5 mm；刀口角度宜为60°±5°，锋刃＜0.1 mm</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30199000801</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电动钻孔器</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钻头可拆卸，应配有 2 个以上不同孔径的钻头</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30801000101</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低压测电器</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笔式，氖泡式，测电极长≤10 mm，测量范围100 V～500 V，辉光应稳定不闪烁</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30199002401</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测微尺</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显微镜用，台式</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30201000701</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软尺</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 mm</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30202000313</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托盘天平</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200g,0.2g</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30202000512</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电子天平</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200g,0.01g</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30202000542</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电子天平</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500g,0.01g</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30203000202</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电子秒表</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专用型，全时段分辨力0.01s；有防震、防水功能，电池更换周期31.5年</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30204000201</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红液温度计</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0°C～100°C，分度值1°C,示值误差小于1.5°C</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30204000302</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水银温度计</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0°C〜200°C，分度值1°C,示值误差＜0.5°C，有保护套</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30204001801</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干湿球温度计</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-25°C〜50°C,分度值0.2°C；测量湿度0%-100%</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30814102001</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计数器</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手持式</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30309000102</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解剖器</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不锈钢材料，7件，包括：2把解剖剪（直剪、弯剪各1）、2个镊子（直头、弯头各1）、2个解剖刀（圆头、尖头各1）、1个解剖针</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30309000201</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解剖盘</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260mm×200mm×30mm,蜡盘</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30309000301</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骨剪</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不锈钢材料，130mm</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30309001301</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普通手术剪</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尖头，140mm</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30309001401</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眼用手术剪</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尖头，100mm</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30309001500</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手术刀柄</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刀柄外形轮廓应清晰，刀柄与手术刀片配合时，插卸应轻松</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30309001600</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手术刀片</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刀片应平整，刃口应锋利</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30309001610</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双面刀片</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43mm×22mm</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30309001703</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镊子</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尖头，140mm</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30309001704</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镊子</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弯头，140mm</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30309001901</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眼科镊</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直，100mm</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30309010401</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解剖针</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六菱医用全钢</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30309001001</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研磨过滤器</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容量20mL</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30309000500</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接种环</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接种棒为铜或不锈钢材质，接种丝为耐热合金，环内径2mm~3mm</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30101000201</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教学支架</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方形座，含铁夹、复夹、铁圈，重心稳定不晃动，夹持器内侧应有垫衬</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30101000601</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三脚架</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铁质，环内径75mm，高150mm</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30101000803</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试管架</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木质或塑料质，8孔，孔径21mm，立柱黏结牢固</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50509001201</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中学生物显微图谱</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包括动物、植物、微生物等符合初中生物学教学需求的玻片标本在显微镜下真实的拍摄图片，所示的组织结构应完整清楚</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30601000102</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量筒</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10mL 透明钠钙玻璃制，分度线、数字和标志应完整、清晰和耐久，容积为20°C时充满量筒刻度线所容纳体积</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30601000105</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量筒</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50mL 透明钠钙玻璃制，分度线、数字和标志应完整、清晰和耐久，容积为20°C时充满量筒刻度线所容纳体积</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30601000106</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量筒</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100mL 透明钠钙玻璃制，分度线、数字和标志应完整、清晰和耐久，容积为20°C时充满量筒刻度线所容纳体积</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30601000109</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量筒</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500mL 透明钠钙玻璃制，分度线、数字和标志应完整、清晰和耐久，容积为20°C时充满量筒刻度线所容纳体积</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30601000306</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容量瓶</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500mL 透明硼硅酸盐玻璃制，刻度线应在瓶颈下部三分之二处，清晰耐久，粗细均匀</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30602000101</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试管</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Φ12mm×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70mm 透明硼硅酸盐玻璃制</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30602000102</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试管</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Φ15mm×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150mm 透明硼硅酸盐玻璃制</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30602001005</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烧杯</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50mL 透明硼硅酸盐玻璃制，烧杯的满口容量应超过标称容量的10%或烧杯的满口容量和标称容量的两液面间距不应少于10mm,并应采用容量差值较大的一种</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30602001006</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烧杯</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100mL透明硼硅酸盐玻璃制，烧杯的满口容量应超过标称容量的10%或烧杯的满口容量和标称容量的两液面间距不应少于10mm,并应采用容量差值较大的一种</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30602001008</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烧杯</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250mL透明硼硅酸盐玻璃制，烧杯的满口容量应超过标称容量的10%或烧杯的满口容量和标称容量的两液面间距不应少于10mm,并应采用容量差值较大的一种</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30602001010</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烧杯</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500mL透明硼硅酸盐玻璃制，烧杯的满口容量应超过标称容量的10%或烧杯的满口容量和标称容量的两液面间距不应少于10mm,并应采用容量差值较大的一种</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30602001204</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锥形瓶</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100mL透明硼硅酸盐玻璃制，放在平台上应直立不摇晃、不转动</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30602001205</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锥形瓶</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250mL透明硼硅酸盐玻璃制，放在平台上应直立不摇晃、不转动</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30604000503</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广口瓶</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125mL透明钠钙玻璃制，瓶塞与瓶口紧实，不晃动；口部应圆整光滑，底部应平整，放置平台上不应摇晃或转动</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30604000505</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广口瓶</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500mL透明钠钙玻璃制，瓶塞与瓶口紧实，不晃动；口部应圆整光滑，底部应平整，放置平台上不应摇晃或转动</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30604000604</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细口瓶</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250mL透明钠钙玻璃制，瓶塞与瓶口紧实，不晃动；口部应圆整光滑，底部应平整，放置平台上不应摇晃或转动</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30604000605</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细口瓶</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500mL透明钠钙玻璃制，瓶塞与瓶口紧实，不晃动；口部应圆整光滑，底部应平整，放置平台上不应摇晃或转动</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30604001101</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滴瓶</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30mL透明钠钙玻璃制，瓶口细磨，磨砂面应均匀细腻，滴管应附橡胶帽，吸放弹性好，开口直径6mm，与滴管口套合牢固稳定</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30604001102</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滴瓶</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60mL透明钠钙玻璃制，瓶口细磨，磨砂面应均匀细腻，滴管应附橡胶帽，吸放弹性好，开口直径6mm，与滴管口套合牢固稳定</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30604001111</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茶色滴瓶</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30mL黄棕色钠钙玻璃制，瓶口细磨，磨砂面应均匀细腻，滴管应附橡胶帽，吸放弹性好，开口直径6mm，与滴管口套合牢固稳定</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30604001112</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茶色滴瓶</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60mL黄棕色钠钙玻璃制，瓶口细磨，磨砂面应均匀细腻，滴管应附橡胶帽，吸放弹性好，开口直径6mm，与滴管口套合牢固稳定</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30605008401</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培养皿</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60mm玻璃薄厚均匀、耐高温高压</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30605008403</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培养皿</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90mm玻璃薄厚均匀、耐高温高压</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30603000603</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干燥器</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磨口平整，密封严实，隔板大小合适，不少于5个圆孔</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30603007511</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干燥管</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U型，Φ15mm×150mm，硼硅酸盐玻璃制，玻璃壁厚度适中，球体圆润，导气管长度≥2cm，最好有防滑脱沟槽</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30603003101</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漏斗</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60mm，直径准确，锥度适中</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30603007112</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三通连接管</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Y形，Φ7mm～Φ8mm，连接完好，管口应作打磨或烧结处理</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30603007302</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滴管</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100mm，直形，滴管尖嘴口径1mm,上端有防滑脱翻口，翻口处直径比滴管直径略多1mm〜2mm</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30603007405</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离心管</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10mL</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30603009302</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玻璃钟罩</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Φ150mm×280mm，玻璃壁厚度＞3mm</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30809000200</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载玻片</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无色透明，平整</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盒</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30809000300</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盖玻片</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无色透明，平整</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30603000101</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酒精灯</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150mL,透明钠钙玻璃制，无明显黄绿色；灯口应平整，瓷灯头与灯口平面间隙不应超过1.5mm；玻璃灯罩应磨口；瓷灯头应为白色，完全覆盖灯口，表面无缺陷，配置与灯口孔径相适应的整齐完整的棉线灯芯</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30199006701</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酒精喷灯</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坐式，铜制，壶体容积≥300mL，火焰高度为150mm～180mm，火焰温度为960℃±60℃</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30605005102</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玻璃管</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Φ5mm～Φ6mm，中性料，管口应打磨或烧结，避免划伤事故</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kg</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30605005203</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玻璃弯管</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Φ7mm～Φ8mm，一端长度为6cm～7cm，一端长度约20cm，形状为直角和钝角两种，管口应打磨或烧结，避免划伤事故</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kg</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30605005301</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玻璃棒</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03mm〜04mm，粗细均匀</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kg</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30605000601</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试管夹</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木制或竹制，长度≥200mm，宽度20mm，厚度20mm；试管夹闭口缝≤1mm，开口距≥25mm；毡块黏结牢固，试管夹弹簧作防锈处理，试管夹持部位圆弧内径≤15mm</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30605000701</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止水皮管夹</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03mm钢丝制成，作防锈处理，夹持角度360°,弹性好，不漏液</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30605003301</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陶土网</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功能等同于石棉网，尺寸≥125mm×125mm，耐火材料为陶土</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30605004101</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燃烧匙</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铜勺，勺Φ18mm，深10mm，铁柄，柄长300mm，长柄和铜勺连接稳定结实</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30605004202</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药匙</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长度≥13cm，带小勺，材质可选金属、牛角、塑料</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30605006101</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橡胶塞</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000、00、0〜10号，白色，质地均匀</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kg</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30605006203</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橡胶管</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外径9mm,内径6mm,乳白色，具有耐油、耐酸碱、耐压等特性</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kg</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30605007101</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试管刷</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Φ12mm×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70mm手持部分顶端应为环状，顶部要有刷丝，铁丝不可外露</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30605007103</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试管刷</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Φ18mm</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30605008603</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研钵</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100mm，瓷或玻璃制，配有研杵，内部粗糙便于研磨，外部光滑</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30605009501</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记数载玻片（计数板）</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计数区边长为1mm，由400个小方格组成</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片</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30801005801</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枝剪</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高碳钢</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30801004401</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花盆</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塑料材质</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30809003101</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种植工具包</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含铲子（长30cm~32cm，宽5.5cm~8cm）、耙子（长30cm~32cm，宽7.5cm~8.5cm）；铁质，软橡胶手柄</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30809003201</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种植辅助材料</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砾石、珍珠岩、腐殖土等</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kg</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30809003301</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育苗盘</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塑料材质</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30751000101</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pH广泛试纸</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1〜14</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30751003000</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尿糖试纸</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半定量或定性</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盒</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30751009102</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定性滤纸</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快速，9cm,100张</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盒</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30751004000</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酒精试纸</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半定量或定性</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盒</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30199004008</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生物显微镜</w:t>
            </w:r>
          </w:p>
        </w:tc>
        <w:tc>
          <w:tcPr>
            <w:tcW w:w="6708" w:type="dxa"/>
            <w:tcBorders>
              <w:top w:val="nil"/>
              <w:left w:val="nil"/>
              <w:bottom w:val="nil"/>
              <w:right w:val="nil"/>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带光源，显微镜总放大倍率640×，机械筒长160mm.目镜：惠更斯目镜10×、16×各一只，外壳材质为铝合金，镜片为纯光学镜片。目镜筒材质为铝合金制造。三孔转换器，定位准确，无位移现象。物镜为185消色差4×、10×、40×各一只，外壳材质为铜制镀锌，镜片为纯光学镜片，外壳附橡皮（防滑落）。齿条为铜制，具有良好的传动性能。有随机可调下限位功能，防止物镜碰坏切片。平台为铝合金铸造，面积120 mm×120 mm。弯背为实心铸铝制造。底座为实心铸铁制造，以增加观察的稳定性。反光镜支架为金属制,直径50 mm。粗调范围≥50 mm。微调范围1.8—2.2 mm。微调格值0.002 mm，塑料箱包装。</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30509390301</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字母装片</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“e”或“b”，多重染色</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片</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30199005102</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放大镜</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手持式，有效通光孔径＞40mm，5倍</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30509202001</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口腔上皮细胞装片</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细胞质着色均匀，细胞核明显，细胞界限清晰</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片</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30509005401</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洋葱鳞片叶表皮装片</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细胞质着色均匀，细胞核明显，细胞界限清晰</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片</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30509003401</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蚕豆叶下表皮装片</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细胞质着色均匀，细胞核明显，细胞界限清晰，保卫细胞形态应正常，应清晰可见细胞核和叶绿体</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片</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30509106701</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草履虫结合生殖装片</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虫体形态正常，无收缩、膨胀、压碎、断裂等现象</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片</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30509106801</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草履虫分裂生殖装片</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虫体形态正常，无收缩、膨胀、压碎、断裂等现象</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片</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30509106501</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动物细胞有丝分裂（马蛔虫受精卵切片）</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应明显显示处于分裂中的三个时期，即前期、中期、后期或中期、后期、末期的细胞，分裂各期染色体的形态特征典型，纺锤丝隐约可见；中期、后期的中心体应清晰可辨，染色体、细胞核、中心体应着色明显，细胞质色淡</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片</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30409000101</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植物细胞模型</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以洋葱表皮细胞为参考材料，示细胞壁、细胞膜、细胞质、细胞核、核仁和液泡等结构</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30409000102</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动物细胞模型</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示细胞膜、细胞质、细胞核、核仁等结构</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30409100401</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草履虫模型</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草履虫纵剖模型，各部着色应协调，并能相互区分</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30509200501</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骨骼肌纵横切</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取材于哺乳动物的膈肌，应能看清肌外膜、肌束膜、肌纤维膜、肌纤维及其细胞核和小血管等</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片</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30509005301</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玉米种子纵切</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应显示子叶、胚芽、胚芽鞘、胚轴、胚根和胚根鞘</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片</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30409000201</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根纵剖模型</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应以单子叶植物玉米的根尖为参考材料，示根尖的解剖结构，根尖中部做不同方向的纵剖面，突出维管柱，示根冠、分生区、伸长区、成熟区和原形成层等</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30509002501</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植物根尖纵切</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应取材于玉米根，取材部位为根冠至根毛区，应明显显示根冠、分生区、伸长区、根毛区和原形成层等</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片</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30409000401</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单子叶植物茎模型</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应明显显示表皮、机械组织、薄壁细胞、维管束、维管束鞘、环纹导管、螺纹导管、孔纹导管、筛管和伴胞、气道，各结构应位置准确，修饰自然、正确</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30409000501</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双子叶草本植物茎模型</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应以向日葵茎为参考材料，示双子叶草本植物茎纵、横切面的结构，应示角质层、表皮、厚角组织、薄壁组织、维管束、髓、髓射线、环纹导管、螺纹导管、孔纹导管、筛管和伴胞、形成层各部位</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30409000301</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导管、筛管结构模型</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显微结构的立体放大模型，包括环纹导管、螺纹导管、网纹导管、孔纹导管及筛管，形态结构应正确、自然</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30509002801</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南瓜茎纵切</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应能看清皮层、机械组织、薄壁组织、双韧维管束和髓腔，在双韧维管束的纵断面上应能看清网纹导管或环纹导管或螺纹导管中的两种和筛管、筛板等结构</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片</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30409204101</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人体半身模型</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自然大，橡胶制，示消化系统、呼吸系统、泌尿系统</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30509201402</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小肠切片</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应能看清粘膜，包括绒毛、粘膜肌层和肠腺，粘膜下层、肌层和浆膜等</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片</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30409200601</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喉解剖模型</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应正确显示喉软骨、喉肌、喉腔、喉口等结构特征</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30409200701</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肺泡模型</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应正确显示细支气管、呼吸性细支气管、肺泡管、肺泡囊、肺泡、肺泡隔、肺动脉、肺静脉、肺泡毛细血管网、支气管动脉、支气管静脉、平滑肌、弹性纤维等结构特征</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30409203001</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人体呼吸运动模型</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电动式，通过胸骨、肋、肺、气管、膈等模型部件，结合动力驱动组成呼吸运动模型的运行系统，应能模拟人体呼吸运动过程</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30314000301</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肺活量计</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量程0mL—9999mL,分辨力5mL</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30409200501</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心脏解剖模型</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三倍自然大，示上腔静脉、下腔静脉、主动脉、肺动脉、动脉韧带、左冠状动脉、右冠状动脉、冠状窦，左心房、右心房、左心室、右心室、二尖瓣、三尖瓣、主动脉瓣、肺动脉瓣、卵圆窝、冠状窦口</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30409200502</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心脏解剖模型</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自然大，示上腔静脉、下腔静脉、主动脉、肺动脉、左心房、右心房、左心室、右心室</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40201000101</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听诊器</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医用</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40201000201</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血压计</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汞柱式，带听诊器</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30409201401</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男性泌尿生殖系统模型</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自然大，结构清晰，位置精准，比例适宜</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30409201501</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女性泌尿生殖系统模型</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自然大，结构清晰，位置精准，比例适宜</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30409201801</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肾单位、肾小体模型</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肾单位模型≥400mm×240mm，示肾小体、肾小管和集合管等；肾小体模型直径≥100mm，半剖，示肾小球、肾小囊、入球小动脉和出球小动脉等</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30409202901</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尿的形成动态模型</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应清晰显示1个肾单位和集合管，以及小叶间动脉、小叶间静脉和包绕在肾小管周围的球后毛细血管网等组成的模式结构，能动态显示滤过和重吸收的过程</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30409201601</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皮肤结构模型</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可看到表皮层、真皮层、汗腺及毛囊，表皮层可看到角质层与表皮深层形态结构、真皮层可看到神经末梢和血管</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30409200301</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眼球解剖模型</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6倍自然大，应采用硬质热塑性塑料制作，角膜、虹膜应完整显示，两者和眼球内的晶状体、玻璃体分别可拆下，各部的肌肉、膜壁、血管和神经等的形态结构、位置、比例、颜色均应正确自然</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30409200401</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眼球仪</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由放大的成人眼球模型、晶状体曲度调节器、光源、矫正镜盘、视网膜成像显示屏及手持式显示屏等组成</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30409201202</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耳解剖模型</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6倍自然大，应完整显示外耳道、鼓膜、听小骨、鼓室、咽鼓管、鼓膜张肌、乳突窦、前庭、骨半规管、耳蜗、前庭窗、蜗窗、前庭蜗神经等结构</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30409200801</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脑解剖模型</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自然大，大脑做正中矢状切面，左侧脑半球经外侧沟向枕部再做水平切面，并保留完整的脑干形态，应示大脑、小脑、延髓、脑桥、上下丘、胼胝体、透明隔、嗅球、视神经、动眼神经等部位</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30801010101</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橡皮锤</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膝跳反射用</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30409200201</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人体骨骼模型</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850mm,各部分骨的形态特征，应正确清晰，富有真实感，骨缝应清楚，骨性鼻腔，眶及所有孔，管、沟、裂显示应正确自然</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30409202301</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人体肌肉模型</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850mm全身，示浅层肌及部分深层肌</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30409202401</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肘关节活动模型</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附肩胛骨</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30509104402</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兔骨骼标本</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干制</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盒</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30509104502</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鱼骨骼标本</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干制</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盒</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30509104602</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蛙骨骼标本</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干制</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盒</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30509104702</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鸽骨骼标本</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干制</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盒</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30509000902</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验证基因分离规律玉米标本</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干制，玉米穗，呈现玉米遗传的性状表现规律</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30509105112</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昆虫标本</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常见六种以上，干制或包埋</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盒/块</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30409310101</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病毒模型</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放大100万倍，示噬菌体的解剖结构和特征</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30409310201</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细菌模型</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示细菌的横截面，鞭毛、包涵体、质粒和染色体的典型构造</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30509300201</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细菌三型涂片</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示球菌、杆菌、螺旋菌三种形态</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片</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30509300301</w:t>
            </w: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酵母菌装片</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应能看清细胞壁、细胞核、细胞质、液泡和细胞膜等结构，可见芽体</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片</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4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57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铁架台（套装）</w:t>
            </w:r>
          </w:p>
        </w:tc>
        <w:tc>
          <w:tcPr>
            <w:tcW w:w="67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带铁夹、铁圈</w:t>
            </w:r>
          </w:p>
        </w:tc>
        <w:tc>
          <w:tcPr>
            <w:tcW w:w="87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套</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50</w:t>
            </w:r>
          </w:p>
        </w:tc>
        <w:tc>
          <w:tcPr>
            <w:tcW w:w="20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bl>
    <w:p>
      <w:pPr>
        <w:jc w:val="center"/>
        <w:sectPr>
          <w:pgSz w:w="16838" w:h="11906" w:orient="landscape"/>
          <w:pgMar w:top="720" w:right="720" w:bottom="720" w:left="720" w:header="567" w:footer="624" w:gutter="0"/>
          <w:pgNumType w:fmt="decimal"/>
          <w:cols w:space="425" w:num="1"/>
          <w:docGrid w:type="lines" w:linePitch="312" w:charSpace="0"/>
        </w:sectPr>
      </w:pPr>
    </w:p>
    <w:p>
      <w:pPr>
        <w:jc w:val="left"/>
        <w:rPr>
          <w:rFonts w:hint="eastAsia" w:asciiTheme="minorEastAsia" w:hAnsiTheme="minorEastAsia" w:eastAsiaTheme="minorEastAsia" w:cstheme="minorEastAsia"/>
          <w:b/>
          <w:bCs/>
          <w:i w:val="0"/>
          <w:iCs w:val="0"/>
          <w:color w:val="000000"/>
          <w:kern w:val="0"/>
          <w:sz w:val="21"/>
          <w:szCs w:val="21"/>
          <w:u w:val="none"/>
          <w:lang w:val="en-US" w:eastAsia="zh-CN" w:bidi="ar"/>
        </w:rPr>
      </w:pPr>
      <w:r>
        <w:rPr>
          <w:rFonts w:hint="eastAsia" w:asciiTheme="minorEastAsia" w:hAnsiTheme="minorEastAsia" w:cstheme="minorEastAsia"/>
          <w:b/>
          <w:bCs/>
          <w:i w:val="0"/>
          <w:iCs w:val="0"/>
          <w:color w:val="000000"/>
          <w:kern w:val="0"/>
          <w:sz w:val="21"/>
          <w:szCs w:val="21"/>
          <w:u w:val="none"/>
          <w:lang w:val="en-US" w:eastAsia="zh-CN" w:bidi="ar"/>
        </w:rPr>
        <w:t>5、</w:t>
      </w:r>
      <w:r>
        <w:rPr>
          <w:rFonts w:hint="eastAsia" w:asciiTheme="minorEastAsia" w:hAnsiTheme="minorEastAsia" w:eastAsiaTheme="minorEastAsia" w:cstheme="minorEastAsia"/>
          <w:b/>
          <w:bCs/>
          <w:i w:val="0"/>
          <w:iCs w:val="0"/>
          <w:color w:val="000000"/>
          <w:kern w:val="0"/>
          <w:sz w:val="21"/>
          <w:szCs w:val="21"/>
          <w:u w:val="none"/>
          <w:lang w:val="en-US" w:eastAsia="zh-CN" w:bidi="ar"/>
        </w:rPr>
        <w:t>3F数字历史教室</w:t>
      </w:r>
    </w:p>
    <w:tbl>
      <w:tblPr>
        <w:tblStyle w:val="6"/>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61"/>
        <w:gridCol w:w="1549"/>
        <w:gridCol w:w="11106"/>
        <w:gridCol w:w="1015"/>
        <w:gridCol w:w="9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308"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序号</w:t>
            </w:r>
          </w:p>
        </w:tc>
        <w:tc>
          <w:tcPr>
            <w:tcW w:w="496"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设备名称</w:t>
            </w:r>
          </w:p>
        </w:tc>
        <w:tc>
          <w:tcPr>
            <w:tcW w:w="3557"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规格要求</w:t>
            </w:r>
          </w:p>
        </w:tc>
        <w:tc>
          <w:tcPr>
            <w:tcW w:w="325"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数量</w:t>
            </w:r>
          </w:p>
        </w:tc>
        <w:tc>
          <w:tcPr>
            <w:tcW w:w="311"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000000" w:fill="FFFFFF"/>
            <w:vAlign w:val="center"/>
          </w:tcPr>
          <w:p>
            <w:pP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历史教室基础设施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历史讲桌</w:t>
            </w:r>
          </w:p>
        </w:tc>
        <w:tc>
          <w:tcPr>
            <w:tcW w:w="35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规格：</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1800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800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800mm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材质：优质檫榆木实木，油漆五底三面工艺制作</w:t>
            </w:r>
            <w:r>
              <w:rPr>
                <w:rFonts w:hint="eastAsia" w:asciiTheme="minorEastAsia" w:hAnsiTheme="minorEastAsia" w:cstheme="minorEastAsia"/>
                <w:i w:val="0"/>
                <w:iCs w:val="0"/>
                <w:color w:val="000000"/>
                <w:kern w:val="0"/>
                <w:sz w:val="21"/>
                <w:szCs w:val="21"/>
                <w:u w:val="none"/>
                <w:lang w:val="en-US" w:eastAsia="zh-CN" w:bidi="ar"/>
              </w:rPr>
              <w:t>。</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教师椅</w:t>
            </w:r>
          </w:p>
        </w:tc>
        <w:tc>
          <w:tcPr>
            <w:tcW w:w="35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教师椅：</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445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420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450mm（坐高）优质檫榆木实木，油漆五底三面工艺制作</w:t>
            </w:r>
            <w:r>
              <w:rPr>
                <w:rFonts w:hint="eastAsia" w:asciiTheme="minorEastAsia" w:hAnsiTheme="minorEastAsia" w:cstheme="minorEastAsia"/>
                <w:i w:val="0"/>
                <w:iCs w:val="0"/>
                <w:color w:val="000000"/>
                <w:kern w:val="0"/>
                <w:sz w:val="21"/>
                <w:szCs w:val="21"/>
                <w:u w:val="none"/>
                <w:lang w:val="en-US" w:eastAsia="zh-CN" w:bidi="ar"/>
              </w:rPr>
              <w:t>。</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仿古学生桌</w:t>
            </w:r>
          </w:p>
        </w:tc>
        <w:tc>
          <w:tcPr>
            <w:tcW w:w="35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000000"/>
                <w:kern w:val="0"/>
                <w:sz w:val="21"/>
                <w:szCs w:val="21"/>
                <w:u w:val="none"/>
                <w:lang w:val="en-US" w:eastAsia="zh-CN" w:bidi="ar"/>
              </w:rPr>
              <w:t>规格：</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1200×600×780mm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采用仿明代家具风格，主体材质采用老榆木材质，桌体两侧桌腿采用4条立柱，立柱经变形工艺制作，流畅的弧度彰显大气，风格独特</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 xml:space="preserve">             </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所有木材表面经两底一面环保型油漆处理，表面光泽度好，甲醛排放不超标</w:t>
            </w:r>
            <w:r>
              <w:rPr>
                <w:rFonts w:hint="eastAsia" w:asciiTheme="minorEastAsia" w:hAnsiTheme="minorEastAsia" w:cstheme="minorEastAsia"/>
                <w:i w:val="0"/>
                <w:iCs w:val="0"/>
                <w:color w:val="000000"/>
                <w:kern w:val="0"/>
                <w:sz w:val="21"/>
                <w:szCs w:val="21"/>
                <w:u w:val="none"/>
                <w:lang w:val="en-US" w:eastAsia="zh-CN" w:bidi="ar"/>
              </w:rPr>
              <w:t>。</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26</w:t>
            </w: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学生凳</w:t>
            </w:r>
          </w:p>
        </w:tc>
        <w:tc>
          <w:tcPr>
            <w:tcW w:w="35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Φ300×450Hmm，仿古凳，轻质木精加工而成。</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52</w:t>
            </w: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成品博古架</w:t>
            </w:r>
          </w:p>
        </w:tc>
        <w:tc>
          <w:tcPr>
            <w:tcW w:w="35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1000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450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1800全实木制作</w:t>
            </w:r>
            <w:r>
              <w:rPr>
                <w:rFonts w:hint="eastAsia" w:asciiTheme="minorEastAsia" w:hAnsiTheme="minorEastAsia" w:cstheme="minorEastAsia"/>
                <w:i w:val="0"/>
                <w:iCs w:val="0"/>
                <w:color w:val="000000"/>
                <w:kern w:val="0"/>
                <w:sz w:val="21"/>
                <w:szCs w:val="21"/>
                <w:u w:val="none"/>
                <w:lang w:val="en-US" w:eastAsia="zh-CN" w:bidi="ar"/>
              </w:rPr>
              <w:t>。</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设备安装调试</w:t>
            </w:r>
          </w:p>
        </w:tc>
        <w:tc>
          <w:tcPr>
            <w:tcW w:w="35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按学校实际情况现场施工及全室现场卫生清理</w:t>
            </w:r>
            <w:r>
              <w:rPr>
                <w:rFonts w:hint="eastAsia" w:asciiTheme="minorEastAsia" w:hAnsiTheme="minorEastAsia" w:cstheme="minorEastAsia"/>
                <w:i w:val="0"/>
                <w:iCs w:val="0"/>
                <w:color w:val="000000"/>
                <w:kern w:val="0"/>
                <w:sz w:val="21"/>
                <w:szCs w:val="21"/>
                <w:u w:val="none"/>
                <w:lang w:val="en-US" w:eastAsia="zh-CN" w:bidi="ar"/>
              </w:rPr>
              <w:t>。</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室</w:t>
            </w:r>
          </w:p>
        </w:tc>
      </w:tr>
    </w:tbl>
    <w:p>
      <w:pPr>
        <w:jc w:val="left"/>
        <w:rPr>
          <w:rFonts w:hint="default" w:asciiTheme="minorEastAsia" w:hAnsiTheme="minorEastAsia" w:eastAsiaTheme="minorEastAsia" w:cstheme="minorEastAsia"/>
          <w:b/>
          <w:bCs/>
          <w:i w:val="0"/>
          <w:iCs w:val="0"/>
          <w:color w:val="000000"/>
          <w:kern w:val="0"/>
          <w:sz w:val="21"/>
          <w:szCs w:val="21"/>
          <w:u w:val="none"/>
          <w:lang w:val="en-US" w:eastAsia="zh-CN" w:bidi="ar"/>
        </w:rPr>
      </w:pPr>
      <w:r>
        <w:rPr>
          <w:rFonts w:hint="eastAsia" w:asciiTheme="minorEastAsia" w:hAnsiTheme="minorEastAsia" w:cstheme="minorEastAsia"/>
          <w:b/>
          <w:bCs/>
          <w:i w:val="0"/>
          <w:iCs w:val="0"/>
          <w:color w:val="000000"/>
          <w:kern w:val="0"/>
          <w:sz w:val="21"/>
          <w:szCs w:val="21"/>
          <w:u w:val="none"/>
          <w:lang w:val="en-US" w:eastAsia="zh-CN" w:bidi="ar"/>
        </w:rPr>
        <w:t>5-1、</w:t>
      </w:r>
      <w:r>
        <w:rPr>
          <w:rFonts w:hint="eastAsia" w:asciiTheme="minorEastAsia" w:hAnsiTheme="minorEastAsia" w:eastAsiaTheme="minorEastAsia" w:cstheme="minorEastAsia"/>
          <w:b/>
          <w:bCs/>
          <w:i w:val="0"/>
          <w:iCs w:val="0"/>
          <w:color w:val="000000"/>
          <w:kern w:val="0"/>
          <w:sz w:val="21"/>
          <w:szCs w:val="21"/>
          <w:u w:val="none"/>
          <w:lang w:val="en-US" w:eastAsia="zh-CN" w:bidi="ar"/>
        </w:rPr>
        <w:t>3F数字历史教室</w:t>
      </w:r>
      <w:r>
        <w:rPr>
          <w:rFonts w:hint="eastAsia" w:asciiTheme="minorEastAsia" w:hAnsiTheme="minorEastAsia" w:cstheme="minorEastAsia"/>
          <w:b/>
          <w:bCs/>
          <w:i w:val="0"/>
          <w:iCs w:val="0"/>
          <w:color w:val="000000"/>
          <w:kern w:val="0"/>
          <w:sz w:val="21"/>
          <w:szCs w:val="21"/>
          <w:u w:val="none"/>
          <w:lang w:val="en-US" w:eastAsia="zh-CN" w:bidi="ar"/>
        </w:rPr>
        <w:t>平面图如下：</w:t>
      </w:r>
    </w:p>
    <w:p>
      <w:pPr>
        <w:jc w:val="center"/>
        <w:sectPr>
          <w:pgSz w:w="16838" w:h="11906" w:orient="landscape"/>
          <w:pgMar w:top="720" w:right="720" w:bottom="720" w:left="720" w:header="567" w:footer="624" w:gutter="0"/>
          <w:pgNumType w:fmt="decimal"/>
          <w:cols w:space="425" w:num="1"/>
          <w:docGrid w:type="lines" w:linePitch="312" w:charSpace="0"/>
        </w:sectPr>
      </w:pPr>
      <w:r>
        <w:drawing>
          <wp:inline distT="0" distB="0" distL="114300" distR="114300">
            <wp:extent cx="5143500" cy="5219700"/>
            <wp:effectExtent l="0" t="0" r="0" b="0"/>
            <wp:docPr id="16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1"/>
                    <pic:cNvPicPr>
                      <a:picLocks noChangeAspect="1"/>
                    </pic:cNvPicPr>
                  </pic:nvPicPr>
                  <pic:blipFill>
                    <a:blip r:embed="rId17"/>
                    <a:stretch>
                      <a:fillRect/>
                    </a:stretch>
                  </pic:blipFill>
                  <pic:spPr>
                    <a:xfrm>
                      <a:off x="0" y="0"/>
                      <a:ext cx="5143500" cy="5219700"/>
                    </a:xfrm>
                    <a:prstGeom prst="rect">
                      <a:avLst/>
                    </a:prstGeom>
                    <a:noFill/>
                    <a:ln>
                      <a:noFill/>
                    </a:ln>
                  </pic:spPr>
                </pic:pic>
              </a:graphicData>
            </a:graphic>
          </wp:inline>
        </w:drawing>
      </w:r>
    </w:p>
    <w:p>
      <w:pPr>
        <w:jc w:val="left"/>
        <w:rPr>
          <w:rFonts w:hint="eastAsia" w:asciiTheme="minorEastAsia" w:hAnsiTheme="minorEastAsia" w:eastAsiaTheme="minorEastAsia" w:cstheme="minorEastAsia"/>
          <w:b/>
          <w:bCs/>
          <w:i w:val="0"/>
          <w:iCs w:val="0"/>
          <w:color w:val="000000"/>
          <w:kern w:val="0"/>
          <w:sz w:val="21"/>
          <w:szCs w:val="21"/>
          <w:u w:val="none"/>
          <w:lang w:val="en-US" w:eastAsia="zh-CN" w:bidi="ar"/>
        </w:rPr>
      </w:pPr>
      <w:r>
        <w:rPr>
          <w:rFonts w:hint="eastAsia" w:asciiTheme="minorEastAsia" w:hAnsiTheme="minorEastAsia" w:cstheme="minorEastAsia"/>
          <w:b/>
          <w:bCs/>
          <w:i w:val="0"/>
          <w:iCs w:val="0"/>
          <w:color w:val="000000"/>
          <w:kern w:val="0"/>
          <w:sz w:val="21"/>
          <w:szCs w:val="21"/>
          <w:u w:val="none"/>
          <w:lang w:val="en-US" w:eastAsia="zh-CN" w:bidi="ar"/>
        </w:rPr>
        <w:t>6、</w:t>
      </w:r>
      <w:r>
        <w:rPr>
          <w:rFonts w:hint="eastAsia" w:asciiTheme="minorEastAsia" w:hAnsiTheme="minorEastAsia" w:eastAsiaTheme="minorEastAsia" w:cstheme="minorEastAsia"/>
          <w:b/>
          <w:bCs/>
          <w:i w:val="0"/>
          <w:iCs w:val="0"/>
          <w:color w:val="000000"/>
          <w:kern w:val="0"/>
          <w:sz w:val="21"/>
          <w:szCs w:val="21"/>
          <w:u w:val="none"/>
          <w:lang w:val="en-US" w:eastAsia="zh-CN" w:bidi="ar"/>
        </w:rPr>
        <w:t>3F地理室</w:t>
      </w:r>
    </w:p>
    <w:tbl>
      <w:tblPr>
        <w:tblStyle w:val="6"/>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59"/>
        <w:gridCol w:w="1555"/>
        <w:gridCol w:w="11114"/>
        <w:gridCol w:w="999"/>
        <w:gridCol w:w="9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40"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序号</w:t>
            </w:r>
          </w:p>
        </w:tc>
        <w:tc>
          <w:tcPr>
            <w:tcW w:w="4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设备名称</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性能与要求</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数量</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6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一、基础设备</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b/>
                <w:bCs/>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7"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4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多媒体讲台</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讲台整体采用分体式结构，长1200mm、宽750mm、高1000mm（含地脚），实际操作高度：910mm</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上箱体颜色为哑光浅灰色，表面进行皮纹处理；上箱体前端中央位置设置专门的Logo印刷区域，方便学校/企业印刷Logo，加强校园/企业文化宣传；上、下箱体四周均采用圆弧边角设计，有效降低直楞伤害的同时提高产品视觉感受。</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上箱体采用高强度工程塑料及先进工艺一次性注塑成型；下箱体采用优质钢板折弯焊接成型，表面使用绿色环保无溶剂塑粉静电喷涂处理。</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上箱体两侧的扶手结构采用人机工程学设计，符合使用者的使用习惯，有效降低长期站立使用时的疲劳感。</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上箱体桌面设置有刻度功能和经典几何示例功能，方便日常测量和几何教学。</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6</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上箱体桌面右上角为中控、高拍仪和五孔插座等的使用存放区域（可容纳尺寸270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210mm以下的中央控制器），通过推拉板的旋转开合和邮箱锁进行该区域的开启和锁闭；旋转板上的凸台方便抓取。桌面左上角为显示器区域，可容纳23英寸以下显示器，符合市面绝大部分显示器产品的需要，另外选配的任意停和一字拉杆配合显示器的旋转式开合，可以让任何使用者找到完美的使用角度；新颖的隐藏式键盘更是为使用者提供更多选择，键盘盒可随着推拉板的左右滑动对应的上升和下降；键盘与显示器的距离相较于抽屉式的键盘盒距离显示器更近，操作者使用起来更方便、舒适。另外，键盘盒的轨道更是为桌面提供了支撑，大大增强了桌面的强度。</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7</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下箱体采用模块化设计，可实现分拆组装；内置隐藏式展台抽屉，可放置618</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432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150(L×W×H)内的视频展台，另外视频展台可根据使用者需要选择左右抽拉的方向</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8</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下箱体设置百叶窗式散热通风孔，结合下箱体内部设备情况及讲桌整体外观确定百叶窗的数量和排列形式。</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9</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下箱体底板过线孔均采用敲落孔方式。</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全部的加工件均为模具冲压成型或者注塑成型，采用先进的工装夹具、全自动焊接工艺。</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4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六边形学生桌</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000000"/>
                <w:kern w:val="0"/>
                <w:sz w:val="21"/>
                <w:szCs w:val="21"/>
                <w:u w:val="none"/>
                <w:lang w:val="en-US" w:eastAsia="zh-CN" w:bidi="ar"/>
              </w:rPr>
              <w:t>直径</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1380mm</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高760mm</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2.</w:t>
            </w:r>
            <w:r>
              <w:rPr>
                <w:rFonts w:hint="eastAsia" w:asciiTheme="minorEastAsia" w:hAnsiTheme="minorEastAsia" w:eastAsiaTheme="minorEastAsia" w:cstheme="minorEastAsia"/>
                <w:i w:val="0"/>
                <w:iCs w:val="0"/>
                <w:color w:val="000000"/>
                <w:kern w:val="0"/>
                <w:sz w:val="21"/>
                <w:szCs w:val="21"/>
                <w:u w:val="none"/>
                <w:lang w:val="en-US" w:eastAsia="zh-CN" w:bidi="ar"/>
              </w:rPr>
              <w:t>台脚为模具定制钢架，钢管焊接处无脱焊、虚焊。</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3.</w:t>
            </w:r>
            <w:r>
              <w:rPr>
                <w:rFonts w:hint="eastAsia" w:asciiTheme="minorEastAsia" w:hAnsiTheme="minorEastAsia" w:eastAsiaTheme="minorEastAsia" w:cstheme="minorEastAsia"/>
                <w:i w:val="0"/>
                <w:iCs w:val="0"/>
                <w:color w:val="000000"/>
                <w:kern w:val="0"/>
                <w:sz w:val="21"/>
                <w:szCs w:val="21"/>
                <w:u w:val="none"/>
                <w:lang w:val="en-US" w:eastAsia="zh-CN" w:bidi="ar"/>
              </w:rPr>
              <w:t>一体化台面，采用12mm厚实芯板成型制作。</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4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教师椅</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cstheme="minorEastAsia"/>
                <w:i w:val="0"/>
                <w:iCs w:val="0"/>
                <w:color w:val="auto"/>
                <w:kern w:val="0"/>
                <w:sz w:val="21"/>
                <w:szCs w:val="21"/>
                <w:u w:val="none"/>
                <w:lang w:val="en-US" w:eastAsia="zh-CN" w:bidi="ar"/>
              </w:rPr>
              <w:t>1.规格：</w:t>
            </w:r>
            <w:r>
              <w:rPr>
                <w:rFonts w:hint="eastAsia"/>
                <w:color w:val="auto"/>
                <w:kern w:val="0"/>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500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500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800mm</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2</w:t>
            </w:r>
            <w:r>
              <w:rPr>
                <w:rFonts w:hint="eastAsia" w:asciiTheme="minorEastAsia" w:hAnsiTheme="minorEastAsia" w:eastAsiaTheme="minorEastAsia" w:cstheme="minorEastAsia"/>
                <w:i w:val="0"/>
                <w:iCs w:val="0"/>
                <w:color w:val="auto"/>
                <w:kern w:val="0"/>
                <w:sz w:val="21"/>
                <w:szCs w:val="21"/>
                <w:u w:val="none"/>
                <w:lang w:val="en-US" w:eastAsia="zh-CN" w:bidi="ar"/>
              </w:rPr>
              <w:t>.椅面/椅背选用优质网布面料；背垫/座垫选用一体成型高密度发泡成型棉；具有透气性强，回弹性好，不易变型,不老化，依人体工学设计</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使人体各部均匀受力</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3</w:t>
            </w:r>
            <w:r>
              <w:rPr>
                <w:rFonts w:hint="eastAsia" w:asciiTheme="minorEastAsia" w:hAnsiTheme="minorEastAsia" w:eastAsiaTheme="minorEastAsia" w:cstheme="minorEastAsia"/>
                <w:i w:val="0"/>
                <w:iCs w:val="0"/>
                <w:color w:val="auto"/>
                <w:kern w:val="0"/>
                <w:sz w:val="21"/>
                <w:szCs w:val="21"/>
                <w:u w:val="none"/>
                <w:lang w:val="en-US" w:eastAsia="zh-CN" w:bidi="ar"/>
              </w:rPr>
              <w:t>.PP扶手</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4</w:t>
            </w:r>
            <w:r>
              <w:rPr>
                <w:rFonts w:hint="eastAsia" w:asciiTheme="minorEastAsia" w:hAnsiTheme="minorEastAsia" w:eastAsiaTheme="minorEastAsia" w:cstheme="minorEastAsia"/>
                <w:i w:val="0"/>
                <w:iCs w:val="0"/>
                <w:color w:val="auto"/>
                <w:kern w:val="0"/>
                <w:sz w:val="21"/>
                <w:szCs w:val="21"/>
                <w:u w:val="none"/>
                <w:lang w:val="en-US" w:eastAsia="zh-CN" w:bidi="ar"/>
              </w:rPr>
              <w:t>.底座：电镀钢铁支架，气动升降</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5</w:t>
            </w:r>
            <w:r>
              <w:rPr>
                <w:rFonts w:hint="eastAsia" w:asciiTheme="minorEastAsia" w:hAnsiTheme="minorEastAsia" w:eastAsiaTheme="minorEastAsia" w:cstheme="minorEastAsia"/>
                <w:i w:val="0"/>
                <w:iCs w:val="0"/>
                <w:color w:val="auto"/>
                <w:kern w:val="0"/>
                <w:sz w:val="21"/>
                <w:szCs w:val="21"/>
                <w:u w:val="none"/>
                <w:lang w:val="en-US" w:eastAsia="zh-CN" w:bidi="ar"/>
              </w:rPr>
              <w:t>.配件：采用优质螺丝五金配件，防震动及防松脱，让椅子的安全性能更加可靠。</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4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学生坐凳</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cstheme="minorEastAsia"/>
                <w:i w:val="0"/>
                <w:iCs w:val="0"/>
                <w:color w:val="auto"/>
                <w:kern w:val="0"/>
                <w:sz w:val="21"/>
                <w:szCs w:val="21"/>
                <w:u w:val="none"/>
                <w:lang w:val="en-US" w:eastAsia="zh-CN" w:bidi="ar"/>
              </w:rPr>
              <w:t>规格：</w:t>
            </w:r>
            <w:r>
              <w:rPr>
                <w:rFonts w:hint="eastAsia"/>
                <w:color w:val="auto"/>
                <w:kern w:val="0"/>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340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240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430mm，凳面：25mm厚优质贴面密度板。凳身：采用1.1厚25</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25方钢焊接工艺制作，表面采用环氧树脂粉末喷涂。其结构为“井”字型。凳脚：四脚塑质，与地面接触部分由软橡胶构成可有效减少对地面的磨损</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提高设备使用寿命。</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52</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4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设备安装调试</w:t>
            </w:r>
          </w:p>
        </w:tc>
        <w:tc>
          <w:tcPr>
            <w:tcW w:w="3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按学校实际情况现场施工及全室现场卫生清理</w:t>
            </w:r>
            <w:r>
              <w:rPr>
                <w:rFonts w:hint="eastAsia" w:asciiTheme="minorEastAsia" w:hAnsiTheme="minorEastAsia" w:cstheme="minorEastAsia"/>
                <w:i w:val="0"/>
                <w:iCs w:val="0"/>
                <w:color w:val="000000"/>
                <w:kern w:val="0"/>
                <w:sz w:val="21"/>
                <w:szCs w:val="21"/>
                <w:u w:val="none"/>
                <w:lang w:val="en-US" w:eastAsia="zh-CN" w:bidi="ar"/>
              </w:rPr>
              <w:t>。</w:t>
            </w:r>
          </w:p>
        </w:tc>
        <w:tc>
          <w:tcPr>
            <w:tcW w:w="3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室</w:t>
            </w:r>
          </w:p>
        </w:tc>
      </w:tr>
    </w:tbl>
    <w:p>
      <w:pPr>
        <w:jc w:val="left"/>
        <w:rPr>
          <w:rFonts w:hint="eastAsia" w:asciiTheme="minorEastAsia" w:hAnsiTheme="minorEastAsia" w:eastAsiaTheme="minorEastAsia" w:cstheme="minorEastAsia"/>
          <w:b/>
          <w:bCs/>
          <w:i w:val="0"/>
          <w:iCs w:val="0"/>
          <w:color w:val="000000"/>
          <w:kern w:val="0"/>
          <w:sz w:val="21"/>
          <w:szCs w:val="21"/>
          <w:u w:val="none"/>
          <w:lang w:val="en-US" w:eastAsia="zh-CN" w:bidi="ar"/>
        </w:rPr>
      </w:pPr>
      <w:r>
        <w:rPr>
          <w:rFonts w:hint="eastAsia" w:asciiTheme="minorEastAsia" w:hAnsiTheme="minorEastAsia" w:cstheme="minorEastAsia"/>
          <w:b/>
          <w:bCs/>
          <w:i w:val="0"/>
          <w:iCs w:val="0"/>
          <w:color w:val="000000"/>
          <w:kern w:val="0"/>
          <w:sz w:val="21"/>
          <w:szCs w:val="21"/>
          <w:u w:val="none"/>
          <w:lang w:val="en-US" w:eastAsia="zh-CN" w:bidi="ar"/>
        </w:rPr>
        <w:t>6-1、</w:t>
      </w:r>
      <w:r>
        <w:rPr>
          <w:rFonts w:hint="eastAsia" w:asciiTheme="minorEastAsia" w:hAnsiTheme="minorEastAsia" w:eastAsiaTheme="minorEastAsia" w:cstheme="minorEastAsia"/>
          <w:b/>
          <w:bCs/>
          <w:i w:val="0"/>
          <w:iCs w:val="0"/>
          <w:color w:val="000000"/>
          <w:kern w:val="0"/>
          <w:sz w:val="21"/>
          <w:szCs w:val="21"/>
          <w:u w:val="none"/>
          <w:lang w:val="en-US" w:eastAsia="zh-CN" w:bidi="ar"/>
        </w:rPr>
        <w:t>3F地理室</w:t>
      </w:r>
      <w:r>
        <w:rPr>
          <w:rFonts w:hint="eastAsia" w:asciiTheme="minorEastAsia" w:hAnsiTheme="minorEastAsia" w:cstheme="minorEastAsia"/>
          <w:b/>
          <w:bCs/>
          <w:i w:val="0"/>
          <w:iCs w:val="0"/>
          <w:color w:val="000000"/>
          <w:kern w:val="0"/>
          <w:sz w:val="21"/>
          <w:szCs w:val="21"/>
          <w:u w:val="none"/>
          <w:lang w:val="en-US" w:eastAsia="zh-CN" w:bidi="ar"/>
        </w:rPr>
        <w:t>平面图如下：</w:t>
      </w:r>
    </w:p>
    <w:p>
      <w:pPr>
        <w:jc w:val="center"/>
        <w:sectPr>
          <w:pgSz w:w="16838" w:h="11906" w:orient="landscape"/>
          <w:pgMar w:top="720" w:right="720" w:bottom="720" w:left="720" w:header="567" w:footer="624" w:gutter="0"/>
          <w:pgNumType w:fmt="decimal"/>
          <w:cols w:space="425" w:num="1"/>
          <w:docGrid w:type="lines" w:linePitch="312" w:charSpace="0"/>
        </w:sectPr>
      </w:pPr>
      <w:r>
        <w:drawing>
          <wp:inline distT="0" distB="0" distL="114300" distR="114300">
            <wp:extent cx="4933950" cy="4838700"/>
            <wp:effectExtent l="0" t="0" r="0" b="0"/>
            <wp:docPr id="16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3"/>
                    <pic:cNvPicPr>
                      <a:picLocks noChangeAspect="1"/>
                    </pic:cNvPicPr>
                  </pic:nvPicPr>
                  <pic:blipFill>
                    <a:blip r:embed="rId18"/>
                    <a:stretch>
                      <a:fillRect/>
                    </a:stretch>
                  </pic:blipFill>
                  <pic:spPr>
                    <a:xfrm>
                      <a:off x="0" y="0"/>
                      <a:ext cx="4933950" cy="4838700"/>
                    </a:xfrm>
                    <a:prstGeom prst="rect">
                      <a:avLst/>
                    </a:prstGeom>
                    <a:noFill/>
                    <a:ln>
                      <a:noFill/>
                    </a:ln>
                  </pic:spPr>
                </pic:pic>
              </a:graphicData>
            </a:graphic>
          </wp:inline>
        </w:drawing>
      </w:r>
    </w:p>
    <w:p>
      <w:pPr>
        <w:jc w:val="left"/>
        <w:rPr>
          <w:rFonts w:hint="eastAsia" w:asciiTheme="minorEastAsia" w:hAnsiTheme="minorEastAsia" w:eastAsiaTheme="minorEastAsia" w:cstheme="minorEastAsia"/>
          <w:b/>
          <w:bCs/>
          <w:i w:val="0"/>
          <w:iCs w:val="0"/>
          <w:color w:val="000000"/>
          <w:kern w:val="0"/>
          <w:sz w:val="21"/>
          <w:szCs w:val="21"/>
          <w:u w:val="none"/>
          <w:lang w:val="en-US" w:eastAsia="zh-CN" w:bidi="ar"/>
        </w:rPr>
      </w:pPr>
      <w:r>
        <w:rPr>
          <w:rFonts w:hint="eastAsia" w:asciiTheme="minorEastAsia" w:hAnsiTheme="minorEastAsia" w:cstheme="minorEastAsia"/>
          <w:b/>
          <w:bCs/>
          <w:i w:val="0"/>
          <w:iCs w:val="0"/>
          <w:color w:val="000000"/>
          <w:kern w:val="0"/>
          <w:sz w:val="21"/>
          <w:szCs w:val="21"/>
          <w:u w:val="none"/>
          <w:lang w:val="en-US" w:eastAsia="zh-CN" w:bidi="ar"/>
        </w:rPr>
        <w:t>7、</w:t>
      </w:r>
      <w:r>
        <w:rPr>
          <w:rFonts w:hint="eastAsia" w:asciiTheme="minorEastAsia" w:hAnsiTheme="minorEastAsia" w:eastAsiaTheme="minorEastAsia" w:cstheme="minorEastAsia"/>
          <w:b/>
          <w:bCs/>
          <w:i w:val="0"/>
          <w:iCs w:val="0"/>
          <w:color w:val="000000"/>
          <w:kern w:val="0"/>
          <w:sz w:val="21"/>
          <w:szCs w:val="21"/>
          <w:u w:val="none"/>
          <w:lang w:val="en-US" w:eastAsia="zh-CN" w:bidi="ar"/>
        </w:rPr>
        <w:t>3F史地器材室</w:t>
      </w:r>
    </w:p>
    <w:tbl>
      <w:tblPr>
        <w:tblStyle w:val="6"/>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15"/>
        <w:gridCol w:w="1602"/>
        <w:gridCol w:w="11098"/>
        <w:gridCol w:w="1034"/>
        <w:gridCol w:w="9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trPr>
        <w:tc>
          <w:tcPr>
            <w:tcW w:w="293"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序号</w:t>
            </w:r>
          </w:p>
        </w:tc>
        <w:tc>
          <w:tcPr>
            <w:tcW w:w="513"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设备名称</w:t>
            </w:r>
          </w:p>
        </w:tc>
        <w:tc>
          <w:tcPr>
            <w:tcW w:w="3554"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规格型号/参数</w:t>
            </w:r>
          </w:p>
        </w:tc>
        <w:tc>
          <w:tcPr>
            <w:tcW w:w="331"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数量</w:t>
            </w:r>
          </w:p>
        </w:tc>
        <w:tc>
          <w:tcPr>
            <w:tcW w:w="308"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93"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5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小件器材柜</w:t>
            </w:r>
          </w:p>
        </w:tc>
        <w:tc>
          <w:tcPr>
            <w:tcW w:w="35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cstheme="minorEastAsia"/>
                <w:i w:val="0"/>
                <w:iCs w:val="0"/>
                <w:color w:val="auto"/>
                <w:kern w:val="0"/>
                <w:sz w:val="21"/>
                <w:szCs w:val="21"/>
                <w:u w:val="none"/>
                <w:lang w:val="en-US" w:eastAsia="zh-CN" w:bidi="ar"/>
              </w:rPr>
              <w:t>1.规格：</w:t>
            </w:r>
            <w:r>
              <w:rPr>
                <w:rFonts w:hint="eastAsia"/>
                <w:color w:val="auto"/>
                <w:kern w:val="0"/>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1000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500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2000</w:t>
            </w:r>
            <w:r>
              <w:rPr>
                <w:rFonts w:hint="eastAsia" w:asciiTheme="minorEastAsia" w:hAnsiTheme="minorEastAsia" w:cstheme="minorEastAsia"/>
                <w:i w:val="0"/>
                <w:iCs w:val="0"/>
                <w:color w:val="auto"/>
                <w:kern w:val="0"/>
                <w:sz w:val="21"/>
                <w:szCs w:val="21"/>
                <w:u w:val="none"/>
                <w:lang w:val="en-US" w:eastAsia="zh-CN" w:bidi="ar"/>
              </w:rPr>
              <w:t>mm</w:t>
            </w:r>
            <w:r>
              <w:rPr>
                <w:rFonts w:hint="eastAsia"/>
                <w:color w:val="auto"/>
                <w:lang w:eastAsia="zh-CN"/>
              </w:rPr>
              <w:t>。</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2.</w:t>
            </w:r>
            <w:r>
              <w:rPr>
                <w:rFonts w:hint="eastAsia" w:asciiTheme="minorEastAsia" w:hAnsiTheme="minorEastAsia" w:eastAsiaTheme="minorEastAsia" w:cstheme="minorEastAsia"/>
                <w:i w:val="0"/>
                <w:iCs w:val="0"/>
                <w:color w:val="auto"/>
                <w:kern w:val="0"/>
                <w:sz w:val="21"/>
                <w:szCs w:val="21"/>
                <w:u w:val="none"/>
                <w:lang w:val="en-US" w:eastAsia="zh-CN" w:bidi="ar"/>
              </w:rPr>
              <w:t>全钢结构</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3.</w:t>
            </w:r>
            <w:r>
              <w:rPr>
                <w:rFonts w:hint="eastAsia" w:asciiTheme="minorEastAsia" w:hAnsiTheme="minorEastAsia" w:eastAsiaTheme="minorEastAsia" w:cstheme="minorEastAsia"/>
                <w:i w:val="0"/>
                <w:iCs w:val="0"/>
                <w:color w:val="auto"/>
                <w:kern w:val="0"/>
                <w:sz w:val="21"/>
                <w:szCs w:val="21"/>
                <w:u w:val="none"/>
                <w:lang w:val="en-US" w:eastAsia="zh-CN" w:bidi="ar"/>
              </w:rPr>
              <w:t>柜体采用优质钢材裸板厚度1.0mm一级镀锌钢板冲折制作，采用1.0mm厚钢板制作，经过除油、酸洗、磷化、静电喷涂等多道工序加工而成，表面涂层为EPO</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Y防护层，具有防腐蚀、防火、防水等功能。</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4</w:t>
            </w:r>
            <w:r>
              <w:rPr>
                <w:rFonts w:hint="eastAsia" w:asciiTheme="minorEastAsia" w:hAnsiTheme="minorEastAsia" w:eastAsiaTheme="minorEastAsia" w:cstheme="minorEastAsia"/>
                <w:i w:val="0"/>
                <w:iCs w:val="0"/>
                <w:color w:val="auto"/>
                <w:kern w:val="0"/>
                <w:sz w:val="21"/>
                <w:szCs w:val="21"/>
                <w:u w:val="none"/>
                <w:lang w:val="en-US" w:eastAsia="zh-CN" w:bidi="ar"/>
              </w:rPr>
              <w:t xml:space="preserve">.采用双开门型式，上部为玻璃开门（门框为整板开孔，双层门），下部为钢制开门（双层门）。上柜配置两块钢制层板，下柜配置一块钢制层板，层板高度可以上下调节。                                                                                                                                                                    </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5</w:t>
            </w:r>
            <w:r>
              <w:rPr>
                <w:rFonts w:hint="eastAsia" w:asciiTheme="minorEastAsia" w:hAnsiTheme="minorEastAsia" w:eastAsiaTheme="minorEastAsia" w:cstheme="minorEastAsia"/>
                <w:i w:val="0"/>
                <w:iCs w:val="0"/>
                <w:color w:val="auto"/>
                <w:kern w:val="0"/>
                <w:sz w:val="21"/>
                <w:szCs w:val="21"/>
                <w:u w:val="none"/>
                <w:lang w:val="en-US" w:eastAsia="zh-CN" w:bidi="ar"/>
              </w:rPr>
              <w:t>.铰链：高质镀铬钢铰链</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6</w:t>
            </w:r>
            <w:r>
              <w:rPr>
                <w:rFonts w:hint="eastAsia" w:asciiTheme="minorEastAsia" w:hAnsiTheme="minorEastAsia" w:eastAsiaTheme="minorEastAsia" w:cstheme="minorEastAsia"/>
                <w:i w:val="0"/>
                <w:iCs w:val="0"/>
                <w:color w:val="auto"/>
                <w:kern w:val="0"/>
                <w:sz w:val="21"/>
                <w:szCs w:val="21"/>
                <w:u w:val="none"/>
                <w:lang w:val="en-US" w:eastAsia="zh-CN" w:bidi="ar"/>
              </w:rPr>
              <w:t>.承重能力：全钢柜承重能力一般为150kg-200kg，能够满足大多数功能室的物品存储需求</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7</w:t>
            </w:r>
            <w:r>
              <w:rPr>
                <w:rFonts w:hint="eastAsia" w:asciiTheme="minorEastAsia" w:hAnsiTheme="minorEastAsia" w:eastAsiaTheme="minorEastAsia" w:cstheme="minorEastAsia"/>
                <w:i w:val="0"/>
                <w:iCs w:val="0"/>
                <w:color w:val="auto"/>
                <w:kern w:val="0"/>
                <w:sz w:val="21"/>
                <w:szCs w:val="21"/>
                <w:u w:val="none"/>
                <w:lang w:val="en-US" w:eastAsia="zh-CN" w:bidi="ar"/>
              </w:rPr>
              <w:t>.拉手：不锈钢工字拉手</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8</w:t>
            </w:r>
            <w:r>
              <w:rPr>
                <w:rFonts w:hint="eastAsia" w:asciiTheme="minorEastAsia" w:hAnsiTheme="minorEastAsia" w:eastAsiaTheme="minorEastAsia" w:cstheme="minorEastAsia"/>
                <w:i w:val="0"/>
                <w:iCs w:val="0"/>
                <w:color w:val="auto"/>
                <w:kern w:val="0"/>
                <w:sz w:val="21"/>
                <w:szCs w:val="21"/>
                <w:u w:val="none"/>
                <w:lang w:val="en-US" w:eastAsia="zh-CN" w:bidi="ar"/>
              </w:rPr>
              <w:t>.地脚：可调节，具有防滑、减震、耐酸碱、耐腐蚀、承重力强等特点</w:t>
            </w:r>
            <w:r>
              <w:rPr>
                <w:rFonts w:hint="eastAsia" w:asciiTheme="minorEastAsia" w:hAnsiTheme="minorEastAsia" w:cstheme="minorEastAsia"/>
                <w:i w:val="0"/>
                <w:iCs w:val="0"/>
                <w:color w:val="auto"/>
                <w:kern w:val="0"/>
                <w:sz w:val="21"/>
                <w:szCs w:val="21"/>
                <w:u w:val="none"/>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30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93"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5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大件器材柜</w:t>
            </w:r>
          </w:p>
        </w:tc>
        <w:tc>
          <w:tcPr>
            <w:tcW w:w="35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cstheme="minorEastAsia"/>
                <w:i w:val="0"/>
                <w:iCs w:val="0"/>
                <w:color w:val="auto"/>
                <w:kern w:val="0"/>
                <w:sz w:val="21"/>
                <w:szCs w:val="21"/>
                <w:u w:val="none"/>
                <w:lang w:val="en-US" w:eastAsia="zh-CN" w:bidi="ar"/>
              </w:rPr>
              <w:t>1.规格：</w:t>
            </w:r>
            <w:r>
              <w:rPr>
                <w:rFonts w:hint="eastAsia"/>
                <w:color w:val="auto"/>
                <w:kern w:val="0"/>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1350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500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2000</w:t>
            </w:r>
            <w:r>
              <w:rPr>
                <w:rFonts w:hint="eastAsia" w:asciiTheme="minorEastAsia" w:hAnsiTheme="minorEastAsia" w:cstheme="minorEastAsia"/>
                <w:i w:val="0"/>
                <w:iCs w:val="0"/>
                <w:color w:val="auto"/>
                <w:kern w:val="0"/>
                <w:sz w:val="21"/>
                <w:szCs w:val="21"/>
                <w:u w:val="none"/>
                <w:lang w:val="en-US" w:eastAsia="zh-CN" w:bidi="ar"/>
              </w:rPr>
              <w:t>mm</w:t>
            </w:r>
            <w:r>
              <w:rPr>
                <w:rFonts w:hint="eastAsia"/>
                <w:color w:val="auto"/>
                <w:lang w:eastAsia="zh-CN"/>
              </w:rPr>
              <w:t>。</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2.</w:t>
            </w:r>
            <w:r>
              <w:rPr>
                <w:rFonts w:hint="eastAsia" w:asciiTheme="minorEastAsia" w:hAnsiTheme="minorEastAsia" w:eastAsiaTheme="minorEastAsia" w:cstheme="minorEastAsia"/>
                <w:i w:val="0"/>
                <w:iCs w:val="0"/>
                <w:color w:val="auto"/>
                <w:kern w:val="0"/>
                <w:sz w:val="21"/>
                <w:szCs w:val="21"/>
                <w:u w:val="none"/>
                <w:lang w:val="en-US" w:eastAsia="zh-CN" w:bidi="ar"/>
              </w:rPr>
              <w:t>全钢结构</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3</w:t>
            </w:r>
            <w:r>
              <w:rPr>
                <w:rFonts w:hint="eastAsia" w:asciiTheme="minorEastAsia" w:hAnsiTheme="minorEastAsia" w:eastAsiaTheme="minorEastAsia" w:cstheme="minorEastAsia"/>
                <w:i w:val="0"/>
                <w:iCs w:val="0"/>
                <w:color w:val="auto"/>
                <w:kern w:val="0"/>
                <w:sz w:val="21"/>
                <w:szCs w:val="21"/>
                <w:u w:val="none"/>
                <w:lang w:val="en-US" w:eastAsia="zh-CN" w:bidi="ar"/>
              </w:rPr>
              <w:t>.柜体采用优质钢材裸板厚度1.0mm一级镀锌钢板冲折制作，采用1.0mm厚钢板制作，经过除油、酸洗、磷化、静电喷涂等多道工序加工而成，表面涂层为EPO</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Y防护层，具有防腐蚀、防火、防水等功能。</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4</w:t>
            </w:r>
            <w:r>
              <w:rPr>
                <w:rFonts w:hint="eastAsia" w:asciiTheme="minorEastAsia" w:hAnsiTheme="minorEastAsia" w:eastAsiaTheme="minorEastAsia" w:cstheme="minorEastAsia"/>
                <w:i w:val="0"/>
                <w:iCs w:val="0"/>
                <w:color w:val="auto"/>
                <w:kern w:val="0"/>
                <w:sz w:val="21"/>
                <w:szCs w:val="21"/>
                <w:u w:val="none"/>
                <w:lang w:val="en-US" w:eastAsia="zh-CN" w:bidi="ar"/>
              </w:rPr>
              <w:t xml:space="preserve">.采用双开门型式，上部为玻璃开门（门框为整板开孔，双层门），下部为钢制开门（双层门）。上柜配置两块钢制层板，下柜配置一块钢制层板，层板高度可以上下调节。                                                                                                                                                                    </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5</w:t>
            </w:r>
            <w:r>
              <w:rPr>
                <w:rFonts w:hint="eastAsia" w:asciiTheme="minorEastAsia" w:hAnsiTheme="minorEastAsia" w:eastAsiaTheme="minorEastAsia" w:cstheme="minorEastAsia"/>
                <w:i w:val="0"/>
                <w:iCs w:val="0"/>
                <w:color w:val="auto"/>
                <w:kern w:val="0"/>
                <w:sz w:val="21"/>
                <w:szCs w:val="21"/>
                <w:u w:val="none"/>
                <w:lang w:val="en-US" w:eastAsia="zh-CN" w:bidi="ar"/>
              </w:rPr>
              <w:t>.铰链：高质镀铬钢铰链</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6</w:t>
            </w:r>
            <w:r>
              <w:rPr>
                <w:rFonts w:hint="eastAsia" w:asciiTheme="minorEastAsia" w:hAnsiTheme="minorEastAsia" w:eastAsiaTheme="minorEastAsia" w:cstheme="minorEastAsia"/>
                <w:i w:val="0"/>
                <w:iCs w:val="0"/>
                <w:color w:val="auto"/>
                <w:kern w:val="0"/>
                <w:sz w:val="21"/>
                <w:szCs w:val="21"/>
                <w:u w:val="none"/>
                <w:lang w:val="en-US" w:eastAsia="zh-CN" w:bidi="ar"/>
              </w:rPr>
              <w:t>.承重能力：全钢柜承重能力一般为150kg-200kg，能够满足大多数功能室的物品存储需求</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7</w:t>
            </w:r>
            <w:r>
              <w:rPr>
                <w:rFonts w:hint="eastAsia" w:asciiTheme="minorEastAsia" w:hAnsiTheme="minorEastAsia" w:eastAsiaTheme="minorEastAsia" w:cstheme="minorEastAsia"/>
                <w:i w:val="0"/>
                <w:iCs w:val="0"/>
                <w:color w:val="auto"/>
                <w:kern w:val="0"/>
                <w:sz w:val="21"/>
                <w:szCs w:val="21"/>
                <w:u w:val="none"/>
                <w:lang w:val="en-US" w:eastAsia="zh-CN" w:bidi="ar"/>
              </w:rPr>
              <w:t>.拉手：不锈钢工字拉手</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8</w:t>
            </w:r>
            <w:r>
              <w:rPr>
                <w:rFonts w:hint="eastAsia" w:asciiTheme="minorEastAsia" w:hAnsiTheme="minorEastAsia" w:eastAsiaTheme="minorEastAsia" w:cstheme="minorEastAsia"/>
                <w:i w:val="0"/>
                <w:iCs w:val="0"/>
                <w:color w:val="auto"/>
                <w:kern w:val="0"/>
                <w:sz w:val="21"/>
                <w:szCs w:val="21"/>
                <w:u w:val="none"/>
                <w:lang w:val="en-US" w:eastAsia="zh-CN" w:bidi="ar"/>
              </w:rPr>
              <w:t>.地脚：可调节，具有防滑、减震、耐酸碱、耐腐蚀、承重力强等特点</w:t>
            </w:r>
            <w:r>
              <w:rPr>
                <w:rFonts w:hint="eastAsia" w:asciiTheme="minorEastAsia" w:hAnsiTheme="minorEastAsia" w:cstheme="minorEastAsia"/>
                <w:i w:val="0"/>
                <w:iCs w:val="0"/>
                <w:color w:val="auto"/>
                <w:kern w:val="0"/>
                <w:sz w:val="21"/>
                <w:szCs w:val="21"/>
                <w:u w:val="none"/>
                <w:lang w:val="en-US" w:eastAsia="zh-CN" w:bidi="ar"/>
              </w:rPr>
              <w:t>。</w:t>
            </w:r>
          </w:p>
        </w:tc>
        <w:tc>
          <w:tcPr>
            <w:tcW w:w="3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30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93"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51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四层器材架</w:t>
            </w:r>
          </w:p>
        </w:tc>
        <w:tc>
          <w:tcPr>
            <w:tcW w:w="35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cstheme="minorEastAsia"/>
                <w:i w:val="0"/>
                <w:iCs w:val="0"/>
                <w:color w:val="auto"/>
                <w:kern w:val="0"/>
                <w:sz w:val="21"/>
                <w:szCs w:val="21"/>
                <w:u w:val="none"/>
                <w:lang w:val="en-US" w:eastAsia="zh-CN" w:bidi="ar"/>
              </w:rPr>
              <w:t>规格：</w:t>
            </w:r>
            <w:r>
              <w:rPr>
                <w:rFonts w:hint="eastAsia"/>
                <w:color w:val="auto"/>
                <w:kern w:val="0"/>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2000×500×2000</w:t>
            </w:r>
            <w:r>
              <w:rPr>
                <w:rFonts w:hint="eastAsia" w:asciiTheme="minorEastAsia" w:hAnsiTheme="minorEastAsia" w:cstheme="minorEastAsia"/>
                <w:i w:val="0"/>
                <w:iCs w:val="0"/>
                <w:color w:val="auto"/>
                <w:kern w:val="0"/>
                <w:sz w:val="21"/>
                <w:szCs w:val="21"/>
                <w:u w:val="none"/>
                <w:lang w:val="en-US" w:eastAsia="zh-CN" w:bidi="ar"/>
              </w:rPr>
              <w:t>mm；</w:t>
            </w:r>
            <w:r>
              <w:rPr>
                <w:rFonts w:hint="eastAsia" w:asciiTheme="minorEastAsia" w:hAnsiTheme="minorEastAsia" w:eastAsiaTheme="minorEastAsia" w:cstheme="minorEastAsia"/>
                <w:i w:val="0"/>
                <w:iCs w:val="0"/>
                <w:color w:val="auto"/>
                <w:kern w:val="0"/>
                <w:sz w:val="21"/>
                <w:szCs w:val="21"/>
                <w:u w:val="none"/>
                <w:lang w:val="en-US" w:eastAsia="zh-CN" w:bidi="ar"/>
              </w:rPr>
              <w:t>材质：采用专用冷轧钢，经打磨酸洗磷化喷漆工艺，加强筋层板专业焊接，蝴蝶孔卡扣安装方便，底部旱地片设计更稳固。</w:t>
            </w:r>
          </w:p>
        </w:tc>
        <w:tc>
          <w:tcPr>
            <w:tcW w:w="3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30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bl>
    <w:p>
      <w:pPr>
        <w:jc w:val="left"/>
        <w:rPr>
          <w:rFonts w:hint="eastAsia" w:asciiTheme="minorEastAsia" w:hAnsiTheme="minorEastAsia" w:eastAsiaTheme="minorEastAsia" w:cstheme="minorEastAsia"/>
          <w:b/>
          <w:bCs/>
          <w:i w:val="0"/>
          <w:iCs w:val="0"/>
          <w:color w:val="000000"/>
          <w:kern w:val="0"/>
          <w:sz w:val="21"/>
          <w:szCs w:val="21"/>
          <w:u w:val="none"/>
          <w:lang w:val="en-US" w:eastAsia="zh-CN" w:bidi="ar"/>
        </w:rPr>
      </w:pPr>
      <w:r>
        <w:rPr>
          <w:rFonts w:hint="eastAsia" w:asciiTheme="minorEastAsia" w:hAnsiTheme="minorEastAsia" w:cstheme="minorEastAsia"/>
          <w:b/>
          <w:bCs/>
          <w:i w:val="0"/>
          <w:iCs w:val="0"/>
          <w:color w:val="000000"/>
          <w:kern w:val="0"/>
          <w:sz w:val="21"/>
          <w:szCs w:val="21"/>
          <w:u w:val="none"/>
          <w:lang w:val="en-US" w:eastAsia="zh-CN" w:bidi="ar"/>
        </w:rPr>
        <w:t>7-1、</w:t>
      </w:r>
      <w:r>
        <w:rPr>
          <w:rFonts w:hint="eastAsia" w:asciiTheme="minorEastAsia" w:hAnsiTheme="minorEastAsia" w:eastAsiaTheme="minorEastAsia" w:cstheme="minorEastAsia"/>
          <w:b/>
          <w:bCs/>
          <w:i w:val="0"/>
          <w:iCs w:val="0"/>
          <w:color w:val="000000"/>
          <w:kern w:val="0"/>
          <w:sz w:val="21"/>
          <w:szCs w:val="21"/>
          <w:u w:val="none"/>
          <w:lang w:val="en-US" w:eastAsia="zh-CN" w:bidi="ar"/>
        </w:rPr>
        <w:t>3F史地器材室</w:t>
      </w:r>
      <w:r>
        <w:rPr>
          <w:rFonts w:hint="eastAsia" w:asciiTheme="minorEastAsia" w:hAnsiTheme="minorEastAsia" w:cstheme="minorEastAsia"/>
          <w:b/>
          <w:bCs/>
          <w:i w:val="0"/>
          <w:iCs w:val="0"/>
          <w:color w:val="000000"/>
          <w:kern w:val="0"/>
          <w:sz w:val="21"/>
          <w:szCs w:val="21"/>
          <w:u w:val="none"/>
          <w:lang w:val="en-US" w:eastAsia="zh-CN" w:bidi="ar"/>
        </w:rPr>
        <w:t>平面图如下：</w:t>
      </w:r>
    </w:p>
    <w:p>
      <w:pPr>
        <w:jc w:val="center"/>
        <w:sectPr>
          <w:pgSz w:w="16838" w:h="11906" w:orient="landscape"/>
          <w:pgMar w:top="720" w:right="720" w:bottom="720" w:left="720" w:header="567" w:footer="624" w:gutter="0"/>
          <w:pgNumType w:fmt="decimal"/>
          <w:cols w:space="425" w:num="1"/>
          <w:docGrid w:type="lines" w:linePitch="312" w:charSpace="0"/>
        </w:sectPr>
      </w:pPr>
      <w:r>
        <w:drawing>
          <wp:inline distT="0" distB="0" distL="114300" distR="114300">
            <wp:extent cx="2841625" cy="6564630"/>
            <wp:effectExtent l="0" t="0" r="15875" b="7620"/>
            <wp:docPr id="16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2"/>
                    <pic:cNvPicPr>
                      <a:picLocks noChangeAspect="1"/>
                    </pic:cNvPicPr>
                  </pic:nvPicPr>
                  <pic:blipFill>
                    <a:blip r:embed="rId19"/>
                    <a:stretch>
                      <a:fillRect/>
                    </a:stretch>
                  </pic:blipFill>
                  <pic:spPr>
                    <a:xfrm>
                      <a:off x="0" y="0"/>
                      <a:ext cx="2841625" cy="6564630"/>
                    </a:xfrm>
                    <a:prstGeom prst="rect">
                      <a:avLst/>
                    </a:prstGeom>
                    <a:noFill/>
                    <a:ln>
                      <a:noFill/>
                    </a:ln>
                  </pic:spPr>
                </pic:pic>
              </a:graphicData>
            </a:graphic>
          </wp:inline>
        </w:drawing>
      </w:r>
    </w:p>
    <w:p>
      <w:pPr>
        <w:jc w:val="center"/>
        <w:rPr>
          <w:rFonts w:hint="eastAsia" w:asciiTheme="minorEastAsia" w:hAnsiTheme="minorEastAsia" w:eastAsiaTheme="minorEastAsia" w:cstheme="minorEastAsia"/>
          <w:b/>
          <w:bCs/>
          <w:i w:val="0"/>
          <w:iCs w:val="0"/>
          <w:color w:val="000000"/>
          <w:kern w:val="0"/>
          <w:sz w:val="28"/>
          <w:szCs w:val="28"/>
          <w:u w:val="none"/>
          <w:lang w:val="en-US" w:eastAsia="zh-CN" w:bidi="ar"/>
        </w:rPr>
      </w:pPr>
      <w:r>
        <w:rPr>
          <w:rFonts w:hint="eastAsia" w:asciiTheme="minorEastAsia" w:hAnsiTheme="minorEastAsia" w:eastAsiaTheme="minorEastAsia" w:cstheme="minorEastAsia"/>
          <w:b/>
          <w:bCs/>
          <w:i w:val="0"/>
          <w:iCs w:val="0"/>
          <w:color w:val="000000"/>
          <w:kern w:val="0"/>
          <w:sz w:val="28"/>
          <w:szCs w:val="28"/>
          <w:u w:val="none"/>
          <w:lang w:val="en-US" w:eastAsia="zh-CN" w:bidi="ar"/>
        </w:rPr>
        <w:t>四、实验楼四层</w:t>
      </w:r>
    </w:p>
    <w:p>
      <w:pPr>
        <w:jc w:val="left"/>
        <w:rPr>
          <w:rFonts w:hint="eastAsia" w:asciiTheme="minorEastAsia" w:hAnsiTheme="minorEastAsia" w:eastAsiaTheme="minorEastAsia" w:cstheme="minorEastAsia"/>
          <w:b/>
          <w:bCs/>
          <w:i w:val="0"/>
          <w:iCs w:val="0"/>
          <w:color w:val="000000"/>
          <w:kern w:val="0"/>
          <w:sz w:val="21"/>
          <w:szCs w:val="21"/>
          <w:u w:val="none"/>
          <w:lang w:val="en-US" w:eastAsia="zh-CN" w:bidi="ar"/>
        </w:rPr>
      </w:pPr>
      <w:r>
        <w:rPr>
          <w:rFonts w:hint="eastAsia" w:asciiTheme="minorEastAsia" w:hAnsiTheme="minorEastAsia" w:cstheme="minorEastAsia"/>
          <w:b/>
          <w:bCs/>
          <w:i w:val="0"/>
          <w:iCs w:val="0"/>
          <w:color w:val="000000"/>
          <w:kern w:val="0"/>
          <w:sz w:val="21"/>
          <w:szCs w:val="21"/>
          <w:u w:val="none"/>
          <w:lang w:val="en-US" w:eastAsia="zh-CN" w:bidi="ar"/>
        </w:rPr>
        <w:t>1、</w:t>
      </w:r>
      <w:r>
        <w:rPr>
          <w:rFonts w:hint="eastAsia" w:asciiTheme="minorEastAsia" w:hAnsiTheme="minorEastAsia" w:eastAsiaTheme="minorEastAsia" w:cstheme="minorEastAsia"/>
          <w:b/>
          <w:bCs/>
          <w:i w:val="0"/>
          <w:iCs w:val="0"/>
          <w:color w:val="000000"/>
          <w:kern w:val="0"/>
          <w:sz w:val="21"/>
          <w:szCs w:val="21"/>
          <w:u w:val="none"/>
          <w:lang w:val="en-US" w:eastAsia="zh-CN" w:bidi="ar"/>
        </w:rPr>
        <w:t>物理实验室1、2</w:t>
      </w:r>
    </w:p>
    <w:tbl>
      <w:tblPr>
        <w:tblStyle w:val="6"/>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12"/>
        <w:gridCol w:w="1608"/>
        <w:gridCol w:w="11087"/>
        <w:gridCol w:w="1024"/>
        <w:gridCol w:w="9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292"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序号</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设备名称</w:t>
            </w:r>
          </w:p>
        </w:tc>
        <w:tc>
          <w:tcPr>
            <w:tcW w:w="35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技术参数</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数量</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一、教师控制演示区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6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教师演示台</w:t>
            </w:r>
          </w:p>
        </w:tc>
        <w:tc>
          <w:tcPr>
            <w:tcW w:w="1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000000"/>
                <w:kern w:val="0"/>
                <w:sz w:val="21"/>
                <w:szCs w:val="21"/>
                <w:u w:val="none"/>
                <w:lang w:val="en-US" w:eastAsia="zh-CN" w:bidi="ar"/>
              </w:rPr>
              <w:t>规格：</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2400×700×850mm；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台面采用20mm厚平板一体实芯黑色坯体实验室工业陶瓷台面，台面表面为专业耐腐蚀釉面，釉面和黑色坯体经高温烧结而成（非后期染色处理），釉面与坯体结合后不脱落、不脱层，解决了传统陶瓷台面侧面因二次上釉存在的不美观、易脱落、不耐磨、不耐强腐蚀等一系列问题。</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2.1耐化学腐蚀：参照GB/T 17657-2022标准，检测样品为一体实芯黑色胚体陶瓷板，检测62项常用化学试剂</w:t>
            </w:r>
            <w:r>
              <w:rPr>
                <w:rFonts w:hint="eastAsia" w:asciiTheme="minorEastAsia" w:hAnsiTheme="minorEastAsia" w:cstheme="minorEastAsia"/>
                <w:i w:val="0"/>
                <w:iCs w:val="0"/>
                <w:color w:val="000000"/>
                <w:kern w:val="0"/>
                <w:sz w:val="21"/>
                <w:szCs w:val="21"/>
                <w:u w:val="none"/>
                <w:lang w:val="en-US" w:eastAsia="zh-CN" w:bidi="ar"/>
              </w:rPr>
              <w:t>（氢氧化钙饱溶液、醋酸丁酯99%、重铬酸钾洗液、氯化钙溶液10%、二氧六环99%、甲酚红85%、乙醇99%、王水、红药水、硝酸银溶液1%、立顿红茶（9g/L)、氢氧化钾溶液65%、硼氢化钠饱和溶液、硝酸65%、硫酸98%、双氧水3%、苯酚10%、二甲苯99%、碳酸氯钠饱和溶液、亚硝酸钠饱和溶液、高氯酸72%、升化硫饱和溶液、二甲基甲酰胺99%、二恶烷99%、乙醚99%、糠醛99%、硫化钠饱和溶液、一氯化碳（1000mg/L）、萘（分析纯）、饱氯化锌溶液、甲苯99%、三氯乙烯98%、过氯化氢30%、仁和碘酒、丁酮99%、二氯甲烷99%、铬酸60%、甲酚（化学纯）、二氯乙酸98%、92#汽油、甲酸85%、丙酮99%、柠檬酸饱和溶液、苯99%、四氯化碳99%、氯仿99%、片状氢氧化钠、磷酸85%、磷酸二氢钠99%、乙酸乙酯99%、乙酸99%、盐酸37%、氯化镁溶液10%、甲醛37%、氨水28%、氢氧化钠溶液40%、甲基丙烯丁酯98%、松节油（分析纯）、丙三醇99%、亚甲基蓝饱和溶液、溴化钠饱和溶液）</w:t>
            </w:r>
            <w:r>
              <w:rPr>
                <w:rFonts w:hint="eastAsia" w:asciiTheme="minorEastAsia" w:hAnsiTheme="minorEastAsia" w:eastAsiaTheme="minorEastAsia" w:cstheme="minorEastAsia"/>
                <w:i w:val="0"/>
                <w:iCs w:val="0"/>
                <w:color w:val="000000"/>
                <w:kern w:val="0"/>
                <w:sz w:val="21"/>
                <w:szCs w:val="21"/>
                <w:u w:val="none"/>
                <w:lang w:val="en-US" w:eastAsia="zh-CN" w:bidi="ar"/>
              </w:rPr>
              <w:t>，检测结果为：≥60项无明显变化；</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2.2耐光色牢度：参照GB/T 17657-2022标准，检测结果必须符合：耐光色牢度不低于4-5级；</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2.3洛氏硬度：</w:t>
            </w:r>
            <w:r>
              <w:rPr>
                <w:rFonts w:hint="eastAsia" w:asciiTheme="minorEastAsia" w:hAnsiTheme="minorEastAsia" w:eastAsiaTheme="minorEastAsia" w:cstheme="minorEastAsia"/>
                <w:i w:val="0"/>
                <w:iCs w:val="0"/>
                <w:color w:val="auto"/>
                <w:kern w:val="0"/>
                <w:sz w:val="21"/>
                <w:szCs w:val="21"/>
                <w:u w:val="none"/>
                <w:lang w:val="en-US" w:eastAsia="zh-CN" w:bidi="ar"/>
              </w:rPr>
              <w:t>参照GB/T 2669</w:t>
            </w:r>
            <w:r>
              <w:rPr>
                <w:rFonts w:hint="eastAsia" w:asciiTheme="minorEastAsia" w:hAnsiTheme="minorEastAsia" w:eastAsiaTheme="minorEastAsia" w:cstheme="minorEastAsia"/>
                <w:i w:val="0"/>
                <w:iCs w:val="0"/>
                <w:color w:val="000000"/>
                <w:kern w:val="0"/>
                <w:sz w:val="21"/>
                <w:szCs w:val="21"/>
                <w:u w:val="none"/>
                <w:lang w:val="en-US" w:eastAsia="zh-CN" w:bidi="ar"/>
              </w:rPr>
              <w:t>6-2011，检测结果为</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130HRM。</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2.4耐高温：参照GB/T 26696-2011标准，检测结果不低于1350℃；</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 xml:space="preserve">2.5外观检测：检测样品为一体实芯黑色坯体陶瓷板，测试方法为将样品敲碎后观察样品状态，检测结果为：一体实芯黑色坯体，样品釉面与坯体之间无空洞、无气泡、无杂色、无断裂、无脱层、无釉面碎屑，釉面与坯体呈一体； </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柜身：采用≥1.0mm厚的冷轧钢板，表面钢制部分采用酸洗、磷化、除油、除锈并经过环氧树脂粉末喷塑处理；柜体为全钢落地式结构，拆装组合式结构。柜体深度为700mm（±5%），高度为850mm（±5%）。底柜后方应具备容易拆装的背板，可用简单工具方便地拆卸下来以检修管路系统；</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4.</w:t>
            </w:r>
            <w:r>
              <w:rPr>
                <w:rFonts w:hint="eastAsia" w:asciiTheme="minorEastAsia" w:hAnsiTheme="minorEastAsia" w:eastAsiaTheme="minorEastAsia" w:cstheme="minorEastAsia"/>
                <w:i w:val="0"/>
                <w:iCs w:val="0"/>
                <w:color w:val="000000"/>
                <w:kern w:val="0"/>
                <w:sz w:val="21"/>
                <w:szCs w:val="21"/>
                <w:u w:val="none"/>
                <w:lang w:val="en-US" w:eastAsia="zh-CN" w:bidi="ar"/>
              </w:rPr>
              <w:t>所有底柜正面应为平装嵌入式结构设计，如各端面板（如门板，抽屉），上/侧/底部柜体边框以及垂直支柱都必须在同一水平面不可有突出，以避免勾住实验袍等造成意外，所有钣金的表面接缝均应光滑平整，焊接处均应打磨平整以保持为连续的平滑表面；</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5.</w:t>
            </w:r>
            <w:r>
              <w:rPr>
                <w:rFonts w:hint="eastAsia" w:asciiTheme="minorEastAsia" w:hAnsiTheme="minorEastAsia" w:eastAsiaTheme="minorEastAsia" w:cstheme="minorEastAsia"/>
                <w:i w:val="0"/>
                <w:iCs w:val="0"/>
                <w:color w:val="000000"/>
                <w:kern w:val="0"/>
                <w:sz w:val="21"/>
                <w:szCs w:val="21"/>
                <w:u w:val="none"/>
                <w:lang w:val="en-US" w:eastAsia="zh-CN" w:bidi="ar"/>
              </w:rPr>
              <w:t>中间老师踢脚板除正面凹入部分外，两侧需与柜体钢板连接且独立着地，不得以小料拼接烧焊制作，以确保整体承重能力；</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6.</w:t>
            </w:r>
            <w:r>
              <w:rPr>
                <w:rFonts w:hint="eastAsia" w:asciiTheme="minorEastAsia" w:hAnsiTheme="minorEastAsia" w:eastAsiaTheme="minorEastAsia" w:cstheme="minorEastAsia"/>
                <w:i w:val="0"/>
                <w:iCs w:val="0"/>
                <w:color w:val="000000"/>
                <w:kern w:val="0"/>
                <w:sz w:val="21"/>
                <w:szCs w:val="21"/>
                <w:u w:val="none"/>
                <w:lang w:val="en-US" w:eastAsia="zh-CN" w:bidi="ar"/>
              </w:rPr>
              <w:t>所有双开门型式底柜两片门间无中央垂直支柱阻挡。底柜内的两侧的前部和后部有层板支柱，支柱上有隔板调节孔，层板宽度与底柜内宽度相当，不得于两侧有各超过3mm的间隙；采用双抽双门底柜，双门底柜及单门底柜等，柜内可以存放仪器、设备等，而小型耗品、工具、杂件可以防置在抽屉中；</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7.</w:t>
            </w:r>
            <w:r>
              <w:rPr>
                <w:rFonts w:hint="eastAsia" w:asciiTheme="minorEastAsia" w:hAnsiTheme="minorEastAsia" w:eastAsiaTheme="minorEastAsia" w:cstheme="minorEastAsia"/>
                <w:i w:val="0"/>
                <w:iCs w:val="0"/>
                <w:color w:val="000000"/>
                <w:kern w:val="0"/>
                <w:sz w:val="21"/>
                <w:szCs w:val="21"/>
                <w:u w:val="none"/>
                <w:lang w:val="en-US" w:eastAsia="zh-CN" w:bidi="ar"/>
              </w:rPr>
              <w:t>每个底柜单元应配备4个镀锌钢螺杆调整脚，以支撑柜体及调节水平，柜体离地板距离应不少于10mm以隔离地面潮气；</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8.</w:t>
            </w:r>
            <w:r>
              <w:rPr>
                <w:rFonts w:hint="eastAsia" w:asciiTheme="minorEastAsia" w:hAnsiTheme="minorEastAsia" w:eastAsiaTheme="minorEastAsia" w:cstheme="minorEastAsia"/>
                <w:i w:val="0"/>
                <w:iCs w:val="0"/>
                <w:color w:val="000000"/>
                <w:kern w:val="0"/>
                <w:sz w:val="21"/>
                <w:szCs w:val="21"/>
                <w:u w:val="none"/>
                <w:lang w:val="en-US" w:eastAsia="zh-CN" w:bidi="ar"/>
              </w:rPr>
              <w:t>不使用另外的工具即可将整个抽屉拆卸取下；</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9.</w:t>
            </w:r>
            <w:r>
              <w:rPr>
                <w:rFonts w:hint="eastAsia" w:asciiTheme="minorEastAsia" w:hAnsiTheme="minorEastAsia" w:eastAsiaTheme="minorEastAsia" w:cstheme="minorEastAsia"/>
                <w:i w:val="0"/>
                <w:iCs w:val="0"/>
                <w:color w:val="000000"/>
                <w:kern w:val="0"/>
                <w:sz w:val="21"/>
                <w:szCs w:val="21"/>
                <w:u w:val="none"/>
                <w:lang w:val="en-US" w:eastAsia="zh-CN" w:bidi="ar"/>
              </w:rPr>
              <w:t>门板20mm（±5%）厚，双层结构，内外面均经环氧树酯粉末静电喷涂，夹层内具消音材料</w:t>
            </w:r>
            <w:r>
              <w:rPr>
                <w:rFonts w:hint="eastAsia" w:asciiTheme="minorEastAsia" w:hAnsiTheme="minorEastAsia" w:cstheme="minorEastAsia"/>
                <w:i w:val="0"/>
                <w:iCs w:val="0"/>
                <w:color w:val="000000"/>
                <w:kern w:val="0"/>
                <w:sz w:val="21"/>
                <w:szCs w:val="21"/>
                <w:u w:val="none"/>
                <w:lang w:val="en-US" w:eastAsia="zh-CN" w:bidi="ar"/>
              </w:rPr>
              <w:t>；</w:t>
            </w:r>
          </w:p>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10.</w:t>
            </w:r>
            <w:r>
              <w:rPr>
                <w:rFonts w:hint="eastAsia" w:asciiTheme="minorEastAsia" w:hAnsiTheme="minorEastAsia" w:eastAsiaTheme="minorEastAsia" w:cstheme="minorEastAsia"/>
                <w:i w:val="0"/>
                <w:iCs w:val="0"/>
                <w:color w:val="000000"/>
                <w:kern w:val="0"/>
                <w:sz w:val="21"/>
                <w:szCs w:val="21"/>
                <w:u w:val="none"/>
                <w:lang w:val="en-US" w:eastAsia="zh-CN" w:bidi="ar"/>
              </w:rPr>
              <w:t>抽屉面板20mm（±5%）厚，双层结构，内外面均经环氧树酯粉末静电喷涂，夹层内具消音材料，抽屉配置橡胶缓冲装置</w:t>
            </w:r>
            <w:r>
              <w:rPr>
                <w:rFonts w:hint="eastAsia" w:asciiTheme="minorEastAsia" w:hAnsiTheme="minorEastAsia" w:cstheme="minorEastAsia"/>
                <w:i w:val="0"/>
                <w:iCs w:val="0"/>
                <w:color w:val="000000"/>
                <w:kern w:val="0"/>
                <w:sz w:val="21"/>
                <w:szCs w:val="21"/>
                <w:u w:val="none"/>
                <w:lang w:val="en-US" w:eastAsia="zh-CN" w:bidi="ar"/>
              </w:rPr>
              <w:t>；</w:t>
            </w:r>
          </w:p>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Theme="minorEastAsia" w:hAnsi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000000"/>
                <w:kern w:val="0"/>
                <w:sz w:val="21"/>
                <w:szCs w:val="21"/>
                <w:u w:val="none"/>
                <w:lang w:val="en-US" w:eastAsia="zh-CN" w:bidi="ar"/>
              </w:rPr>
              <w:t>五金件采用滑轨及16寸三节静音滑轨；铰链：采用115度铰链，开合十万次以上；C型不锈钢拉手，锁具等五金件；</w:t>
            </w:r>
          </w:p>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Theme="minorEastAsia" w:hAnsiTheme="minorEastAsia" w:cstheme="minorEastAsia"/>
                <w:i w:val="0"/>
                <w:iCs w:val="0"/>
                <w:color w:val="000000"/>
                <w:kern w:val="0"/>
                <w:sz w:val="21"/>
                <w:szCs w:val="21"/>
                <w:u w:val="none"/>
                <w:lang w:val="en-US" w:eastAsia="zh-CN" w:bidi="ar"/>
              </w:rPr>
              <w:t>2.</w:t>
            </w:r>
            <w:r>
              <w:rPr>
                <w:rFonts w:hint="eastAsia" w:asciiTheme="minorEastAsia" w:hAnsiTheme="minorEastAsia" w:eastAsiaTheme="minorEastAsia" w:cstheme="minorEastAsia"/>
                <w:i w:val="0"/>
                <w:iCs w:val="0"/>
                <w:color w:val="000000"/>
                <w:kern w:val="0"/>
                <w:sz w:val="21"/>
                <w:szCs w:val="21"/>
                <w:u w:val="none"/>
                <w:lang w:val="en-US" w:eastAsia="zh-CN" w:bidi="ar"/>
              </w:rPr>
              <w:t>门铰执行QB/T2189-2013《家具五金杯状暗铰链》标准；</w:t>
            </w:r>
          </w:p>
          <w:p>
            <w:pPr>
              <w:keepNext w:val="0"/>
              <w:keepLines w:val="0"/>
              <w:widowControl/>
              <w:numPr>
                <w:ilvl w:val="0"/>
                <w:numId w:val="0"/>
              </w:numPr>
              <w:suppressLineNumbers w:val="0"/>
              <w:ind w:left="0" w:leftChars="0" w:firstLine="0" w:firstLineChars="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Theme="minorEastAsia" w:hAnsiTheme="minorEastAsia" w:cstheme="minorEastAsia"/>
                <w:i w:val="0"/>
                <w:iCs w:val="0"/>
                <w:color w:val="000000"/>
                <w:kern w:val="0"/>
                <w:sz w:val="21"/>
                <w:szCs w:val="21"/>
                <w:u w:val="none"/>
                <w:lang w:val="en-US" w:eastAsia="zh-CN" w:bidi="ar"/>
              </w:rPr>
              <w:t>3.</w:t>
            </w:r>
            <w:r>
              <w:rPr>
                <w:rFonts w:hint="eastAsia" w:asciiTheme="minorEastAsia" w:hAnsiTheme="minorEastAsia" w:eastAsiaTheme="minorEastAsia" w:cstheme="minorEastAsia"/>
                <w:i w:val="0"/>
                <w:iCs w:val="0"/>
                <w:color w:val="000000"/>
                <w:kern w:val="0"/>
                <w:sz w:val="21"/>
                <w:szCs w:val="21"/>
                <w:u w:val="none"/>
                <w:lang w:val="en-US" w:eastAsia="zh-CN" w:bidi="ar"/>
              </w:rPr>
              <w:t>导轨执行QB/T2454-2013《家具五金抽屉导轨》标准；</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14.</w:t>
            </w:r>
            <w:r>
              <w:rPr>
                <w:rFonts w:hint="eastAsia" w:asciiTheme="minorEastAsia" w:hAnsiTheme="minorEastAsia" w:eastAsiaTheme="minorEastAsia" w:cstheme="minorEastAsia"/>
                <w:i w:val="0"/>
                <w:iCs w:val="0"/>
                <w:color w:val="000000"/>
                <w:kern w:val="0"/>
                <w:sz w:val="21"/>
                <w:szCs w:val="21"/>
                <w:u w:val="none"/>
                <w:lang w:val="en-US" w:eastAsia="zh-CN" w:bidi="ar"/>
              </w:rPr>
              <w:t>防撞胶垫：采用橡胶材质</w:t>
            </w:r>
            <w:r>
              <w:rPr>
                <w:rFonts w:hint="eastAsia" w:asciiTheme="minorEastAsia" w:hAnsiTheme="minorEastAsia" w:eastAsiaTheme="minorEastAsia" w:cstheme="minorEastAsia"/>
                <w:i w:val="0"/>
                <w:iCs w:val="0"/>
                <w:color w:val="auto"/>
                <w:kern w:val="0"/>
                <w:sz w:val="21"/>
                <w:szCs w:val="21"/>
                <w:u w:val="none"/>
                <w:lang w:val="en-US" w:eastAsia="zh-CN" w:bidi="ar"/>
              </w:rPr>
              <w:t>，装于抽屉及门板内侧，减缓碰撞，保护柜体。台面装置预留教学微机、键盘鼠标、网络中控、音频功放、视频展台、室内交换机等设备的位置。预留教学电源控制台安装位置。预留教师电脑。预留强弱电配电装置位置，柜体内部走线及接线端子布局合理，易于维护。</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15.</w:t>
            </w:r>
            <w:r>
              <w:rPr>
                <w:rFonts w:hint="eastAsia" w:asciiTheme="minorEastAsia" w:hAnsiTheme="minorEastAsia" w:eastAsiaTheme="minorEastAsia" w:cstheme="minorEastAsia"/>
                <w:i w:val="0"/>
                <w:iCs w:val="0"/>
                <w:color w:val="auto"/>
                <w:kern w:val="0"/>
                <w:sz w:val="21"/>
                <w:szCs w:val="21"/>
                <w:u w:val="none"/>
                <w:lang w:val="en-US" w:eastAsia="zh-CN" w:bidi="ar"/>
              </w:rPr>
              <w:t>投标产品依据参照GB 24820-2009《实验室家具通用技术条件》、GB/T 3325-2017《金属家具通用技术条件》、GB/T 35607-2017《绿色产品评价 家具》通过检验且以下内容为合格</w:t>
            </w:r>
            <w:r>
              <w:rPr>
                <w:rFonts w:hint="eastAsia" w:asciiTheme="minorEastAsia" w:hAnsiTheme="minorEastAsia" w:cstheme="minorEastAsia"/>
                <w:i w:val="0"/>
                <w:iCs w:val="0"/>
                <w:color w:val="auto"/>
                <w:kern w:val="0"/>
                <w:sz w:val="21"/>
                <w:szCs w:val="21"/>
                <w:u w:val="none"/>
                <w:lang w:val="en-US" w:eastAsia="zh-CN" w:bidi="ar"/>
              </w:rPr>
              <w:t>：15.1 a.</w:t>
            </w:r>
            <w:r>
              <w:rPr>
                <w:rFonts w:hint="eastAsia" w:asciiTheme="minorEastAsia" w:hAnsiTheme="minorEastAsia" w:eastAsiaTheme="minorEastAsia" w:cstheme="minorEastAsia"/>
                <w:i w:val="0"/>
                <w:iCs w:val="0"/>
                <w:color w:val="auto"/>
                <w:kern w:val="0"/>
                <w:sz w:val="21"/>
                <w:szCs w:val="21"/>
                <w:u w:val="none"/>
                <w:lang w:val="en-US" w:eastAsia="zh-CN" w:bidi="ar"/>
              </w:rPr>
              <w:t>总挥发性有机化合物（</w:t>
            </w:r>
            <w:r>
              <w:rPr>
                <w:rFonts w:hint="eastAsia" w:asciiTheme="minorEastAsia" w:hAnsiTheme="minorEastAsia" w:eastAsiaTheme="minorEastAsia" w:cstheme="minorEastAsia"/>
                <w:i w:val="0"/>
                <w:iCs w:val="0"/>
                <w:color w:val="000000"/>
                <w:kern w:val="0"/>
                <w:sz w:val="21"/>
                <w:szCs w:val="21"/>
                <w:u w:val="none"/>
                <w:lang w:val="en-US" w:eastAsia="zh-CN" w:bidi="ar"/>
              </w:rPr>
              <w:t>TVOC），检验结果为未检出；</w:t>
            </w:r>
            <w:r>
              <w:rPr>
                <w:rFonts w:hint="eastAsia" w:asciiTheme="minorEastAsia" w:hAnsiTheme="minorEastAsia" w:cstheme="minorEastAsia"/>
                <w:i w:val="0"/>
                <w:iCs w:val="0"/>
                <w:color w:val="000000"/>
                <w:kern w:val="0"/>
                <w:sz w:val="21"/>
                <w:szCs w:val="21"/>
                <w:u w:val="none"/>
                <w:lang w:val="en-US" w:eastAsia="zh-CN" w:bidi="ar"/>
              </w:rPr>
              <w:t>b</w:t>
            </w:r>
            <w:r>
              <w:rPr>
                <w:rFonts w:hint="eastAsia" w:asciiTheme="minorEastAsia" w:hAnsiTheme="minorEastAsia" w:eastAsiaTheme="minorEastAsia" w:cstheme="minorEastAsia"/>
                <w:i w:val="0"/>
                <w:iCs w:val="0"/>
                <w:color w:val="000000"/>
                <w:kern w:val="0"/>
                <w:sz w:val="21"/>
                <w:szCs w:val="21"/>
                <w:u w:val="none"/>
                <w:lang w:val="en-US" w:eastAsia="zh-CN" w:bidi="ar"/>
              </w:rPr>
              <w:t>.苯，检验结果为未检出；</w:t>
            </w:r>
            <w:r>
              <w:rPr>
                <w:rFonts w:hint="eastAsia" w:asciiTheme="minorEastAsia" w:hAnsiTheme="minorEastAsia" w:cstheme="minorEastAsia"/>
                <w:i w:val="0"/>
                <w:iCs w:val="0"/>
                <w:color w:val="000000"/>
                <w:kern w:val="0"/>
                <w:sz w:val="21"/>
                <w:szCs w:val="21"/>
                <w:u w:val="none"/>
                <w:lang w:val="en-US" w:eastAsia="zh-CN" w:bidi="ar"/>
              </w:rPr>
              <w:t>c</w:t>
            </w:r>
            <w:r>
              <w:rPr>
                <w:rFonts w:hint="eastAsia" w:asciiTheme="minorEastAsia" w:hAnsiTheme="minorEastAsia" w:eastAsiaTheme="minorEastAsia" w:cstheme="minorEastAsia"/>
                <w:i w:val="0"/>
                <w:iCs w:val="0"/>
                <w:color w:val="000000"/>
                <w:kern w:val="0"/>
                <w:sz w:val="21"/>
                <w:szCs w:val="21"/>
                <w:u w:val="none"/>
                <w:lang w:val="en-US" w:eastAsia="zh-CN" w:bidi="ar"/>
              </w:rPr>
              <w:t>.甲苯，检验结果为未检出；</w:t>
            </w:r>
            <w:r>
              <w:rPr>
                <w:rFonts w:hint="eastAsia" w:asciiTheme="minorEastAsia" w:hAnsiTheme="minorEastAsia" w:cstheme="minorEastAsia"/>
                <w:i w:val="0"/>
                <w:iCs w:val="0"/>
                <w:color w:val="000000"/>
                <w:kern w:val="0"/>
                <w:sz w:val="21"/>
                <w:szCs w:val="21"/>
                <w:u w:val="none"/>
                <w:lang w:val="en-US" w:eastAsia="zh-CN" w:bidi="ar"/>
              </w:rPr>
              <w:t>d</w:t>
            </w:r>
            <w:r>
              <w:rPr>
                <w:rFonts w:hint="eastAsia" w:asciiTheme="minorEastAsia" w:hAnsiTheme="minorEastAsia" w:eastAsiaTheme="minorEastAsia" w:cstheme="minorEastAsia"/>
                <w:i w:val="0"/>
                <w:iCs w:val="0"/>
                <w:color w:val="000000"/>
                <w:kern w:val="0"/>
                <w:sz w:val="21"/>
                <w:szCs w:val="21"/>
                <w:u w:val="none"/>
                <w:lang w:val="en-US" w:eastAsia="zh-CN" w:bidi="ar"/>
              </w:rPr>
              <w:t>.二甲苯，检验结果为未检出；</w:t>
            </w:r>
            <w:r>
              <w:rPr>
                <w:rFonts w:hint="eastAsia" w:asciiTheme="minorEastAsia" w:hAnsiTheme="minorEastAsia" w:cstheme="minorEastAsia"/>
                <w:i w:val="0"/>
                <w:iCs w:val="0"/>
                <w:color w:val="000000"/>
                <w:kern w:val="0"/>
                <w:sz w:val="21"/>
                <w:szCs w:val="21"/>
                <w:u w:val="none"/>
                <w:lang w:val="en-US" w:eastAsia="zh-CN" w:bidi="ar"/>
              </w:rPr>
              <w:t>e</w:t>
            </w:r>
            <w:r>
              <w:rPr>
                <w:rFonts w:hint="eastAsia" w:asciiTheme="minorEastAsia" w:hAnsiTheme="minorEastAsia" w:eastAsiaTheme="minorEastAsia" w:cstheme="minorEastAsia"/>
                <w:i w:val="0"/>
                <w:iCs w:val="0"/>
                <w:color w:val="000000"/>
                <w:kern w:val="0"/>
                <w:sz w:val="21"/>
                <w:szCs w:val="21"/>
                <w:u w:val="none"/>
                <w:lang w:val="en-US" w:eastAsia="zh-CN" w:bidi="ar"/>
              </w:rPr>
              <w:t>.甲醛释放量，检验结果为≤0.031mg/m³；</w:t>
            </w:r>
            <w:r>
              <w:rPr>
                <w:rFonts w:hint="eastAsia" w:asciiTheme="minorEastAsia" w:hAnsiTheme="minorEastAsia" w:cstheme="minorEastAsia"/>
                <w:i w:val="0"/>
                <w:iCs w:val="0"/>
                <w:color w:val="000000"/>
                <w:kern w:val="0"/>
                <w:sz w:val="21"/>
                <w:szCs w:val="21"/>
                <w:u w:val="none"/>
                <w:lang w:val="en-US" w:eastAsia="zh-CN" w:bidi="ar"/>
              </w:rPr>
              <w:t>f</w:t>
            </w:r>
            <w:r>
              <w:rPr>
                <w:rFonts w:hint="eastAsia" w:asciiTheme="minorEastAsia" w:hAnsiTheme="minorEastAsia" w:eastAsiaTheme="minorEastAsia" w:cstheme="minorEastAsia"/>
                <w:i w:val="0"/>
                <w:iCs w:val="0"/>
                <w:color w:val="000000"/>
                <w:kern w:val="0"/>
                <w:sz w:val="21"/>
                <w:szCs w:val="21"/>
                <w:u w:val="none"/>
                <w:lang w:val="en-US" w:eastAsia="zh-CN" w:bidi="ar"/>
              </w:rPr>
              <w:t>.砷As，检验结果为未检出；</w:t>
            </w:r>
            <w:r>
              <w:rPr>
                <w:rFonts w:hint="eastAsia" w:asciiTheme="minorEastAsia" w:hAnsiTheme="minorEastAsia" w:cstheme="minorEastAsia"/>
                <w:i w:val="0"/>
                <w:iCs w:val="0"/>
                <w:color w:val="000000"/>
                <w:kern w:val="0"/>
                <w:sz w:val="21"/>
                <w:szCs w:val="21"/>
                <w:u w:val="none"/>
                <w:lang w:val="en-US" w:eastAsia="zh-CN" w:bidi="ar"/>
              </w:rPr>
              <w:t>g</w:t>
            </w:r>
            <w:r>
              <w:rPr>
                <w:rFonts w:hint="eastAsia" w:asciiTheme="minorEastAsia" w:hAnsiTheme="minorEastAsia" w:eastAsiaTheme="minorEastAsia" w:cstheme="minorEastAsia"/>
                <w:i w:val="0"/>
                <w:iCs w:val="0"/>
                <w:color w:val="000000"/>
                <w:kern w:val="0"/>
                <w:sz w:val="21"/>
                <w:szCs w:val="21"/>
                <w:u w:val="none"/>
                <w:lang w:val="en-US" w:eastAsia="zh-CN" w:bidi="ar"/>
              </w:rPr>
              <w:t>.硒Se，检验结果为未检出；</w:t>
            </w:r>
            <w:r>
              <w:rPr>
                <w:rFonts w:hint="eastAsia" w:asciiTheme="minorEastAsia" w:hAnsiTheme="minorEastAsia" w:cstheme="minorEastAsia"/>
                <w:i w:val="0"/>
                <w:iCs w:val="0"/>
                <w:color w:val="000000"/>
                <w:kern w:val="0"/>
                <w:sz w:val="21"/>
                <w:szCs w:val="21"/>
                <w:u w:val="none"/>
                <w:lang w:val="en-US" w:eastAsia="zh-CN" w:bidi="ar"/>
              </w:rPr>
              <w:t>h</w:t>
            </w:r>
            <w:r>
              <w:rPr>
                <w:rFonts w:hint="eastAsia" w:asciiTheme="minorEastAsia" w:hAnsiTheme="minorEastAsia" w:eastAsiaTheme="minorEastAsia" w:cstheme="minorEastAsia"/>
                <w:i w:val="0"/>
                <w:iCs w:val="0"/>
                <w:color w:val="000000"/>
                <w:kern w:val="0"/>
                <w:sz w:val="21"/>
                <w:szCs w:val="21"/>
                <w:u w:val="none"/>
                <w:lang w:val="en-US" w:eastAsia="zh-CN" w:bidi="ar"/>
              </w:rPr>
              <w:t>.汞Hg，检验结果为未检出；</w:t>
            </w:r>
            <w:r>
              <w:rPr>
                <w:rFonts w:hint="eastAsia" w:asciiTheme="minorEastAsia" w:hAnsiTheme="minorEastAsia" w:cstheme="minorEastAsia"/>
                <w:i w:val="0"/>
                <w:iCs w:val="0"/>
                <w:color w:val="000000"/>
                <w:kern w:val="0"/>
                <w:sz w:val="21"/>
                <w:szCs w:val="21"/>
                <w:u w:val="none"/>
                <w:lang w:val="en-US" w:eastAsia="zh-CN" w:bidi="ar"/>
              </w:rPr>
              <w:t>i</w:t>
            </w:r>
            <w:r>
              <w:rPr>
                <w:rFonts w:hint="eastAsia" w:asciiTheme="minorEastAsia" w:hAnsiTheme="minorEastAsia" w:eastAsiaTheme="minorEastAsia" w:cstheme="minorEastAsia"/>
                <w:i w:val="0"/>
                <w:iCs w:val="0"/>
                <w:color w:val="000000"/>
                <w:kern w:val="0"/>
                <w:sz w:val="21"/>
                <w:szCs w:val="21"/>
                <w:u w:val="none"/>
                <w:lang w:val="en-US" w:eastAsia="zh-CN" w:bidi="ar"/>
              </w:rPr>
              <w:t>.钡Ba，检验结果为未检出；</w:t>
            </w:r>
            <w:r>
              <w:rPr>
                <w:rFonts w:hint="eastAsia" w:asciiTheme="minorEastAsia" w:hAnsiTheme="minorEastAsia" w:cstheme="minorEastAsia"/>
                <w:i w:val="0"/>
                <w:iCs w:val="0"/>
                <w:color w:val="000000"/>
                <w:kern w:val="0"/>
                <w:sz w:val="21"/>
                <w:szCs w:val="21"/>
                <w:u w:val="none"/>
                <w:lang w:val="en-US" w:eastAsia="zh-CN" w:bidi="ar"/>
              </w:rPr>
              <w:t>j</w:t>
            </w:r>
            <w:r>
              <w:rPr>
                <w:rFonts w:hint="eastAsia" w:asciiTheme="minorEastAsia" w:hAnsiTheme="minorEastAsia" w:eastAsiaTheme="minorEastAsia" w:cstheme="minorEastAsia"/>
                <w:i w:val="0"/>
                <w:iCs w:val="0"/>
                <w:color w:val="000000"/>
                <w:kern w:val="0"/>
                <w:sz w:val="21"/>
                <w:szCs w:val="21"/>
                <w:u w:val="none"/>
                <w:lang w:val="en-US" w:eastAsia="zh-CN" w:bidi="ar"/>
              </w:rPr>
              <w:t>.铅Pb，检验结果为未检出；</w:t>
            </w:r>
            <w:r>
              <w:rPr>
                <w:rFonts w:hint="eastAsia" w:asciiTheme="minorEastAsia" w:hAnsiTheme="minorEastAsia" w:cstheme="minorEastAsia"/>
                <w:i w:val="0"/>
                <w:iCs w:val="0"/>
                <w:color w:val="000000"/>
                <w:kern w:val="0"/>
                <w:sz w:val="21"/>
                <w:szCs w:val="21"/>
                <w:u w:val="none"/>
                <w:lang w:val="en-US" w:eastAsia="zh-CN" w:bidi="ar"/>
              </w:rPr>
              <w:t>k</w:t>
            </w:r>
            <w:r>
              <w:rPr>
                <w:rFonts w:hint="eastAsia" w:asciiTheme="minorEastAsia" w:hAnsiTheme="minorEastAsia" w:eastAsiaTheme="minorEastAsia" w:cstheme="minorEastAsia"/>
                <w:i w:val="0"/>
                <w:iCs w:val="0"/>
                <w:color w:val="000000"/>
                <w:kern w:val="0"/>
                <w:sz w:val="21"/>
                <w:szCs w:val="21"/>
                <w:u w:val="none"/>
                <w:lang w:val="en-US" w:eastAsia="zh-CN" w:bidi="ar"/>
              </w:rPr>
              <w:t>.铬Cr，检验结果为未检出。</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15.</w:t>
            </w:r>
            <w:r>
              <w:rPr>
                <w:rFonts w:hint="eastAsia" w:asciiTheme="minorEastAsia" w:hAnsiTheme="minorEastAsia" w:eastAsiaTheme="minorEastAsia" w:cstheme="minorEastAsia"/>
                <w:i w:val="0"/>
                <w:iCs w:val="0"/>
                <w:color w:val="000000"/>
                <w:kern w:val="0"/>
                <w:sz w:val="21"/>
                <w:szCs w:val="21"/>
                <w:u w:val="none"/>
                <w:lang w:val="en-US" w:eastAsia="zh-CN" w:bidi="ar"/>
              </w:rPr>
              <w:t>2操作台台面耐水蒸气：无凸起、龟裂和明显变色（A类）；物理、化学实验台面耐高温：无裂纹（A类）；生物实验台面耐污染：不低于3级（A类）；</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15.3</w:t>
            </w:r>
            <w:r>
              <w:rPr>
                <w:rFonts w:hint="eastAsia" w:asciiTheme="minorEastAsia" w:hAnsiTheme="minorEastAsia" w:eastAsiaTheme="minorEastAsia" w:cstheme="minorEastAsia"/>
                <w:i w:val="0"/>
                <w:iCs w:val="0"/>
                <w:color w:val="000000"/>
                <w:kern w:val="0"/>
                <w:sz w:val="21"/>
                <w:szCs w:val="21"/>
                <w:u w:val="none"/>
                <w:lang w:val="en-US" w:eastAsia="zh-CN" w:bidi="ar"/>
              </w:rPr>
              <w:t>水平静载荷试验：通过主桌面垂直静载荷试验（力2000N，10次）：a）零、部件无断裂或豁裂；b）用手揿压应为牢固的部件无出现永久松动；c）零部件无出现严重影响使用功能的磨损或变形；d）五金连接件无出现松动；e）活动部件的开关灵便（A类）；</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15.4</w:t>
            </w:r>
            <w:r>
              <w:rPr>
                <w:rFonts w:hint="eastAsia" w:asciiTheme="minorEastAsia" w:hAnsiTheme="minorEastAsia" w:eastAsiaTheme="minorEastAsia" w:cstheme="minorEastAsia"/>
                <w:i w:val="0"/>
                <w:iCs w:val="0"/>
                <w:color w:val="000000"/>
                <w:kern w:val="0"/>
                <w:sz w:val="21"/>
                <w:szCs w:val="21"/>
                <w:u w:val="none"/>
                <w:lang w:val="en-US" w:eastAsia="zh-CN" w:bidi="ar"/>
              </w:rPr>
              <w:t>垂直静载荷试验（主桌面）：通过主桌面垂直静载荷试验（力2000N，10次）：a）零、部件无断裂或豁裂；b）用手揿压应为牢固的部件无出现永久松动；c）零部件无出现严重影响使用功能的磨损或变形；d）五金连接件无出现松动；e）活动部件的开关灵便（A类）；</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15.5</w:t>
            </w:r>
            <w:r>
              <w:rPr>
                <w:rFonts w:hint="eastAsia" w:asciiTheme="minorEastAsia" w:hAnsiTheme="minorEastAsia" w:eastAsiaTheme="minorEastAsia" w:cstheme="minorEastAsia"/>
                <w:i w:val="0"/>
                <w:iCs w:val="0"/>
                <w:color w:val="000000"/>
                <w:kern w:val="0"/>
                <w:sz w:val="21"/>
                <w:szCs w:val="21"/>
                <w:u w:val="none"/>
                <w:lang w:val="en-US" w:eastAsia="zh-CN" w:bidi="ar"/>
              </w:rPr>
              <w:t>金属电镀层耐腐蚀：24h乙酸盐雾试验（ASS)不低于7级（A类）；重金属含量：可溶性铅＜5mg/kg,可溶性镉＜5mg/kg,可溶性铬＜5mg/kg,可溶性汞＜5mg/kg；</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15.6</w:t>
            </w:r>
            <w:r>
              <w:rPr>
                <w:rFonts w:hint="eastAsia" w:asciiTheme="minorEastAsia" w:hAnsiTheme="minorEastAsia" w:eastAsiaTheme="minorEastAsia" w:cstheme="minorEastAsia"/>
                <w:i w:val="0"/>
                <w:iCs w:val="0"/>
                <w:color w:val="000000"/>
                <w:kern w:val="0"/>
                <w:sz w:val="21"/>
                <w:szCs w:val="21"/>
                <w:u w:val="none"/>
                <w:lang w:val="en-US" w:eastAsia="zh-CN" w:bidi="ar"/>
              </w:rPr>
              <w:t>金属喷漆(塑)涂层硬度≥2H,金属喷漆(塑)涂层耐腐蚀不低于10级,金属电镀层耐腐蚀24h乙酸盐雾试验（ASS)不低于10级</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操作台台面耐磨</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磨耗值≤79 mg/100r,素色磨350r，应无露底现象。</w:t>
            </w:r>
          </w:p>
        </w:tc>
        <w:tc>
          <w:tcPr>
            <w:tcW w:w="32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51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教师转椅</w:t>
            </w:r>
          </w:p>
        </w:tc>
        <w:tc>
          <w:tcPr>
            <w:tcW w:w="35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auto"/>
                <w:kern w:val="0"/>
                <w:sz w:val="21"/>
                <w:szCs w:val="21"/>
                <w:u w:val="none"/>
                <w:lang w:val="en-US" w:eastAsia="zh-CN" w:bidi="ar"/>
              </w:rPr>
              <w:t>.规格：</w:t>
            </w:r>
            <w:r>
              <w:rPr>
                <w:rFonts w:hint="eastAsia"/>
                <w:color w:val="auto"/>
                <w:kern w:val="0"/>
                <w:lang w:bidi="ar"/>
              </w:rPr>
              <w:t>≥</w:t>
            </w:r>
            <w:r>
              <w:rPr>
                <w:rFonts w:hint="eastAsia" w:asciiTheme="minorEastAsia" w:hAnsiTheme="minorEastAsia" w:eastAsiaTheme="minorEastAsia" w:cstheme="minorEastAsia"/>
                <w:i w:val="0"/>
                <w:iCs w:val="0"/>
                <w:color w:val="auto"/>
                <w:kern w:val="0"/>
                <w:sz w:val="21"/>
                <w:szCs w:val="21"/>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2705100</wp:posOffset>
                  </wp:positionH>
                  <wp:positionV relativeFrom="paragraph">
                    <wp:posOffset>266700</wp:posOffset>
                  </wp:positionV>
                  <wp:extent cx="723900" cy="0"/>
                  <wp:effectExtent l="0" t="0" r="0" b="0"/>
                  <wp:wrapNone/>
                  <wp:docPr id="376" name="Picture_6"/>
                  <wp:cNvGraphicFramePr/>
                  <a:graphic xmlns:a="http://schemas.openxmlformats.org/drawingml/2006/main">
                    <a:graphicData uri="http://schemas.openxmlformats.org/drawingml/2006/picture">
                      <pic:pic xmlns:pic="http://schemas.openxmlformats.org/drawingml/2006/picture">
                        <pic:nvPicPr>
                          <pic:cNvPr id="376" name="Picture_6"/>
                          <pic:cNvPicPr/>
                        </pic:nvPicPr>
                        <pic:blipFill>
                          <a:blip r:embed="rId6"/>
                          <a:stretch>
                            <a:fillRect/>
                          </a:stretch>
                        </pic:blipFill>
                        <pic:spPr>
                          <a:xfrm>
                            <a:off x="0" y="0"/>
                            <a:ext cx="723900" cy="0"/>
                          </a:xfrm>
                          <a:prstGeom prst="rect">
                            <a:avLst/>
                          </a:prstGeom>
                          <a:noFill/>
                          <a:ln>
                            <a:noFill/>
                          </a:ln>
                        </pic:spPr>
                      </pic:pic>
                    </a:graphicData>
                  </a:graphic>
                </wp:anchor>
              </w:drawing>
            </w:r>
            <w:r>
              <w:rPr>
                <w:rFonts w:hint="eastAsia" w:asciiTheme="minorEastAsia" w:hAnsiTheme="minorEastAsia" w:eastAsiaTheme="minorEastAsia" w:cstheme="minorEastAsia"/>
                <w:i w:val="0"/>
                <w:iCs w:val="0"/>
                <w:color w:val="auto"/>
                <w:kern w:val="0"/>
                <w:sz w:val="21"/>
                <w:szCs w:val="21"/>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2705100</wp:posOffset>
                  </wp:positionH>
                  <wp:positionV relativeFrom="paragraph">
                    <wp:posOffset>266700</wp:posOffset>
                  </wp:positionV>
                  <wp:extent cx="723900" cy="0"/>
                  <wp:effectExtent l="0" t="0" r="0" b="0"/>
                  <wp:wrapNone/>
                  <wp:docPr id="377" name="Picture_6_SpCnt_1"/>
                  <wp:cNvGraphicFramePr/>
                  <a:graphic xmlns:a="http://schemas.openxmlformats.org/drawingml/2006/main">
                    <a:graphicData uri="http://schemas.openxmlformats.org/drawingml/2006/picture">
                      <pic:pic xmlns:pic="http://schemas.openxmlformats.org/drawingml/2006/picture">
                        <pic:nvPicPr>
                          <pic:cNvPr id="377" name="Picture_6_SpCnt_1"/>
                          <pic:cNvPicPr/>
                        </pic:nvPicPr>
                        <pic:blipFill>
                          <a:blip r:embed="rId6"/>
                          <a:stretch>
                            <a:fillRect/>
                          </a:stretch>
                        </pic:blipFill>
                        <pic:spPr>
                          <a:xfrm>
                            <a:off x="0" y="0"/>
                            <a:ext cx="723900" cy="0"/>
                          </a:xfrm>
                          <a:prstGeom prst="rect">
                            <a:avLst/>
                          </a:prstGeom>
                          <a:noFill/>
                          <a:ln>
                            <a:noFill/>
                          </a:ln>
                        </pic:spPr>
                      </pic:pic>
                    </a:graphicData>
                  </a:graphic>
                </wp:anchor>
              </w:drawing>
            </w:r>
            <w:r>
              <w:rPr>
                <w:rFonts w:hint="eastAsia" w:asciiTheme="minorEastAsia" w:hAnsiTheme="minorEastAsia" w:eastAsiaTheme="minorEastAsia" w:cstheme="minorEastAsia"/>
                <w:i w:val="0"/>
                <w:iCs w:val="0"/>
                <w:color w:val="auto"/>
                <w:kern w:val="0"/>
                <w:sz w:val="21"/>
                <w:szCs w:val="21"/>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2705100</wp:posOffset>
                  </wp:positionH>
                  <wp:positionV relativeFrom="paragraph">
                    <wp:posOffset>266700</wp:posOffset>
                  </wp:positionV>
                  <wp:extent cx="723900" cy="0"/>
                  <wp:effectExtent l="0" t="0" r="0" b="0"/>
                  <wp:wrapNone/>
                  <wp:docPr id="378" name="Picture_6_SpCnt_2"/>
                  <wp:cNvGraphicFramePr/>
                  <a:graphic xmlns:a="http://schemas.openxmlformats.org/drawingml/2006/main">
                    <a:graphicData uri="http://schemas.openxmlformats.org/drawingml/2006/picture">
                      <pic:pic xmlns:pic="http://schemas.openxmlformats.org/drawingml/2006/picture">
                        <pic:nvPicPr>
                          <pic:cNvPr id="378" name="Picture_6_SpCnt_2"/>
                          <pic:cNvPicPr/>
                        </pic:nvPicPr>
                        <pic:blipFill>
                          <a:blip r:embed="rId6"/>
                          <a:stretch>
                            <a:fillRect/>
                          </a:stretch>
                        </pic:blipFill>
                        <pic:spPr>
                          <a:xfrm>
                            <a:off x="0" y="0"/>
                            <a:ext cx="723900" cy="0"/>
                          </a:xfrm>
                          <a:prstGeom prst="rect">
                            <a:avLst/>
                          </a:prstGeom>
                          <a:noFill/>
                          <a:ln>
                            <a:noFill/>
                          </a:ln>
                        </pic:spPr>
                      </pic:pic>
                    </a:graphicData>
                  </a:graphic>
                </wp:anchor>
              </w:drawing>
            </w:r>
            <w:r>
              <w:rPr>
                <w:rFonts w:hint="eastAsia" w:asciiTheme="minorEastAsia" w:hAnsiTheme="minorEastAsia" w:eastAsiaTheme="minorEastAsia" w:cstheme="minorEastAsia"/>
                <w:i w:val="0"/>
                <w:iCs w:val="0"/>
                <w:color w:val="auto"/>
                <w:kern w:val="0"/>
                <w:sz w:val="21"/>
                <w:szCs w:val="21"/>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2705100</wp:posOffset>
                  </wp:positionH>
                  <wp:positionV relativeFrom="paragraph">
                    <wp:posOffset>266700</wp:posOffset>
                  </wp:positionV>
                  <wp:extent cx="723900" cy="0"/>
                  <wp:effectExtent l="0" t="0" r="0" b="0"/>
                  <wp:wrapNone/>
                  <wp:docPr id="379" name="Picture_6_SpCnt_3"/>
                  <wp:cNvGraphicFramePr/>
                  <a:graphic xmlns:a="http://schemas.openxmlformats.org/drawingml/2006/main">
                    <a:graphicData uri="http://schemas.openxmlformats.org/drawingml/2006/picture">
                      <pic:pic xmlns:pic="http://schemas.openxmlformats.org/drawingml/2006/picture">
                        <pic:nvPicPr>
                          <pic:cNvPr id="379" name="Picture_6_SpCnt_3"/>
                          <pic:cNvPicPr/>
                        </pic:nvPicPr>
                        <pic:blipFill>
                          <a:blip r:embed="rId6"/>
                          <a:stretch>
                            <a:fillRect/>
                          </a:stretch>
                        </pic:blipFill>
                        <pic:spPr>
                          <a:xfrm>
                            <a:off x="0" y="0"/>
                            <a:ext cx="723900" cy="0"/>
                          </a:xfrm>
                          <a:prstGeom prst="rect">
                            <a:avLst/>
                          </a:prstGeom>
                          <a:noFill/>
                          <a:ln>
                            <a:noFill/>
                          </a:ln>
                        </pic:spPr>
                      </pic:pic>
                    </a:graphicData>
                  </a:graphic>
                </wp:anchor>
              </w:drawing>
            </w:r>
            <w:r>
              <w:rPr>
                <w:rFonts w:hint="eastAsia" w:asciiTheme="minorEastAsia" w:hAnsiTheme="minorEastAsia" w:eastAsiaTheme="minorEastAsia" w:cstheme="minorEastAsia"/>
                <w:i w:val="0"/>
                <w:iCs w:val="0"/>
                <w:color w:val="auto"/>
                <w:kern w:val="0"/>
                <w:sz w:val="21"/>
                <w:szCs w:val="21"/>
                <w:u w:val="none"/>
                <w:lang w:val="en-US" w:eastAsia="zh-CN" w:bidi="ar"/>
              </w:rPr>
              <w:t>500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500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800mm</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2.椅面/椅背选用优质网布面料；背垫/座垫选用一体成型高密度发泡成型棉；具有透气性强，回弹性好，不易变型,不老化，依人体工学设计</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使人体各部均匀受力；</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3.PP扶手；</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4.底座：电镀钢铁支架，气动升降；</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5.</w:t>
            </w:r>
            <w:r>
              <w:rPr>
                <w:rFonts w:hint="eastAsia" w:asciiTheme="minorEastAsia" w:hAnsiTheme="minorEastAsia" w:eastAsiaTheme="minorEastAsia" w:cstheme="minorEastAsia"/>
                <w:i w:val="0"/>
                <w:iCs w:val="0"/>
                <w:color w:val="000000"/>
                <w:kern w:val="0"/>
                <w:sz w:val="21"/>
                <w:szCs w:val="21"/>
                <w:u w:val="none"/>
                <w:lang w:val="en-US" w:eastAsia="zh-CN" w:bidi="ar"/>
              </w:rPr>
              <w:t>配件：采用优质螺丝五金配件，防震动及防松脱，让椅子的安全性能更加可靠。</w:t>
            </w:r>
          </w:p>
        </w:tc>
        <w:tc>
          <w:tcPr>
            <w:tcW w:w="32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教师主控电源</w:t>
            </w:r>
          </w:p>
        </w:tc>
        <w:tc>
          <w:tcPr>
            <w:tcW w:w="35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000000"/>
                <w:kern w:val="0"/>
                <w:sz w:val="21"/>
                <w:szCs w:val="21"/>
                <w:u w:val="none"/>
                <w:lang w:val="en-US" w:eastAsia="zh-CN" w:bidi="ar"/>
              </w:rPr>
              <w:t>尺寸：</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405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405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90mm，装置在主控台组合柜内，采用耐磨、耐腐蚀的PVC薄膜面板，优质元器件，微电脑控制，轻触按钮开关。</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2.</w:t>
            </w:r>
            <w:r>
              <w:rPr>
                <w:rFonts w:hint="eastAsia" w:asciiTheme="minorEastAsia" w:hAnsiTheme="minorEastAsia" w:eastAsiaTheme="minorEastAsia" w:cstheme="minorEastAsia"/>
                <w:i w:val="0"/>
                <w:iCs w:val="0"/>
                <w:color w:val="000000"/>
                <w:kern w:val="0"/>
                <w:sz w:val="21"/>
                <w:szCs w:val="21"/>
                <w:u w:val="none"/>
                <w:lang w:val="en-US" w:eastAsia="zh-CN" w:bidi="ar"/>
              </w:rPr>
              <w:t>输入电压：220v±10%；</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3.</w:t>
            </w:r>
            <w:r>
              <w:rPr>
                <w:rFonts w:hint="eastAsia" w:asciiTheme="minorEastAsia" w:hAnsiTheme="minorEastAsia" w:eastAsiaTheme="minorEastAsia" w:cstheme="minorEastAsia"/>
                <w:i w:val="0"/>
                <w:iCs w:val="0"/>
                <w:color w:val="000000"/>
                <w:kern w:val="0"/>
                <w:sz w:val="21"/>
                <w:szCs w:val="21"/>
                <w:u w:val="none"/>
                <w:lang w:val="en-US" w:eastAsia="zh-CN" w:bidi="ar"/>
              </w:rPr>
              <w:t>教师电源：交流输出2-24V,2V/档，额定电流6A，过载保护：超过105%额定电流自动保护。轻触开关直选输出电压，高精度数字电压电流表显示，显示误差：交流电压1%，交流电流1%。</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4.</w:t>
            </w:r>
            <w:r>
              <w:rPr>
                <w:rFonts w:hint="eastAsia" w:asciiTheme="minorEastAsia" w:hAnsiTheme="minorEastAsia" w:eastAsiaTheme="minorEastAsia" w:cstheme="minorEastAsia"/>
                <w:i w:val="0"/>
                <w:iCs w:val="0"/>
                <w:color w:val="000000"/>
                <w:kern w:val="0"/>
                <w:sz w:val="21"/>
                <w:szCs w:val="21"/>
                <w:u w:val="none"/>
                <w:lang w:val="en-US" w:eastAsia="zh-CN" w:bidi="ar"/>
              </w:rPr>
              <w:t xml:space="preserve">直流输出1-24V（极限0-24V），精度0.1V，键盘直选电压控制方式，额定电流6A，过载保护：超过105%额定电流自动保护。高精度数字电压电流表显示，显示误差：直流电压0.5%，直流电流0.5%。 </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5.</w:t>
            </w:r>
            <w:r>
              <w:rPr>
                <w:rFonts w:hint="eastAsia" w:asciiTheme="minorEastAsia" w:hAnsiTheme="minorEastAsia" w:eastAsiaTheme="minorEastAsia" w:cstheme="minorEastAsia"/>
                <w:i w:val="0"/>
                <w:iCs w:val="0"/>
                <w:color w:val="000000"/>
                <w:kern w:val="0"/>
                <w:sz w:val="21"/>
                <w:szCs w:val="21"/>
                <w:u w:val="none"/>
                <w:lang w:val="en-US" w:eastAsia="zh-CN" w:bidi="ar"/>
              </w:rPr>
              <w:t>化学塔吊控制：采用专用文本控制器（液晶屏全中文显示），能够控制塔吊电源、升降、风速大小及塔吊照明，可输出0-10V模拟信号和开关信号，控制变频器。</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6.</w:t>
            </w:r>
            <w:r>
              <w:rPr>
                <w:rFonts w:hint="eastAsia" w:asciiTheme="minorEastAsia" w:hAnsiTheme="minorEastAsia" w:eastAsiaTheme="minorEastAsia" w:cstheme="minorEastAsia"/>
                <w:i w:val="0"/>
                <w:iCs w:val="0"/>
                <w:color w:val="000000"/>
                <w:kern w:val="0"/>
                <w:sz w:val="21"/>
                <w:szCs w:val="21"/>
                <w:u w:val="none"/>
                <w:lang w:val="en-US" w:eastAsia="zh-CN" w:bidi="ar"/>
              </w:rPr>
              <w:t>2路5孔插座220V输出。额定输出电流10A/路。</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7.</w:t>
            </w:r>
            <w:r>
              <w:rPr>
                <w:rFonts w:hint="eastAsia" w:asciiTheme="minorEastAsia" w:hAnsiTheme="minorEastAsia" w:eastAsiaTheme="minorEastAsia" w:cstheme="minorEastAsia"/>
                <w:i w:val="0"/>
                <w:iCs w:val="0"/>
                <w:color w:val="000000"/>
                <w:kern w:val="0"/>
                <w:sz w:val="21"/>
                <w:szCs w:val="21"/>
                <w:u w:val="none"/>
                <w:lang w:val="en-US" w:eastAsia="zh-CN" w:bidi="ar"/>
              </w:rPr>
              <w:t>使用环境：温度0-40℃，湿度&lt;90%。</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PP水槽柜</w:t>
            </w:r>
          </w:p>
        </w:tc>
        <w:tc>
          <w:tcPr>
            <w:tcW w:w="1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1.规格：</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500L</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600W</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800Hmm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2.</w:t>
            </w:r>
            <w:r>
              <w:rPr>
                <w:rFonts w:hint="eastAsia" w:asciiTheme="minorEastAsia" w:hAnsiTheme="minorEastAsia" w:eastAsiaTheme="minorEastAsia" w:cstheme="minorEastAsia"/>
                <w:i w:val="0"/>
                <w:iCs w:val="0"/>
                <w:color w:val="000000"/>
                <w:kern w:val="0"/>
                <w:sz w:val="21"/>
                <w:szCs w:val="21"/>
                <w:u w:val="none"/>
                <w:lang w:val="en-US" w:eastAsia="zh-CN" w:bidi="ar"/>
              </w:rPr>
              <w:t>结构：榫卯连接结构并合理布局加强筋，金属螺丝固定，安装时不用胶水粘结，使用产品自身力量相互连接，产品不变形，不扭曲。</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3.</w:t>
            </w:r>
            <w:r>
              <w:rPr>
                <w:rFonts w:hint="eastAsia" w:asciiTheme="minorEastAsia" w:hAnsiTheme="minorEastAsia" w:eastAsiaTheme="minorEastAsia" w:cstheme="minorEastAsia"/>
                <w:i w:val="0"/>
                <w:iCs w:val="0"/>
                <w:color w:val="000000"/>
                <w:kern w:val="0"/>
                <w:sz w:val="21"/>
                <w:szCs w:val="21"/>
                <w:u w:val="none"/>
                <w:lang w:val="en-US" w:eastAsia="zh-CN" w:bidi="ar"/>
              </w:rPr>
              <w:t>门板：前后门均带内嵌式塑料扣手，合页采用尼龙塑料铰链，高强度耐磨，防水、永不生锈。</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4.</w:t>
            </w:r>
            <w:r>
              <w:rPr>
                <w:rFonts w:hint="eastAsia" w:asciiTheme="minorEastAsia" w:hAnsiTheme="minorEastAsia" w:eastAsiaTheme="minorEastAsia" w:cstheme="minorEastAsia"/>
                <w:i w:val="0"/>
                <w:iCs w:val="0"/>
                <w:color w:val="000000"/>
                <w:kern w:val="0"/>
                <w:sz w:val="21"/>
                <w:szCs w:val="21"/>
                <w:u w:val="none"/>
                <w:lang w:val="en-US" w:eastAsia="zh-CN" w:bidi="ar"/>
              </w:rPr>
              <w:t>柜子柜体：采用环保型ABS工程塑料一次性注塑成型。</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5.</w:t>
            </w:r>
            <w:r>
              <w:rPr>
                <w:rFonts w:hint="eastAsia" w:asciiTheme="minorEastAsia" w:hAnsiTheme="minorEastAsia" w:eastAsiaTheme="minorEastAsia" w:cstheme="minorEastAsia"/>
                <w:i w:val="0"/>
                <w:iCs w:val="0"/>
                <w:color w:val="000000"/>
                <w:kern w:val="0"/>
                <w:sz w:val="21"/>
                <w:szCs w:val="21"/>
                <w:u w:val="none"/>
                <w:lang w:val="en-US" w:eastAsia="zh-CN" w:bidi="ar"/>
              </w:rPr>
              <w:t>水槽采用环保型PP材料一次性注塑成型，耐强酸碱&lt;80度有机溶剂并耐150度以下高温，具有防溢出功能。</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21"/>
                <w:szCs w:val="21"/>
                <w:u w:val="none"/>
                <w:lang w:val="en-US"/>
              </w:rPr>
            </w:pPr>
            <w:r>
              <w:rPr>
                <w:rFonts w:hint="eastAsia" w:asciiTheme="minorEastAsia" w:hAnsiTheme="minorEastAsia" w:eastAsiaTheme="minorEastAsia" w:cstheme="minorEastAsia"/>
                <w:i w:val="0"/>
                <w:iCs w:val="0"/>
                <w:color w:val="000000"/>
                <w:kern w:val="0"/>
                <w:sz w:val="21"/>
                <w:szCs w:val="21"/>
                <w:u w:val="none"/>
                <w:lang w:val="en-US" w:eastAsia="zh-CN" w:bidi="ar"/>
              </w:rPr>
              <w:t>实验三联</w:t>
            </w:r>
            <w:r>
              <w:rPr>
                <w:rFonts w:hint="eastAsia" w:asciiTheme="minorEastAsia" w:hAnsiTheme="minorEastAsia" w:cstheme="minorEastAsia"/>
                <w:i w:val="0"/>
                <w:iCs w:val="0"/>
                <w:color w:val="000000"/>
                <w:kern w:val="0"/>
                <w:sz w:val="21"/>
                <w:szCs w:val="21"/>
                <w:u w:val="none"/>
                <w:lang w:val="en-US" w:eastAsia="zh-CN" w:bidi="ar"/>
              </w:rPr>
              <w:t>出水终端</w:t>
            </w:r>
          </w:p>
        </w:tc>
        <w:tc>
          <w:tcPr>
            <w:tcW w:w="35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鹅颈式实验室专用优质化验</w:t>
            </w:r>
            <w:r>
              <w:rPr>
                <w:rFonts w:hint="eastAsia" w:asciiTheme="minorEastAsia" w:hAnsiTheme="minorEastAsia" w:cstheme="minorEastAsia"/>
                <w:i w:val="0"/>
                <w:iCs w:val="0"/>
                <w:color w:val="auto"/>
                <w:kern w:val="0"/>
                <w:sz w:val="21"/>
                <w:szCs w:val="21"/>
                <w:u w:val="none"/>
                <w:lang w:val="en-US" w:eastAsia="zh-CN" w:bidi="ar"/>
              </w:rPr>
              <w:t>出水终端</w:t>
            </w:r>
            <w:r>
              <w:rPr>
                <w:rFonts w:hint="eastAsia" w:asciiTheme="minorEastAsia" w:hAnsiTheme="minorEastAsia" w:eastAsiaTheme="minorEastAsia" w:cstheme="minorEastAsia"/>
                <w:i w:val="0"/>
                <w:iCs w:val="0"/>
                <w:color w:val="auto"/>
                <w:kern w:val="0"/>
                <w:sz w:val="21"/>
                <w:szCs w:val="21"/>
                <w:u w:val="none"/>
                <w:lang w:val="en-US" w:eastAsia="zh-CN" w:bidi="ar"/>
              </w:rPr>
              <w:t>：防酸碱、表面环氧树脂喷涂。</w:t>
            </w:r>
            <w:r>
              <w:rPr>
                <w:rFonts w:hint="eastAsia" w:asciiTheme="minorEastAsia" w:hAnsiTheme="minorEastAsia" w:cstheme="minorEastAsia"/>
                <w:i w:val="0"/>
                <w:iCs w:val="0"/>
                <w:color w:val="auto"/>
                <w:kern w:val="0"/>
                <w:sz w:val="21"/>
                <w:szCs w:val="21"/>
                <w:u w:val="none"/>
                <w:lang w:val="en-US" w:eastAsia="zh-CN" w:bidi="ar"/>
              </w:rPr>
              <w:t>出水终端</w:t>
            </w:r>
            <w:r>
              <w:rPr>
                <w:rFonts w:hint="eastAsia" w:asciiTheme="minorEastAsia" w:hAnsiTheme="minorEastAsia" w:eastAsiaTheme="minorEastAsia" w:cstheme="minorEastAsia"/>
                <w:i w:val="0"/>
                <w:iCs w:val="0"/>
                <w:color w:val="auto"/>
                <w:kern w:val="0"/>
                <w:sz w:val="21"/>
                <w:szCs w:val="21"/>
                <w:u w:val="none"/>
                <w:lang w:val="en-US" w:eastAsia="zh-CN" w:bidi="ar"/>
              </w:rPr>
              <w:t>为全铜材质，阀门为陶瓷片密封，高头，便于多用途使用，可拆卸清洗阻塞。</w:t>
            </w:r>
            <w:r>
              <w:rPr>
                <w:rFonts w:hint="eastAsia" w:asciiTheme="minorEastAsia" w:hAnsiTheme="minorEastAsia" w:cstheme="minorEastAsia"/>
                <w:i w:val="0"/>
                <w:iCs w:val="0"/>
                <w:color w:val="auto"/>
                <w:kern w:val="0"/>
                <w:sz w:val="21"/>
                <w:szCs w:val="21"/>
                <w:u w:val="none"/>
                <w:lang w:val="en-US" w:eastAsia="zh-CN" w:bidi="ar"/>
              </w:rPr>
              <w:t>出水终端</w:t>
            </w:r>
            <w:r>
              <w:rPr>
                <w:rFonts w:hint="eastAsia" w:asciiTheme="minorEastAsia" w:hAnsiTheme="minorEastAsia" w:eastAsiaTheme="minorEastAsia" w:cstheme="minorEastAsia"/>
                <w:i w:val="0"/>
                <w:iCs w:val="0"/>
                <w:color w:val="auto"/>
                <w:kern w:val="0"/>
                <w:sz w:val="21"/>
                <w:szCs w:val="21"/>
                <w:u w:val="none"/>
                <w:lang w:val="en-US" w:eastAsia="zh-CN" w:bidi="ar"/>
              </w:rPr>
              <w:t>可拆卸，内有成型螺纹，可方便连接循环等特殊用水水管。</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实验水槽2</w:t>
            </w:r>
          </w:p>
        </w:tc>
        <w:tc>
          <w:tcPr>
            <w:tcW w:w="35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规格：</w:t>
            </w:r>
            <w:r>
              <w:rPr>
                <w:rFonts w:hint="eastAsia"/>
                <w:color w:val="auto"/>
                <w:kern w:val="0"/>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500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600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350mm防溢水一体水槽：采用PP改性材料，塑料注塑模一次性成型，壁厚5mm，耐强酸强碱耐&lt;80°C有机溶剂并耐150°C以下高温，带溢水口，无毒、无味、美观大方</w:t>
            </w:r>
            <w:r>
              <w:rPr>
                <w:rFonts w:hint="eastAsia" w:asciiTheme="minorEastAsia" w:hAnsiTheme="minorEastAsia" w:cstheme="minorEastAsia"/>
                <w:i w:val="0"/>
                <w:iCs w:val="0"/>
                <w:color w:val="auto"/>
                <w:kern w:val="0"/>
                <w:sz w:val="21"/>
                <w:szCs w:val="21"/>
                <w:u w:val="none"/>
                <w:lang w:val="en-US" w:eastAsia="zh-CN" w:bidi="ar"/>
              </w:rPr>
              <w:t>。</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急救箱</w:t>
            </w:r>
          </w:p>
        </w:tc>
        <w:tc>
          <w:tcPr>
            <w:tcW w:w="35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铝合金药箱。药品：碘酒（25mL）1瓶（有药品生产许可编号）、红药水（25mL）1瓶（有药品生产许可编号）、双氧水（100mL）1瓶（有药品生产许可编号）、医用酒精（100mL）1瓶（有药品生产许可编号），医用棉签1包（有药品生产许可编号，原包装）、医用棉球1包（有药品生产许可编号，原包装）、无菌纱布（50mm×50mm）1包（有药品生产许可编号，原包装）、胶布（布）1卷、创可贴50张、烫伤药膏1支（有药品生产许可编号），均为保质期内。</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二、学生实验学习区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6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物理</w:t>
            </w:r>
            <w:r>
              <w:rPr>
                <w:rFonts w:hint="eastAsia" w:asciiTheme="minorEastAsia" w:hAnsiTheme="minorEastAsia" w:eastAsiaTheme="minorEastAsia" w:cstheme="minorEastAsia"/>
                <w:i w:val="0"/>
                <w:iCs w:val="0"/>
                <w:color w:val="000000"/>
                <w:kern w:val="0"/>
                <w:sz w:val="21"/>
                <w:szCs w:val="21"/>
                <w:u w:val="none"/>
                <w:lang w:val="en-US" w:eastAsia="zh-CN" w:bidi="ar"/>
              </w:rPr>
              <w:t>实验桌</w:t>
            </w:r>
          </w:p>
        </w:tc>
        <w:tc>
          <w:tcPr>
            <w:tcW w:w="110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000000"/>
                <w:kern w:val="0"/>
                <w:sz w:val="21"/>
                <w:szCs w:val="21"/>
                <w:u w:val="none"/>
                <w:lang w:val="en-US" w:eastAsia="zh-CN" w:bidi="ar"/>
              </w:rPr>
              <w:t>规格：</w:t>
            </w:r>
            <w:r>
              <w:rPr>
                <w:rFonts w:hint="eastAsia" w:asciiTheme="minorEastAsia" w:hAnsiTheme="minorEastAsia" w:eastAsiaTheme="minorEastAsia" w:cstheme="minorEastAsia"/>
                <w:color w:val="000000"/>
                <w:kern w:val="0"/>
                <w:sz w:val="21"/>
                <w:szCs w:val="21"/>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1200×600×780mm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2.台面采用20mm厚平板一体实芯黑色坯体实验室工业陶瓷台面，台面表面为专业耐腐蚀釉面，釉面和黑色坯体经高</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温烧结而成（非后期染色处理），釉面与坯体结合后不脱落、不脱层，解决了传统陶瓷台面侧面因二次上釉存在的不美观、易脱落、不耐磨、不耐强腐蚀等一系列问题。</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2.1耐化学腐蚀：参照GB/T 17657-2022标准，检测样品为一体实芯黑色胚体陶瓷板，检测62项常用化学试剂</w:t>
            </w:r>
            <w:r>
              <w:rPr>
                <w:rFonts w:hint="eastAsia" w:asciiTheme="minorEastAsia" w:hAnsiTheme="minorEastAsia" w:cstheme="minorEastAsia"/>
                <w:i w:val="0"/>
                <w:iCs w:val="0"/>
                <w:color w:val="000000"/>
                <w:kern w:val="0"/>
                <w:sz w:val="21"/>
                <w:szCs w:val="21"/>
                <w:u w:val="none"/>
                <w:lang w:val="en-US" w:eastAsia="zh-CN" w:bidi="ar"/>
              </w:rPr>
              <w:t>（氢氧化钙饱溶液、醋酸丁酯99%、重铬酸钾洗液、氯化钙溶液10%、二氧六环99%、甲酚红85%、乙醇99%、王水、红药水、硝酸银溶液1%、立顿红茶（9g/L)、氢氧化钾溶液65%、硼氢化钠饱和溶液、硝酸65%、硫酸98%、双氧水3%、苯酚10%、二甲苯99%、碳酸氯钠饱和溶液、亚硝酸钠饱和溶液、高氯酸72%、升化硫饱和溶液、二甲基甲酰胺99%、二恶烷99%、乙醚99%、糠醛99%、硫化钠饱和溶液、一氯化碳（1000mg/L）、萘（分析纯）、饱氯化锌溶液、甲苯99%、三氯乙烯98%、过氯化氢30%、仁和碘酒、丁酮99%、二氯甲烷99%、铬酸60%、甲酚（化学纯）、二氯乙酸98%、92#汽油、甲酸85%、丙酮99%、柠檬酸饱和溶液、苯99%、四氯化碳99%、氯仿99%、片状氢氧化钠、磷酸85%、磷酸二氢钠99%、乙酸乙酯99%、乙酸99%、盐酸37%、氯化镁溶液10%、甲醛37%、氨水28%、氢氧化钠溶液40%、甲基丙烯丁酯98%、松节油（分析纯）、丙三醇99%、亚甲基蓝饱和溶液、溴化钠饱和溶液）</w:t>
            </w:r>
            <w:r>
              <w:rPr>
                <w:rFonts w:hint="eastAsia" w:asciiTheme="minorEastAsia" w:hAnsiTheme="minorEastAsia" w:eastAsiaTheme="minorEastAsia" w:cstheme="minorEastAsia"/>
                <w:i w:val="0"/>
                <w:iCs w:val="0"/>
                <w:color w:val="000000"/>
                <w:kern w:val="0"/>
                <w:sz w:val="21"/>
                <w:szCs w:val="21"/>
                <w:u w:val="none"/>
                <w:lang w:val="en-US" w:eastAsia="zh-CN" w:bidi="ar"/>
              </w:rPr>
              <w:t>，检测结果为：≥60项无明显变化；</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2.2耐光色牢度：参照GB/T 17657-2022标准，检测结果必须符合：耐光色牢度不低于4-5级；</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2.3洛氏硬度：参</w:t>
            </w:r>
            <w:r>
              <w:rPr>
                <w:rFonts w:hint="eastAsia" w:asciiTheme="minorEastAsia" w:hAnsiTheme="minorEastAsia" w:eastAsiaTheme="minorEastAsia" w:cstheme="minorEastAsia"/>
                <w:i w:val="0"/>
                <w:iCs w:val="0"/>
                <w:color w:val="auto"/>
                <w:kern w:val="0"/>
                <w:sz w:val="21"/>
                <w:szCs w:val="21"/>
                <w:u w:val="none"/>
                <w:lang w:val="en-US" w:eastAsia="zh-CN" w:bidi="ar"/>
              </w:rPr>
              <w:t>照GB/T 266</w:t>
            </w:r>
            <w:r>
              <w:rPr>
                <w:rFonts w:hint="eastAsia" w:asciiTheme="minorEastAsia" w:hAnsiTheme="minorEastAsia" w:eastAsiaTheme="minorEastAsia" w:cstheme="minorEastAsia"/>
                <w:i w:val="0"/>
                <w:iCs w:val="0"/>
                <w:color w:val="000000"/>
                <w:kern w:val="0"/>
                <w:sz w:val="21"/>
                <w:szCs w:val="21"/>
                <w:u w:val="none"/>
                <w:lang w:val="en-US" w:eastAsia="zh-CN" w:bidi="ar"/>
              </w:rPr>
              <w:t>96-2011，检测结果为≥</w:t>
            </w:r>
            <w:bookmarkStart w:id="0" w:name="_GoBack"/>
            <w:bookmarkEnd w:id="0"/>
            <w:r>
              <w:rPr>
                <w:rFonts w:hint="eastAsia" w:asciiTheme="minorEastAsia" w:hAnsiTheme="minorEastAsia" w:eastAsiaTheme="minorEastAsia" w:cstheme="minorEastAsia"/>
                <w:i w:val="0"/>
                <w:iCs w:val="0"/>
                <w:color w:val="000000"/>
                <w:kern w:val="0"/>
                <w:sz w:val="21"/>
                <w:szCs w:val="21"/>
                <w:u w:val="none"/>
                <w:lang w:val="en-US" w:eastAsia="zh-CN" w:bidi="ar"/>
              </w:rPr>
              <w:t>130HRM。</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2.4耐高温：参照GB/T 26696-2011标准，检测结果不低于1350℃；</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2.5外观检测：检测样品为一体实芯黑色坯体陶瓷板，测试方法为将样品敲碎后观察样品状态，检测结果为：一体实芯黑色坯体，样品釉面与坯体之间无空洞、无气泡、无杂色、无断裂、无脱层、无釉面碎屑，釉面与坯体呈一体；</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3.结构：新型铸铝结构，整体1200×600×780mm，“工”字型设计，学生位时尚简洁，让学生有更大的活动空间，符合人体工程学设计，学生桌整体外观无螺丝及连接外露，上托、</w:t>
            </w:r>
            <w:r>
              <w:rPr>
                <w:rFonts w:hint="eastAsia" w:asciiTheme="minorEastAsia" w:hAnsiTheme="minorEastAsia" w:cstheme="minorEastAsia"/>
                <w:i w:val="0"/>
                <w:iCs w:val="0"/>
                <w:color w:val="000000"/>
                <w:kern w:val="0"/>
                <w:sz w:val="21"/>
                <w:szCs w:val="21"/>
                <w:u w:val="none"/>
                <w:lang w:val="en-US" w:eastAsia="zh-CN" w:bidi="ar"/>
              </w:rPr>
              <w:t>底脚</w:t>
            </w:r>
            <w:r>
              <w:rPr>
                <w:rFonts w:hint="eastAsia" w:asciiTheme="minorEastAsia" w:hAnsiTheme="minorEastAsia" w:eastAsiaTheme="minorEastAsia" w:cstheme="minorEastAsia"/>
                <w:i w:val="0"/>
                <w:iCs w:val="0"/>
                <w:color w:val="000000"/>
                <w:kern w:val="0"/>
                <w:sz w:val="21"/>
                <w:szCs w:val="21"/>
                <w:u w:val="none"/>
                <w:lang w:val="en-US" w:eastAsia="zh-CN" w:bidi="ar"/>
              </w:rPr>
              <w:t>、中间立柱流线连接，美观大方。</w:t>
            </w:r>
          </w:p>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3.1</w:t>
            </w:r>
            <w:r>
              <w:rPr>
                <w:rFonts w:hint="eastAsia" w:asciiTheme="minorEastAsia" w:hAnsiTheme="minorEastAsia" w:eastAsiaTheme="minorEastAsia" w:cstheme="minorEastAsia"/>
                <w:i w:val="0"/>
                <w:iCs w:val="0"/>
                <w:color w:val="000000"/>
                <w:kern w:val="0"/>
                <w:sz w:val="21"/>
                <w:szCs w:val="21"/>
                <w:u w:val="none"/>
                <w:lang w:val="en-US" w:eastAsia="zh-CN" w:bidi="ar"/>
              </w:rPr>
              <w:t>主体：采用铝</w:t>
            </w:r>
            <w:r>
              <w:rPr>
                <w:rFonts w:hint="eastAsia" w:asciiTheme="minorEastAsia" w:hAnsiTheme="minorEastAsia" w:eastAsiaTheme="minorEastAsia" w:cstheme="minorEastAsia"/>
                <w:i w:val="0"/>
                <w:iCs w:val="0"/>
                <w:color w:val="auto"/>
                <w:kern w:val="0"/>
                <w:sz w:val="21"/>
                <w:szCs w:val="21"/>
                <w:u w:val="none"/>
                <w:lang w:val="en-US" w:eastAsia="zh-CN" w:bidi="ar"/>
              </w:rPr>
              <w:t>合金型材和铝压铸件连接框架组合</w:t>
            </w:r>
            <w:r>
              <w:rPr>
                <w:rFonts w:hint="eastAsia" w:asciiTheme="minorEastAsia" w:hAnsiTheme="minorEastAsia" w:cstheme="minorEastAsia"/>
                <w:i w:val="0"/>
                <w:iCs w:val="0"/>
                <w:color w:val="auto"/>
                <w:kern w:val="0"/>
                <w:sz w:val="21"/>
                <w:szCs w:val="21"/>
                <w:u w:val="none"/>
                <w:lang w:val="en-US" w:eastAsia="zh-CN" w:bidi="ar"/>
              </w:rPr>
              <w:t>。</w:t>
            </w:r>
          </w:p>
          <w:p>
            <w:pPr>
              <w:keepNext w:val="0"/>
              <w:keepLines w:val="0"/>
              <w:widowControl/>
              <w:numPr>
                <w:ilvl w:val="0"/>
                <w:numId w:val="0"/>
              </w:numPr>
              <w:suppressLineNumbers w:val="0"/>
              <w:ind w:leftChars="0"/>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3.2 A</w:t>
            </w:r>
            <w:r>
              <w:rPr>
                <w:rFonts w:hint="eastAsia" w:asciiTheme="minorEastAsia" w:hAnsiTheme="minorEastAsia" w:eastAsiaTheme="minorEastAsia" w:cstheme="minorEastAsia"/>
                <w:i w:val="0"/>
                <w:iCs w:val="0"/>
                <w:color w:val="auto"/>
                <w:kern w:val="0"/>
                <w:sz w:val="21"/>
                <w:szCs w:val="21"/>
                <w:u w:val="none"/>
                <w:lang w:val="en-US" w:eastAsia="zh-CN" w:bidi="ar"/>
              </w:rPr>
              <w:t>上托</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采用高强度铝合金结构，铸铝摸具一次成型，打磨精修加工而成，尺寸：</w:t>
            </w:r>
            <w:r>
              <w:rPr>
                <w:rFonts w:hint="eastAsia"/>
                <w:color w:val="auto"/>
                <w:kern w:val="0"/>
                <w:lang w:bidi="ar"/>
              </w:rPr>
              <w:t>≥</w:t>
            </w:r>
            <w:r>
              <w:rPr>
                <w:rFonts w:hint="eastAsia" w:asciiTheme="minorEastAsia" w:hAnsiTheme="minorEastAsia" w:cstheme="minorEastAsia"/>
                <w:i w:val="0"/>
                <w:iCs w:val="0"/>
                <w:color w:val="auto"/>
                <w:kern w:val="0"/>
                <w:sz w:val="21"/>
                <w:szCs w:val="21"/>
                <w:u w:val="none"/>
                <w:lang w:val="en-US" w:eastAsia="zh-CN" w:bidi="ar"/>
              </w:rPr>
              <w:t>596×60.5×</w:t>
            </w:r>
            <w:r>
              <w:rPr>
                <w:rFonts w:hint="eastAsia" w:asciiTheme="minorEastAsia" w:hAnsiTheme="minorEastAsia" w:eastAsiaTheme="minorEastAsia" w:cstheme="minorEastAsia"/>
                <w:i w:val="0"/>
                <w:iCs w:val="0"/>
                <w:color w:val="auto"/>
                <w:kern w:val="0"/>
                <w:sz w:val="21"/>
                <w:szCs w:val="21"/>
                <w:u w:val="none"/>
                <w:lang w:val="en-US" w:eastAsia="zh-CN" w:bidi="ar"/>
              </w:rPr>
              <w:t>90</w:t>
            </w:r>
            <w:r>
              <w:rPr>
                <w:rFonts w:hint="eastAsia" w:asciiTheme="minorEastAsia" w:hAnsiTheme="minorEastAsia" w:cstheme="minorEastAsia"/>
                <w:i w:val="0"/>
                <w:iCs w:val="0"/>
                <w:color w:val="auto"/>
                <w:kern w:val="0"/>
                <w:sz w:val="21"/>
                <w:szCs w:val="21"/>
                <w:u w:val="none"/>
                <w:lang w:val="en-US" w:eastAsia="zh-CN" w:bidi="ar"/>
              </w:rPr>
              <w:t>.3</w:t>
            </w:r>
            <w:r>
              <w:rPr>
                <w:rFonts w:hint="eastAsia" w:asciiTheme="minorEastAsia" w:hAnsiTheme="minorEastAsia" w:eastAsiaTheme="minorEastAsia" w:cstheme="minorEastAsia"/>
                <w:i w:val="0"/>
                <w:iCs w:val="0"/>
                <w:color w:val="auto"/>
                <w:kern w:val="0"/>
                <w:sz w:val="21"/>
                <w:szCs w:val="21"/>
                <w:u w:val="none"/>
                <w:lang w:val="en-US" w:eastAsia="zh-CN" w:bidi="ar"/>
              </w:rPr>
              <w:t>mm，厚度</w:t>
            </w:r>
            <w:r>
              <w:rPr>
                <w:rFonts w:hint="eastAsia" w:asciiTheme="minorEastAsia" w:hAnsiTheme="minorEastAsia" w:cstheme="minorEastAsia"/>
                <w:i w:val="0"/>
                <w:iCs w:val="0"/>
                <w:color w:val="auto"/>
                <w:kern w:val="0"/>
                <w:sz w:val="21"/>
                <w:szCs w:val="21"/>
                <w:u w:val="none"/>
                <w:lang w:val="en-US" w:eastAsia="zh-CN" w:bidi="ar"/>
              </w:rPr>
              <w:t>≥4</w:t>
            </w:r>
            <w:r>
              <w:rPr>
                <w:rFonts w:hint="eastAsia" w:asciiTheme="minorEastAsia" w:hAnsiTheme="minorEastAsia" w:eastAsiaTheme="minorEastAsia" w:cstheme="minorEastAsia"/>
                <w:i w:val="0"/>
                <w:iCs w:val="0"/>
                <w:color w:val="auto"/>
                <w:kern w:val="0"/>
                <w:sz w:val="21"/>
                <w:szCs w:val="21"/>
                <w:u w:val="none"/>
                <w:lang w:val="en-US" w:eastAsia="zh-CN" w:bidi="ar"/>
              </w:rPr>
              <w:t>.</w:t>
            </w:r>
            <w:r>
              <w:rPr>
                <w:rFonts w:hint="eastAsia" w:asciiTheme="minorEastAsia" w:hAnsiTheme="minorEastAsia" w:cstheme="minorEastAsia"/>
                <w:i w:val="0"/>
                <w:iCs w:val="0"/>
                <w:color w:val="auto"/>
                <w:kern w:val="0"/>
                <w:sz w:val="21"/>
                <w:szCs w:val="21"/>
                <w:u w:val="none"/>
                <w:lang w:val="en-US" w:eastAsia="zh-CN" w:bidi="ar"/>
              </w:rPr>
              <w:t>6</w:t>
            </w:r>
            <w:r>
              <w:rPr>
                <w:rFonts w:hint="eastAsia" w:asciiTheme="minorEastAsia" w:hAnsiTheme="minorEastAsia" w:eastAsiaTheme="minorEastAsia" w:cstheme="minorEastAsia"/>
                <w:i w:val="0"/>
                <w:iCs w:val="0"/>
                <w:color w:val="auto"/>
                <w:kern w:val="0"/>
                <w:sz w:val="21"/>
                <w:szCs w:val="21"/>
                <w:u w:val="none"/>
                <w:lang w:val="en-US" w:eastAsia="zh-CN" w:bidi="ar"/>
              </w:rPr>
              <w:t>mm，中间有多条十字加强筋，增加承重性及结构稳定性</w:t>
            </w:r>
            <w:r>
              <w:rPr>
                <w:rFonts w:hint="eastAsia" w:asciiTheme="minorEastAsia" w:hAnsiTheme="minorEastAsia" w:cstheme="minorEastAsia"/>
                <w:i w:val="0"/>
                <w:iCs w:val="0"/>
                <w:color w:val="auto"/>
                <w:kern w:val="0"/>
                <w:sz w:val="21"/>
                <w:szCs w:val="21"/>
                <w:u w:val="none"/>
                <w:lang w:val="en-US" w:eastAsia="zh-CN" w:bidi="ar"/>
              </w:rPr>
              <w:t>；B底</w:t>
            </w:r>
            <w:r>
              <w:rPr>
                <w:rFonts w:hint="eastAsia" w:asciiTheme="minorEastAsia" w:hAnsiTheme="minorEastAsia" w:eastAsiaTheme="minorEastAsia" w:cstheme="minorEastAsia"/>
                <w:i w:val="0"/>
                <w:iCs w:val="0"/>
                <w:color w:val="auto"/>
                <w:kern w:val="0"/>
                <w:sz w:val="21"/>
                <w:szCs w:val="21"/>
                <w:u w:val="none"/>
                <w:lang w:val="en-US" w:eastAsia="zh-CN" w:bidi="ar"/>
              </w:rPr>
              <w:t>脚：采用高强度铝合金结构，铸铝摸具一次成型，打磨精修加工而成，尺寸：</w:t>
            </w:r>
            <w:r>
              <w:rPr>
                <w:rFonts w:hint="eastAsia"/>
                <w:color w:val="auto"/>
                <w:kern w:val="0"/>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580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69</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43mm，厚度</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3.0mm，前后端留有8mm调脚螺丝孔位，中间留有桌身与地面固定卡槽孔位，前后倾斜式设计，立柱与下托脚连接处有ABS塑料护套，护套颜色与台面颜色一致，时尚美观</w:t>
            </w:r>
            <w:r>
              <w:rPr>
                <w:rFonts w:hint="eastAsia" w:asciiTheme="minorEastAsia" w:hAnsiTheme="minorEastAsia" w:cstheme="minorEastAsia"/>
                <w:i w:val="0"/>
                <w:iCs w:val="0"/>
                <w:color w:val="auto"/>
                <w:kern w:val="0"/>
                <w:sz w:val="21"/>
                <w:szCs w:val="21"/>
                <w:u w:val="none"/>
                <w:lang w:val="en-US" w:eastAsia="zh-CN" w:bidi="ar"/>
              </w:rPr>
              <w:t>；C高后</w:t>
            </w:r>
            <w:r>
              <w:rPr>
                <w:rFonts w:hint="eastAsia" w:asciiTheme="minorEastAsia" w:hAnsiTheme="minorEastAsia" w:eastAsiaTheme="minorEastAsia" w:cstheme="minorEastAsia"/>
                <w:i w:val="0"/>
                <w:iCs w:val="0"/>
                <w:color w:val="auto"/>
                <w:kern w:val="0"/>
                <w:sz w:val="21"/>
                <w:szCs w:val="21"/>
                <w:u w:val="none"/>
                <w:lang w:val="en-US" w:eastAsia="zh-CN" w:bidi="ar"/>
              </w:rPr>
              <w:t>梁：采用铝合模具一次成型加工而成，尺寸：</w:t>
            </w:r>
            <w:r>
              <w:rPr>
                <w:rFonts w:hint="eastAsia"/>
                <w:color w:val="auto"/>
                <w:kern w:val="0"/>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1</w:t>
            </w:r>
            <w:r>
              <w:rPr>
                <w:rFonts w:hint="eastAsia" w:asciiTheme="minorEastAsia" w:hAnsiTheme="minorEastAsia" w:cstheme="minorEastAsia"/>
                <w:i w:val="0"/>
                <w:iCs w:val="0"/>
                <w:color w:val="auto"/>
                <w:kern w:val="0"/>
                <w:sz w:val="21"/>
                <w:szCs w:val="21"/>
                <w:u w:val="none"/>
                <w:lang w:val="en-US" w:eastAsia="zh-CN" w:bidi="ar"/>
              </w:rPr>
              <w:t>085×105.2×</w:t>
            </w:r>
            <w:r>
              <w:rPr>
                <w:rFonts w:hint="eastAsia" w:asciiTheme="minorEastAsia" w:hAnsiTheme="minorEastAsia" w:eastAsiaTheme="minorEastAsia" w:cstheme="minorEastAsia"/>
                <w:i w:val="0"/>
                <w:iCs w:val="0"/>
                <w:color w:val="auto"/>
                <w:kern w:val="0"/>
                <w:sz w:val="21"/>
                <w:szCs w:val="21"/>
                <w:u w:val="none"/>
                <w:lang w:val="en-US" w:eastAsia="zh-CN" w:bidi="ar"/>
              </w:rPr>
              <w:t>40</w:t>
            </w:r>
            <w:r>
              <w:rPr>
                <w:rFonts w:hint="eastAsia" w:asciiTheme="minorEastAsia" w:hAnsiTheme="minorEastAsia" w:cstheme="minorEastAsia"/>
                <w:i w:val="0"/>
                <w:iCs w:val="0"/>
                <w:color w:val="auto"/>
                <w:kern w:val="0"/>
                <w:sz w:val="21"/>
                <w:szCs w:val="21"/>
                <w:u w:val="none"/>
                <w:lang w:val="en-US" w:eastAsia="zh-CN" w:bidi="ar"/>
              </w:rPr>
              <w:t>.2</w:t>
            </w:r>
            <w:r>
              <w:rPr>
                <w:rFonts w:hint="eastAsia" w:asciiTheme="minorEastAsia" w:hAnsiTheme="minorEastAsia" w:eastAsiaTheme="minorEastAsia" w:cstheme="minorEastAsia"/>
                <w:i w:val="0"/>
                <w:iCs w:val="0"/>
                <w:color w:val="auto"/>
                <w:kern w:val="0"/>
                <w:sz w:val="21"/>
                <w:szCs w:val="21"/>
                <w:u w:val="none"/>
                <w:lang w:val="en-US" w:eastAsia="zh-CN" w:bidi="ar"/>
              </w:rPr>
              <w:t>mm，厚度</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2.</w:t>
            </w:r>
            <w:r>
              <w:rPr>
                <w:rFonts w:hint="eastAsia" w:asciiTheme="minorEastAsia" w:hAnsiTheme="minorEastAsia" w:cstheme="minorEastAsia"/>
                <w:i w:val="0"/>
                <w:iCs w:val="0"/>
                <w:color w:val="auto"/>
                <w:kern w:val="0"/>
                <w:sz w:val="21"/>
                <w:szCs w:val="21"/>
                <w:u w:val="none"/>
                <w:lang w:val="en-US" w:eastAsia="zh-CN" w:bidi="ar"/>
              </w:rPr>
              <w:t>7</w:t>
            </w:r>
            <w:r>
              <w:rPr>
                <w:rFonts w:hint="eastAsia" w:asciiTheme="minorEastAsia" w:hAnsiTheme="minorEastAsia" w:eastAsiaTheme="minorEastAsia" w:cstheme="minorEastAsia"/>
                <w:i w:val="0"/>
                <w:iCs w:val="0"/>
                <w:color w:val="auto"/>
                <w:kern w:val="0"/>
                <w:sz w:val="21"/>
                <w:szCs w:val="21"/>
                <w:u w:val="none"/>
                <w:lang w:val="en-US" w:eastAsia="zh-CN" w:bidi="ar"/>
              </w:rPr>
              <w:t>mm，中间有十字加强筋，增加承重性及结构稳定性，整个横梁外观为弧形立体设计，与台面弧形相呼应，增加了时尚感和美观度</w:t>
            </w:r>
            <w:r>
              <w:rPr>
                <w:rFonts w:hint="eastAsia" w:asciiTheme="minorEastAsia" w:hAnsiTheme="minorEastAsia" w:cstheme="minorEastAsia"/>
                <w:i w:val="0"/>
                <w:iCs w:val="0"/>
                <w:color w:val="auto"/>
                <w:kern w:val="0"/>
                <w:sz w:val="21"/>
                <w:szCs w:val="21"/>
                <w:u w:val="none"/>
                <w:lang w:val="en-US" w:eastAsia="zh-CN" w:bidi="ar"/>
              </w:rPr>
              <w:t>；D</w:t>
            </w:r>
            <w:r>
              <w:rPr>
                <w:rFonts w:hint="eastAsia" w:asciiTheme="minorEastAsia" w:hAnsiTheme="minorEastAsia" w:eastAsiaTheme="minorEastAsia" w:cstheme="minorEastAsia"/>
                <w:i w:val="0"/>
                <w:iCs w:val="0"/>
                <w:color w:val="auto"/>
                <w:kern w:val="0"/>
                <w:sz w:val="21"/>
                <w:szCs w:val="21"/>
                <w:u w:val="none"/>
                <w:lang w:val="en-US" w:eastAsia="zh-CN" w:bidi="ar"/>
              </w:rPr>
              <w:t>书包斗：尺寸：533</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336</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145mm</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采用绿色环保</w:t>
            </w:r>
            <w:r>
              <w:rPr>
                <w:rFonts w:hint="eastAsia" w:asciiTheme="minorEastAsia" w:hAnsiTheme="minorEastAsia" w:cstheme="minorEastAsia"/>
                <w:i w:val="0"/>
                <w:iCs w:val="0"/>
                <w:color w:val="auto"/>
                <w:kern w:val="0"/>
                <w:sz w:val="21"/>
                <w:szCs w:val="21"/>
                <w:u w:val="none"/>
                <w:lang w:val="en-US" w:eastAsia="zh-CN" w:bidi="ar"/>
              </w:rPr>
              <w:t>6</w:t>
            </w:r>
            <w:r>
              <w:rPr>
                <w:rFonts w:hint="eastAsia" w:asciiTheme="minorEastAsia" w:hAnsiTheme="minorEastAsia" w:eastAsiaTheme="minorEastAsia" w:cstheme="minorEastAsia"/>
                <w:i w:val="0"/>
                <w:iCs w:val="0"/>
                <w:color w:val="auto"/>
                <w:kern w:val="0"/>
                <w:sz w:val="21"/>
                <w:szCs w:val="21"/>
                <w:u w:val="none"/>
                <w:lang w:val="en-US" w:eastAsia="zh-CN" w:bidi="ar"/>
              </w:rPr>
              <w:t>.0mm厚ABS材料一体注塑成型，无拼接缝；易碰撞处全部采用倒圆角，款式设计美观、安全、牢固、耐用。中间设挂凳口</w:t>
            </w:r>
            <w:r>
              <w:rPr>
                <w:rFonts w:hint="eastAsia" w:asciiTheme="minorEastAsia" w:hAnsiTheme="minorEastAsia" w:cstheme="minorEastAsia"/>
                <w:i w:val="0"/>
                <w:iCs w:val="0"/>
                <w:color w:val="auto"/>
                <w:kern w:val="0"/>
                <w:sz w:val="21"/>
                <w:szCs w:val="21"/>
                <w:u w:val="none"/>
                <w:lang w:val="en-US" w:eastAsia="zh-CN" w:bidi="ar"/>
              </w:rPr>
              <w:t>。</w:t>
            </w:r>
          </w:p>
          <w:p>
            <w:pP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3.3 A、</w:t>
            </w:r>
            <w:r>
              <w:rPr>
                <w:rFonts w:hint="eastAsia" w:asciiTheme="minorEastAsia" w:hAnsiTheme="minorEastAsia" w:eastAsiaTheme="minorEastAsia" w:cstheme="minorEastAsia"/>
                <w:i w:val="0"/>
                <w:iCs w:val="0"/>
                <w:color w:val="auto"/>
                <w:kern w:val="0"/>
                <w:sz w:val="21"/>
                <w:szCs w:val="21"/>
                <w:u w:val="none"/>
                <w:lang w:val="en-US" w:eastAsia="zh-CN" w:bidi="ar"/>
              </w:rPr>
              <w:t>上托</w:t>
            </w:r>
            <w:r>
              <w:rPr>
                <w:rFonts w:hint="eastAsia" w:asciiTheme="minorEastAsia" w:hAnsiTheme="minorEastAsia" w:cstheme="minorEastAsia"/>
                <w:i w:val="0"/>
                <w:iCs w:val="0"/>
                <w:color w:val="auto"/>
                <w:kern w:val="0"/>
                <w:sz w:val="21"/>
                <w:szCs w:val="21"/>
                <w:u w:val="none"/>
                <w:lang w:val="en-US" w:eastAsia="zh-CN" w:bidi="ar"/>
              </w:rPr>
              <w:t>、底</w:t>
            </w:r>
            <w:r>
              <w:rPr>
                <w:rFonts w:hint="eastAsia" w:asciiTheme="minorEastAsia" w:hAnsiTheme="minorEastAsia" w:eastAsiaTheme="minorEastAsia" w:cstheme="minorEastAsia"/>
                <w:i w:val="0"/>
                <w:iCs w:val="0"/>
                <w:color w:val="auto"/>
                <w:kern w:val="0"/>
                <w:sz w:val="21"/>
                <w:szCs w:val="21"/>
                <w:u w:val="none"/>
                <w:lang w:val="en-US" w:eastAsia="zh-CN" w:bidi="ar"/>
              </w:rPr>
              <w:t>脚</w:t>
            </w:r>
            <w:r>
              <w:rPr>
                <w:rFonts w:hint="eastAsia" w:asciiTheme="minorEastAsia" w:hAnsiTheme="minorEastAsia" w:cstheme="minorEastAsia"/>
                <w:i w:val="0"/>
                <w:iCs w:val="0"/>
                <w:color w:val="auto"/>
                <w:kern w:val="0"/>
                <w:sz w:val="21"/>
                <w:szCs w:val="21"/>
                <w:u w:val="none"/>
                <w:lang w:val="en-US" w:eastAsia="zh-CN" w:bidi="ar"/>
              </w:rPr>
              <w:t>、高后梁依据参照GB/T 3325-2017《金属家具通用技术条件》通过检验通过检验且以下内容为合格：可溶性铅检验结果为≤5mg/kg,可溶性镉检验结果为≤5mg/kg,可溶性铬检验结果为≤5mg/kg,可溶性汞检验结果为≤5mg/kg,金属喷漆(塑)涂层硬度≥2H，金属喷漆(塑)涂层冲击强度冲击高度400mm应无剥落、裂纹、皱纹（A类），金属喷漆(塑)涂层耐腐蚀 100h内观察在溶液中样板上划道两侧3mm以外应无鼓泡产生（A类），金属喷漆(塑)涂层耐腐蚀100h后检查划道两侧3mm外、应无锈迹、剥落、起皱、变色和失光等现象（A类）。B、书包斗依据参照GB 28481-2012《塑料家具中有害物质限量》、GB/T32487-2016《塑料家具通用技术条件》标准通过检验且以下内容为合格：邻苯二甲酸二丁酯（DBP）检验结果为未检出，邻苯二甲酸丁苄酯（BBP）检验结果为未检出，邻苯二甲酸二（2-乙基）己酯 （DEHP）检验结果为未检出，邻苯二甲酸二正辛酯(DNOP)检验结果为未检出，邻苯二甲酸二异壬酯(DINP)检验结果为未检出，邻苯二甲酸二异癸酯(DIDP)检验结果为未检出，可溶性铅检验结果为≤5mg/kg,可溶性镉检验结果为≤5mg/kg,可溶性铬检验结果为≤5mg/kg,可溶性汞检验结果为≤5mg/kg。</w:t>
            </w:r>
          </w:p>
          <w:p>
            <w:pPr>
              <w:keepNext w:val="0"/>
              <w:keepLines w:val="0"/>
              <w:widowControl/>
              <w:numPr>
                <w:ilvl w:val="0"/>
                <w:numId w:val="0"/>
              </w:numPr>
              <w:suppressLineNumbers w:val="0"/>
              <w:ind w:leftChars="0"/>
              <w:jc w:val="left"/>
              <w:textAlignment w:val="center"/>
              <w:rPr>
                <w:rFonts w:hint="eastAsia" w:asciiTheme="minorEastAsia" w:hAnsiTheme="minorEastAsia" w:cstheme="minorEastAsia"/>
                <w:i w:val="0"/>
                <w:iCs w:val="0"/>
                <w:color w:val="auto"/>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3.4</w:t>
            </w:r>
            <w:r>
              <w:rPr>
                <w:rFonts w:hint="eastAsia" w:asciiTheme="minorEastAsia" w:hAnsiTheme="minorEastAsia" w:eastAsiaTheme="minorEastAsia" w:cstheme="minorEastAsia"/>
                <w:i w:val="0"/>
                <w:iCs w:val="0"/>
                <w:color w:val="auto"/>
                <w:kern w:val="0"/>
                <w:sz w:val="21"/>
                <w:szCs w:val="21"/>
                <w:u w:val="none"/>
                <w:lang w:val="en-US" w:eastAsia="zh-CN" w:bidi="ar"/>
              </w:rPr>
              <w:t>立柱：采用铝合模具一次成型加工而成，尺寸：</w:t>
            </w:r>
            <w:r>
              <w:rPr>
                <w:rFonts w:hint="eastAsia"/>
                <w:color w:val="auto"/>
                <w:kern w:val="0"/>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82</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48</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628mm，厚度</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2.0mm，中间有两条十字加强筋，增加承重性及结构稳定性，整个立柱外观为八面立体设计，而且每面呈流线型，与上下托相对应连接</w:t>
            </w:r>
            <w:r>
              <w:rPr>
                <w:rFonts w:hint="eastAsia" w:asciiTheme="minorEastAsia" w:hAnsiTheme="minorEastAsia" w:cstheme="minorEastAsia"/>
                <w:i w:val="0"/>
                <w:iCs w:val="0"/>
                <w:color w:val="auto"/>
                <w:kern w:val="0"/>
                <w:sz w:val="21"/>
                <w:szCs w:val="21"/>
                <w:u w:val="none"/>
                <w:lang w:val="en-US" w:eastAsia="zh-CN" w:bidi="ar"/>
              </w:rPr>
              <w:t>。</w:t>
            </w:r>
          </w:p>
          <w:p>
            <w:pPr>
              <w:keepNext w:val="0"/>
              <w:keepLines w:val="0"/>
              <w:widowControl/>
              <w:numPr>
                <w:ilvl w:val="0"/>
                <w:numId w:val="0"/>
              </w:numPr>
              <w:suppressLineNumbers w:val="0"/>
              <w:ind w:leftChars="0"/>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3.5</w:t>
            </w:r>
            <w:r>
              <w:rPr>
                <w:rFonts w:hint="eastAsia" w:asciiTheme="minorEastAsia" w:hAnsiTheme="minorEastAsia" w:eastAsiaTheme="minorEastAsia" w:cstheme="minorEastAsia"/>
                <w:i w:val="0"/>
                <w:iCs w:val="0"/>
                <w:color w:val="auto"/>
                <w:kern w:val="0"/>
                <w:sz w:val="21"/>
                <w:szCs w:val="21"/>
                <w:u w:val="none"/>
                <w:lang w:val="en-US" w:eastAsia="zh-CN" w:bidi="ar"/>
              </w:rPr>
              <w:t>主横梁：采用环保优质钢材冲压模具成型制作，尺寸：</w:t>
            </w:r>
            <w:r>
              <w:rPr>
                <w:rFonts w:hint="eastAsia"/>
                <w:color w:val="auto"/>
                <w:kern w:val="0"/>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25</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75</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1101mm，厚度</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2.0mm</w:t>
            </w:r>
            <w:r>
              <w:rPr>
                <w:rFonts w:hint="eastAsia" w:asciiTheme="minorEastAsia" w:hAnsiTheme="minorEastAsia" w:cstheme="minorEastAsia"/>
                <w:i w:val="0"/>
                <w:iCs w:val="0"/>
                <w:color w:val="auto"/>
                <w:kern w:val="0"/>
                <w:sz w:val="21"/>
                <w:szCs w:val="21"/>
                <w:u w:val="none"/>
                <w:lang w:val="en-US" w:eastAsia="zh-CN" w:bidi="ar"/>
              </w:rPr>
              <w:t>。</w:t>
            </w:r>
          </w:p>
          <w:p>
            <w:pPr>
              <w:keepNext w:val="0"/>
              <w:keepLines w:val="0"/>
              <w:widowControl/>
              <w:numPr>
                <w:ilvl w:val="0"/>
                <w:numId w:val="0"/>
              </w:numPr>
              <w:suppressLineNumbers w:val="0"/>
              <w:ind w:leftChars="0"/>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3.6</w:t>
            </w:r>
            <w:r>
              <w:rPr>
                <w:rFonts w:hint="eastAsia" w:asciiTheme="minorEastAsia" w:hAnsiTheme="minorEastAsia" w:eastAsiaTheme="minorEastAsia" w:cstheme="minorEastAsia"/>
                <w:i w:val="0"/>
                <w:iCs w:val="0"/>
                <w:color w:val="auto"/>
                <w:kern w:val="0"/>
                <w:sz w:val="21"/>
                <w:szCs w:val="21"/>
                <w:u w:val="none"/>
                <w:lang w:val="en-US" w:eastAsia="zh-CN" w:bidi="ar"/>
              </w:rPr>
              <w:t>连接</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前后内部上下采用双排内六粗牙螺丝固定，上端设计加固横梁，承重性能强；各部分连接设置专用定位件，便于组装及拆卸；外观流线设计，简洁美观，易碰撞处全部采用倒圆角。表面经过防腐氧化处理和纯环氧树脂塑粉高温固化处理，具有较强的耐蚀性及承重性。</w:t>
            </w:r>
          </w:p>
          <w:p>
            <w:pPr>
              <w:keepNext w:val="0"/>
              <w:keepLines w:val="0"/>
              <w:widowControl/>
              <w:numPr>
                <w:ilvl w:val="0"/>
                <w:numId w:val="0"/>
              </w:numPr>
              <w:suppressLineNumbers w:val="0"/>
              <w:ind w:left="0" w:leftChars="0" w:firstLine="0" w:firstLineChars="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auto"/>
                <w:kern w:val="0"/>
                <w:sz w:val="21"/>
                <w:szCs w:val="21"/>
                <w:u w:val="none"/>
                <w:lang w:val="en-US" w:eastAsia="zh-CN" w:bidi="ar"/>
              </w:rPr>
              <w:t>3.7</w:t>
            </w:r>
            <w:r>
              <w:rPr>
                <w:rFonts w:hint="eastAsia" w:asciiTheme="minorEastAsia" w:hAnsiTheme="minorEastAsia" w:eastAsiaTheme="minorEastAsia" w:cstheme="minorEastAsia"/>
                <w:i w:val="0"/>
                <w:iCs w:val="0"/>
                <w:color w:val="auto"/>
                <w:kern w:val="0"/>
                <w:sz w:val="21"/>
                <w:szCs w:val="21"/>
                <w:u w:val="none"/>
                <w:lang w:val="en-US" w:eastAsia="zh-CN" w:bidi="ar"/>
              </w:rPr>
              <w:t>脚垫：采用ABS耐蚀注塑专用垫，内藏8mm镀锌可调高螺丝，可隐蔽固定，并且可以有效防潮，延长设备寿命。</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4.投标产品依据参照GB/T 35607-2017《绿色产品评价 家具》通过检验且以下内容为合格：4.1.总挥发性有机化合物（TVOC），检验结果为未检出；4.2.苯，检验结果为未检出；4.3.甲醛释放量，检验结果为≤0.012mg/m³；5.4.甲苯，检验结果为未检出；4.5.二甲苯，检验结果为未检出。</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26</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51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实验凳</w:t>
            </w:r>
          </w:p>
        </w:tc>
        <w:tc>
          <w:tcPr>
            <w:tcW w:w="35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000000"/>
                <w:kern w:val="0"/>
                <w:sz w:val="21"/>
                <w:szCs w:val="21"/>
                <w:u w:val="none"/>
                <w:lang w:val="en-US" w:eastAsia="zh-CN" w:bidi="ar"/>
              </w:rPr>
              <w:t>规格：</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315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315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430</w:t>
            </w:r>
            <w:r>
              <w:rPr>
                <w:rFonts w:hint="eastAsia"/>
                <w:lang w:val="en-US" w:eastAsia="zh-CN"/>
              </w:rPr>
              <w:t>mm</w:t>
            </w:r>
            <w:r>
              <w:rPr>
                <w:rFonts w:hint="eastAsia" w:asciiTheme="minorEastAsia" w:hAnsiTheme="minorEastAsia" w:eastAsiaTheme="minorEastAsia" w:cstheme="minorEastAsia"/>
                <w:i w:val="0"/>
                <w:iCs w:val="0"/>
                <w:color w:val="000000"/>
                <w:kern w:val="0"/>
                <w:sz w:val="21"/>
                <w:szCs w:val="21"/>
                <w:u w:val="none"/>
                <w:lang w:val="en-US" w:eastAsia="zh-CN" w:bidi="ar"/>
              </w:rPr>
              <w:t>（升降幅度430-530mm）</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2.</w:t>
            </w:r>
            <w:r>
              <w:rPr>
                <w:rFonts w:hint="eastAsia" w:asciiTheme="minorEastAsia" w:hAnsiTheme="minorEastAsia" w:eastAsiaTheme="minorEastAsia" w:cstheme="minorEastAsia"/>
                <w:i w:val="0"/>
                <w:iCs w:val="0"/>
                <w:color w:val="000000"/>
                <w:kern w:val="0"/>
                <w:sz w:val="21"/>
                <w:szCs w:val="21"/>
                <w:u w:val="none"/>
                <w:lang w:val="en-US" w:eastAsia="zh-CN" w:bidi="ar"/>
              </w:rPr>
              <w:t>整体美观结实。耐固耐用，四爪升降凳，凳面和凳脚采用优质PP塑料一次成型。</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3.</w:t>
            </w:r>
            <w:r>
              <w:rPr>
                <w:rFonts w:hint="eastAsia" w:asciiTheme="minorEastAsia" w:hAnsiTheme="minorEastAsia" w:eastAsiaTheme="minorEastAsia" w:cstheme="minorEastAsia"/>
                <w:i w:val="0"/>
                <w:iCs w:val="0"/>
                <w:color w:val="000000"/>
                <w:kern w:val="0"/>
                <w:sz w:val="21"/>
                <w:szCs w:val="21"/>
                <w:u w:val="none"/>
                <w:lang w:val="en-US" w:eastAsia="zh-CN" w:bidi="ar"/>
              </w:rPr>
              <w:t>凳面：采用ABS材质加耐磨纤维质塑料，实心倒钩式一体射出成型，厚度约6mm。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4.</w:t>
            </w:r>
            <w:r>
              <w:rPr>
                <w:rFonts w:hint="eastAsia" w:asciiTheme="minorEastAsia" w:hAnsiTheme="minorEastAsia" w:eastAsiaTheme="minorEastAsia" w:cstheme="minorEastAsia"/>
                <w:i w:val="0"/>
                <w:iCs w:val="0"/>
                <w:color w:val="000000"/>
                <w:kern w:val="0"/>
                <w:sz w:val="21"/>
                <w:szCs w:val="21"/>
                <w:u w:val="none"/>
                <w:lang w:val="en-US" w:eastAsia="zh-CN" w:bidi="ar"/>
              </w:rPr>
              <w:t>凳架：采用椭圆形无缝钢管，钢管壁厚不低于2mm。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5.</w:t>
            </w:r>
            <w:r>
              <w:rPr>
                <w:rFonts w:hint="eastAsia" w:asciiTheme="minorEastAsia" w:hAnsiTheme="minorEastAsia" w:eastAsiaTheme="minorEastAsia" w:cstheme="minorEastAsia"/>
                <w:i w:val="0"/>
                <w:iCs w:val="0"/>
                <w:color w:val="000000"/>
                <w:kern w:val="0"/>
                <w:sz w:val="21"/>
                <w:szCs w:val="21"/>
                <w:u w:val="none"/>
                <w:lang w:val="en-US" w:eastAsia="zh-CN" w:bidi="ar"/>
              </w:rPr>
              <w:t>脚垫：采用优质PP材料注塑。</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26</w:t>
            </w:r>
          </w:p>
        </w:tc>
        <w:tc>
          <w:tcPr>
            <w:tcW w:w="31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学生电源</w:t>
            </w:r>
          </w:p>
        </w:tc>
        <w:tc>
          <w:tcPr>
            <w:tcW w:w="35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000000"/>
                <w:kern w:val="0"/>
                <w:sz w:val="21"/>
                <w:szCs w:val="21"/>
                <w:u w:val="none"/>
                <w:lang w:val="en-US" w:eastAsia="zh-CN" w:bidi="ar"/>
              </w:rPr>
              <w:t>尺寸：</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120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120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400mm,单独安装在桌面下方两抽斗中间，箱体由三组工程PC塑料模具一次成型,工作操作台为翻转式，完全打开时工作面板与水平面呈140°夹角</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2.</w:t>
            </w:r>
            <w:r>
              <w:rPr>
                <w:rFonts w:hint="eastAsia" w:asciiTheme="minorEastAsia" w:hAnsiTheme="minorEastAsia" w:eastAsiaTheme="minorEastAsia" w:cstheme="minorEastAsia"/>
                <w:i w:val="0"/>
                <w:iCs w:val="0"/>
                <w:color w:val="000000"/>
                <w:kern w:val="0"/>
                <w:sz w:val="21"/>
                <w:szCs w:val="21"/>
                <w:u w:val="none"/>
                <w:lang w:val="en-US" w:eastAsia="zh-CN" w:bidi="ar"/>
              </w:rPr>
              <w:t>面板采用耐磨、耐腐蚀的PVC薄膜面板。微电脑控制，数码实时显示电压电流值；电压表精度0.5%，电流表精度1%±5字</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3.</w:t>
            </w:r>
            <w:r>
              <w:rPr>
                <w:rFonts w:hint="eastAsia" w:asciiTheme="minorEastAsia" w:hAnsiTheme="minorEastAsia" w:eastAsiaTheme="minorEastAsia" w:cstheme="minorEastAsia"/>
                <w:i w:val="0"/>
                <w:iCs w:val="0"/>
                <w:color w:val="000000"/>
                <w:kern w:val="0"/>
                <w:sz w:val="21"/>
                <w:szCs w:val="21"/>
                <w:u w:val="none"/>
                <w:lang w:val="en-US" w:eastAsia="zh-CN" w:bidi="ar"/>
              </w:rPr>
              <w:t>有电源开关，火线可关断</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4.</w:t>
            </w:r>
            <w:r>
              <w:rPr>
                <w:rFonts w:hint="eastAsia" w:asciiTheme="minorEastAsia" w:hAnsiTheme="minorEastAsia" w:eastAsiaTheme="minorEastAsia" w:cstheme="minorEastAsia"/>
                <w:i w:val="0"/>
                <w:iCs w:val="0"/>
                <w:color w:val="000000"/>
                <w:kern w:val="0"/>
                <w:sz w:val="21"/>
                <w:szCs w:val="21"/>
                <w:u w:val="none"/>
                <w:lang w:val="en-US" w:eastAsia="zh-CN" w:bidi="ar"/>
              </w:rPr>
              <w:t>输入电压：220v±10%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5.</w:t>
            </w:r>
            <w:r>
              <w:rPr>
                <w:rFonts w:hint="eastAsia" w:asciiTheme="minorEastAsia" w:hAnsiTheme="minorEastAsia" w:eastAsiaTheme="minorEastAsia" w:cstheme="minorEastAsia"/>
                <w:i w:val="0"/>
                <w:iCs w:val="0"/>
                <w:color w:val="000000"/>
                <w:kern w:val="0"/>
                <w:sz w:val="21"/>
                <w:szCs w:val="21"/>
                <w:u w:val="none"/>
                <w:lang w:val="en-US" w:eastAsia="zh-CN" w:bidi="ar"/>
              </w:rPr>
              <w:t>直流输出：1-16V，0.1V一档，额定电流2A，数字电压电流表实时显示，精度0.5%。具有智能过载保护功能，当电流高于1.05倍额定电流时，自动断开，按开关键复位。</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6.</w:t>
            </w:r>
            <w:r>
              <w:rPr>
                <w:rFonts w:hint="eastAsia" w:asciiTheme="minorEastAsia" w:hAnsiTheme="minorEastAsia" w:eastAsiaTheme="minorEastAsia" w:cstheme="minorEastAsia"/>
                <w:i w:val="0"/>
                <w:iCs w:val="0"/>
                <w:color w:val="000000"/>
                <w:kern w:val="0"/>
                <w:sz w:val="21"/>
                <w:szCs w:val="21"/>
                <w:u w:val="none"/>
                <w:lang w:val="en-US" w:eastAsia="zh-CN" w:bidi="ar"/>
              </w:rPr>
              <w:t>设置多功能220V交流插座1路。操作简单，安全可靠。</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7.</w:t>
            </w:r>
            <w:r>
              <w:rPr>
                <w:rFonts w:hint="eastAsia" w:asciiTheme="minorEastAsia" w:hAnsiTheme="minorEastAsia" w:eastAsiaTheme="minorEastAsia" w:cstheme="minorEastAsia"/>
                <w:i w:val="0"/>
                <w:iCs w:val="0"/>
                <w:color w:val="000000"/>
                <w:kern w:val="0"/>
                <w:sz w:val="21"/>
                <w:szCs w:val="21"/>
                <w:u w:val="none"/>
                <w:lang w:val="en-US" w:eastAsia="zh-CN" w:bidi="ar"/>
              </w:rPr>
              <w:t>使用环境：温度0-40℃，湿度&lt;90%。</w:t>
            </w:r>
          </w:p>
        </w:tc>
        <w:tc>
          <w:tcPr>
            <w:tcW w:w="32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52</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92"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多功能护罩</w:t>
            </w:r>
          </w:p>
        </w:tc>
        <w:tc>
          <w:tcPr>
            <w:tcW w:w="35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规格</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240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730mm，分为桶体和底座两部份，底座为与桌面同色的壁厚3mmPP改性材质注塑成型；桶体分为两块，壁厚3mm,采用PP改性材料，塑料注塑模一次性成型,表面沙面和光面相结合处理，以齿合槽配以螺丝连接，拆分组合方便，方便检修桶体内的风管或电线。</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26</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三、安装附件部份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 w:hRule="atLeast"/>
        </w:trPr>
        <w:tc>
          <w:tcPr>
            <w:tcW w:w="29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实验室交、直流供电系统</w:t>
            </w:r>
          </w:p>
        </w:tc>
        <w:tc>
          <w:tcPr>
            <w:tcW w:w="35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电源主线采用2.5㎜²国标ZR—RV铜软线铺设；每桌取电连接线1.5㎜²软铜质电线对接至主线2.5㎜²。地下部分选用Ф20或Ф25PVC阻燃线管，每桌取电连接线采用合理规格线管。地面至电源连接线外部配有防火耐高温套管，安全性能更高。</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29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安装调试</w:t>
            </w:r>
          </w:p>
        </w:tc>
        <w:tc>
          <w:tcPr>
            <w:tcW w:w="35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1.安装系统采用模块化结构设计，采用安装方式；</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2.系统结构安装调试；</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3.系统控制安装调试；</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4.供电系统安装调试</w:t>
            </w:r>
            <w:r>
              <w:rPr>
                <w:rFonts w:hint="eastAsia" w:asciiTheme="minorEastAsia" w:hAnsiTheme="minorEastAsia" w:cstheme="minorEastAsia"/>
                <w:i w:val="0"/>
                <w:iCs w:val="0"/>
                <w:color w:val="000000"/>
                <w:kern w:val="0"/>
                <w:sz w:val="21"/>
                <w:szCs w:val="21"/>
                <w:u w:val="none"/>
                <w:lang w:val="en-US" w:eastAsia="zh-CN" w:bidi="ar"/>
              </w:rPr>
              <w:t>。</w:t>
            </w:r>
          </w:p>
        </w:tc>
        <w:tc>
          <w:tcPr>
            <w:tcW w:w="3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室</w:t>
            </w:r>
          </w:p>
        </w:tc>
      </w:tr>
    </w:tbl>
    <w:p>
      <w:pPr>
        <w:jc w:val="left"/>
        <w:rPr>
          <w:rFonts w:hint="eastAsia" w:asciiTheme="minorEastAsia" w:hAnsiTheme="minorEastAsia" w:eastAsiaTheme="minorEastAsia" w:cstheme="minorEastAsia"/>
          <w:b/>
          <w:bCs/>
          <w:i w:val="0"/>
          <w:iCs w:val="0"/>
          <w:color w:val="000000"/>
          <w:kern w:val="0"/>
          <w:sz w:val="21"/>
          <w:szCs w:val="21"/>
          <w:u w:val="none"/>
          <w:lang w:val="en-US" w:eastAsia="zh-CN" w:bidi="ar"/>
        </w:rPr>
      </w:pPr>
      <w:r>
        <w:rPr>
          <w:rFonts w:hint="eastAsia" w:asciiTheme="minorEastAsia" w:hAnsiTheme="minorEastAsia" w:cstheme="minorEastAsia"/>
          <w:b/>
          <w:bCs/>
          <w:i w:val="0"/>
          <w:iCs w:val="0"/>
          <w:color w:val="000000"/>
          <w:kern w:val="0"/>
          <w:sz w:val="21"/>
          <w:szCs w:val="21"/>
          <w:u w:val="none"/>
          <w:lang w:val="en-US" w:eastAsia="zh-CN" w:bidi="ar"/>
        </w:rPr>
        <w:t>1-1、</w:t>
      </w:r>
      <w:r>
        <w:rPr>
          <w:rFonts w:hint="eastAsia" w:asciiTheme="minorEastAsia" w:hAnsiTheme="minorEastAsia" w:eastAsiaTheme="minorEastAsia" w:cstheme="minorEastAsia"/>
          <w:b/>
          <w:bCs/>
          <w:i w:val="0"/>
          <w:iCs w:val="0"/>
          <w:color w:val="000000"/>
          <w:kern w:val="0"/>
          <w:sz w:val="21"/>
          <w:szCs w:val="21"/>
          <w:u w:val="none"/>
          <w:lang w:val="en-US" w:eastAsia="zh-CN" w:bidi="ar"/>
        </w:rPr>
        <w:t>物理实验室1、2</w:t>
      </w:r>
      <w:r>
        <w:rPr>
          <w:rFonts w:hint="eastAsia" w:asciiTheme="minorEastAsia" w:hAnsiTheme="minorEastAsia" w:cstheme="minorEastAsia"/>
          <w:b/>
          <w:bCs/>
          <w:i w:val="0"/>
          <w:iCs w:val="0"/>
          <w:color w:val="000000"/>
          <w:kern w:val="0"/>
          <w:sz w:val="21"/>
          <w:szCs w:val="21"/>
          <w:u w:val="none"/>
          <w:lang w:val="en-US" w:eastAsia="zh-CN" w:bidi="ar"/>
        </w:rPr>
        <w:t>平面图如下：</w:t>
      </w:r>
    </w:p>
    <w:p>
      <w:pPr>
        <w:jc w:val="center"/>
        <w:sectPr>
          <w:pgSz w:w="16838" w:h="11906" w:orient="landscape"/>
          <w:pgMar w:top="720" w:right="720" w:bottom="720" w:left="720" w:header="567" w:footer="624" w:gutter="0"/>
          <w:pgNumType w:fmt="decimal"/>
          <w:cols w:space="425" w:num="1"/>
          <w:docGrid w:type="lines" w:linePitch="312" w:charSpace="0"/>
        </w:sectPr>
      </w:pPr>
      <w:r>
        <w:drawing>
          <wp:inline distT="0" distB="0" distL="114300" distR="114300">
            <wp:extent cx="9766935" cy="4278630"/>
            <wp:effectExtent l="0" t="0" r="5715" b="7620"/>
            <wp:docPr id="16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4"/>
                    <pic:cNvPicPr>
                      <a:picLocks noChangeAspect="1"/>
                    </pic:cNvPicPr>
                  </pic:nvPicPr>
                  <pic:blipFill>
                    <a:blip r:embed="rId20"/>
                    <a:stretch>
                      <a:fillRect/>
                    </a:stretch>
                  </pic:blipFill>
                  <pic:spPr>
                    <a:xfrm>
                      <a:off x="0" y="0"/>
                      <a:ext cx="9766935" cy="4278630"/>
                    </a:xfrm>
                    <a:prstGeom prst="rect">
                      <a:avLst/>
                    </a:prstGeom>
                    <a:noFill/>
                    <a:ln>
                      <a:noFill/>
                    </a:ln>
                  </pic:spPr>
                </pic:pic>
              </a:graphicData>
            </a:graphic>
          </wp:inline>
        </w:drawing>
      </w:r>
    </w:p>
    <w:p>
      <w:pPr>
        <w:jc w:val="left"/>
        <w:rPr>
          <w:rFonts w:hint="eastAsia" w:asciiTheme="minorEastAsia" w:hAnsiTheme="minorEastAsia" w:eastAsiaTheme="minorEastAsia" w:cstheme="minorEastAsia"/>
          <w:b/>
          <w:bCs/>
          <w:i w:val="0"/>
          <w:iCs w:val="0"/>
          <w:color w:val="000000"/>
          <w:kern w:val="0"/>
          <w:sz w:val="21"/>
          <w:szCs w:val="21"/>
          <w:u w:val="none"/>
          <w:lang w:val="en-US" w:eastAsia="zh-CN" w:bidi="ar"/>
        </w:rPr>
      </w:pPr>
      <w:r>
        <w:rPr>
          <w:rFonts w:hint="eastAsia" w:asciiTheme="minorEastAsia" w:hAnsiTheme="minorEastAsia" w:cstheme="minorEastAsia"/>
          <w:b/>
          <w:bCs/>
          <w:i w:val="0"/>
          <w:iCs w:val="0"/>
          <w:color w:val="000000"/>
          <w:kern w:val="0"/>
          <w:sz w:val="21"/>
          <w:szCs w:val="21"/>
          <w:u w:val="none"/>
          <w:lang w:val="en-US" w:eastAsia="zh-CN" w:bidi="ar"/>
        </w:rPr>
        <w:t>2、</w:t>
      </w:r>
      <w:r>
        <w:rPr>
          <w:rFonts w:hint="eastAsia" w:asciiTheme="minorEastAsia" w:hAnsiTheme="minorEastAsia" w:eastAsiaTheme="minorEastAsia" w:cstheme="minorEastAsia"/>
          <w:b/>
          <w:bCs/>
          <w:i w:val="0"/>
          <w:iCs w:val="0"/>
          <w:color w:val="000000"/>
          <w:kern w:val="0"/>
          <w:sz w:val="21"/>
          <w:szCs w:val="21"/>
          <w:u w:val="none"/>
          <w:lang w:val="en-US" w:eastAsia="zh-CN" w:bidi="ar"/>
        </w:rPr>
        <w:t>物理准备室1、2</w:t>
      </w:r>
    </w:p>
    <w:tbl>
      <w:tblPr>
        <w:tblStyle w:val="6"/>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68"/>
        <w:gridCol w:w="1652"/>
        <w:gridCol w:w="11082"/>
        <w:gridCol w:w="1053"/>
        <w:gridCol w:w="9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0" w:hRule="atLeast"/>
        </w:trPr>
        <w:tc>
          <w:tcPr>
            <w:tcW w:w="278"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序号</w:t>
            </w:r>
          </w:p>
        </w:tc>
        <w:tc>
          <w:tcPr>
            <w:tcW w:w="529"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名称</w:t>
            </w:r>
          </w:p>
        </w:tc>
        <w:tc>
          <w:tcPr>
            <w:tcW w:w="3548"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技术参数、规格、功能</w:t>
            </w:r>
          </w:p>
        </w:tc>
        <w:tc>
          <w:tcPr>
            <w:tcW w:w="337"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数量</w:t>
            </w:r>
          </w:p>
        </w:tc>
        <w:tc>
          <w:tcPr>
            <w:tcW w:w="30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6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准备边台</w:t>
            </w:r>
          </w:p>
        </w:tc>
        <w:tc>
          <w:tcPr>
            <w:tcW w:w="110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jc w:val="left"/>
              <w:textAlignment w:val="center"/>
              <w:rPr>
                <w:rFonts w:hint="eastAsia" w:asciiTheme="minorEastAsia" w:hAnsiTheme="minorEastAsia" w:cstheme="minorEastAsia"/>
                <w:i w:val="0"/>
                <w:iCs w:val="0"/>
                <w:color w:val="auto"/>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000000"/>
                <w:kern w:val="0"/>
                <w:sz w:val="21"/>
                <w:szCs w:val="21"/>
                <w:u w:val="none"/>
                <w:lang w:val="en-US" w:eastAsia="zh-CN" w:bidi="ar"/>
              </w:rPr>
              <w:t>尺寸：≥1000×700</w:t>
            </w:r>
            <w:r>
              <w:rPr>
                <w:rFonts w:hint="eastAsia" w:asciiTheme="minorEastAsia" w:hAnsiTheme="minorEastAsia" w:eastAsiaTheme="minorEastAsia" w:cstheme="minorEastAsia"/>
                <w:i w:val="0"/>
                <w:iCs w:val="0"/>
                <w:color w:val="auto"/>
                <w:kern w:val="0"/>
                <w:sz w:val="21"/>
                <w:szCs w:val="21"/>
                <w:u w:val="none"/>
                <w:lang w:val="en-US" w:eastAsia="zh-CN" w:bidi="ar"/>
              </w:rPr>
              <w:t>×850mm</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2</w:t>
            </w:r>
            <w:r>
              <w:rPr>
                <w:rFonts w:hint="eastAsia" w:asciiTheme="minorEastAsia" w:hAnsiTheme="minorEastAsia" w:cstheme="minorEastAsia"/>
                <w:i w:val="0"/>
                <w:iCs w:val="0"/>
                <w:color w:val="auto"/>
                <w:kern w:val="0"/>
                <w:sz w:val="21"/>
                <w:szCs w:val="21"/>
                <w:u w:val="none"/>
                <w:lang w:val="en-US" w:eastAsia="zh-CN" w:bidi="ar"/>
              </w:rPr>
              <w:t>.台面：采用国内</w:t>
            </w:r>
            <w:r>
              <w:rPr>
                <w:rFonts w:hint="eastAsia"/>
                <w:color w:val="000000"/>
                <w:kern w:val="0"/>
                <w:lang w:bidi="ar"/>
              </w:rPr>
              <w:t>≥</w:t>
            </w:r>
            <w:r>
              <w:rPr>
                <w:rFonts w:hint="eastAsia" w:asciiTheme="minorEastAsia" w:hAnsiTheme="minorEastAsia" w:cstheme="minorEastAsia"/>
                <w:i w:val="0"/>
                <w:iCs w:val="0"/>
                <w:color w:val="auto"/>
                <w:kern w:val="0"/>
                <w:sz w:val="21"/>
                <w:szCs w:val="21"/>
                <w:u w:val="none"/>
                <w:lang w:val="en-US" w:eastAsia="zh-CN" w:bidi="ar"/>
              </w:rPr>
              <w:t>12.7mm厚实芯（双面）理化板台面，台面边缘用同质材料板双层加厚至25.4mm，由专业生产厂家用CNC机械加工而成。为了确保使用者的健康安全，各项性能满足或优于如下要求：</w:t>
            </w:r>
          </w:p>
          <w:p>
            <w:pPr>
              <w:keepNext w:val="0"/>
              <w:keepLines w:val="0"/>
              <w:widowControl/>
              <w:numPr>
                <w:ilvl w:val="0"/>
                <w:numId w:val="0"/>
              </w:numPr>
              <w:suppressLineNumbers w:val="0"/>
              <w:jc w:val="left"/>
              <w:textAlignment w:val="center"/>
              <w:rPr>
                <w:rFonts w:hint="eastAsia" w:asciiTheme="minorEastAsia" w:hAnsiTheme="minorEastAsia" w:cstheme="minorEastAsia"/>
                <w:i w:val="0"/>
                <w:iCs w:val="0"/>
                <w:color w:val="auto"/>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2.1通过硫酸（98%）、硝酸（65%）、氢氧化钠（40%）、四氯化碳、松节油、乙腈等不少于125项酸、碱及其它化学试剂的检验结果为无明显变化。</w:t>
            </w:r>
          </w:p>
          <w:p>
            <w:pPr>
              <w:keepNext w:val="0"/>
              <w:keepLines w:val="0"/>
              <w:widowControl/>
              <w:numPr>
                <w:ilvl w:val="0"/>
                <w:numId w:val="0"/>
              </w:numPr>
              <w:suppressLineNumbers w:val="0"/>
              <w:jc w:val="left"/>
              <w:textAlignment w:val="center"/>
              <w:rPr>
                <w:color w:val="auto"/>
              </w:rPr>
            </w:pPr>
            <w:r>
              <w:rPr>
                <w:rFonts w:hint="eastAsia" w:asciiTheme="minorEastAsia" w:hAnsiTheme="minorEastAsia" w:cstheme="minorEastAsia"/>
                <w:i w:val="0"/>
                <w:iCs w:val="0"/>
                <w:color w:val="auto"/>
                <w:kern w:val="0"/>
                <w:sz w:val="21"/>
                <w:szCs w:val="21"/>
                <w:u w:val="none"/>
                <w:lang w:val="en-US" w:eastAsia="zh-CN" w:bidi="ar"/>
              </w:rPr>
              <w:t>2.2参照GB18585-2001或GB18586-2001等国家标准，重金属铅、镉等未检出。</w:t>
            </w:r>
          </w:p>
          <w:p>
            <w:pPr>
              <w:keepNext w:val="0"/>
              <w:keepLines w:val="0"/>
              <w:widowControl/>
              <w:numPr>
                <w:ilvl w:val="0"/>
                <w:numId w:val="0"/>
              </w:numPr>
              <w:suppressLineNumbers w:val="0"/>
              <w:jc w:val="left"/>
              <w:textAlignment w:val="center"/>
              <w:rPr>
                <w:rFonts w:hint="eastAsia" w:asciiTheme="minorEastAsia" w:hAnsiTheme="minorEastAsia" w:cstheme="minorEastAsia"/>
                <w:i w:val="0"/>
                <w:iCs w:val="0"/>
                <w:color w:val="auto"/>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2.3依据ISO 22196:2011及JC/T 2039-2010等方法检测抗菌性能：包含但不局限于：大肠杆菌、金黄色葡萄球菌、肺炎克雷伯氏菌、鼠伤寒沙门氏菌、表皮葡萄球菌、铜绿假单胞菌、宋氏志贺氏菌、白色葡萄球菌、粪肠球菌；枯草芽孢杆菌、变异库克菌、甲型溶血性链球菌、白色念珠菌、肠沙门氏菌肠亚种等不少于14种菌种检测，结果符合抗菌要求。</w:t>
            </w:r>
          </w:p>
          <w:p>
            <w:pPr>
              <w:keepNext w:val="0"/>
              <w:keepLines w:val="0"/>
              <w:widowControl/>
              <w:numPr>
                <w:ilvl w:val="0"/>
                <w:numId w:val="0"/>
              </w:numPr>
              <w:suppressLineNumbers w:val="0"/>
              <w:jc w:val="left"/>
              <w:textAlignment w:val="center"/>
              <w:rPr>
                <w:rFonts w:hint="eastAsia" w:asciiTheme="minorEastAsia" w:hAnsiTheme="minorEastAsia" w:cstheme="minorEastAsia"/>
                <w:i w:val="0"/>
                <w:iCs w:val="0"/>
                <w:color w:val="auto"/>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2.4参照最新标准（GB 18580-2017）检测，检测结果为：甲醛释放量≤0.024mg/m3，满足E1级≤0.124mg/m3技术限量要求。依据HJ571-2010《环境标志产品技术要求 人造板及其制品》检测，总挥发性有机化合物TVOC（72h）释放量为（≤0.02mg/m2*h）。</w:t>
            </w:r>
          </w:p>
          <w:p>
            <w:pPr>
              <w:keepNext w:val="0"/>
              <w:keepLines w:val="0"/>
              <w:widowControl/>
              <w:numPr>
                <w:ilvl w:val="0"/>
                <w:numId w:val="0"/>
              </w:numPr>
              <w:suppressLineNumbers w:val="0"/>
              <w:jc w:val="left"/>
              <w:textAlignment w:val="center"/>
              <w:rPr>
                <w:rFonts w:hint="eastAsia" w:asciiTheme="minorEastAsia" w:hAnsiTheme="minorEastAsia" w:cstheme="minorEastAsia"/>
                <w:i w:val="0"/>
                <w:iCs w:val="0"/>
                <w:color w:val="auto"/>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2.5参照GB/T 2408-2021《塑料燃烧性能的测定 水平法和垂直法》和依据GB 8624-2012《建筑材料及制品燃烧性能分级》作为检测和判定依据进行检测，结果达B1级，烟气毒性项目符合t1级要求；水平燃烧符合HB级，垂直燃烧符合V-0级。</w:t>
            </w:r>
          </w:p>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2.6具有不少于180项以上高关注度物质（SVHC）；依据GB6566-2010方法进行放射性测试，内、外照射检测值均≤0.1。依据GB/T24128-2018及JC/T 2039-2010等方法检测防霉性能：包含但不局限于：黑曲霉、土曲霉、球毛壳霉、宛氏拟青霉、绳状青霉、出芽短梗霉、长枝木霉等不少于7种的霉菌检测。</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3</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柜体为全钢落地式结构，可以单独或组合使用。柜体深度为600mm（±5%），高度为850mm（±5%）。底柜应具备容易拆装的底板，可用简单工具方便地拆卸下来以检修管路系统；</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4</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所有底柜正面应为平装嵌入式结构设计，如各端面板（如</w:t>
            </w:r>
            <w:r>
              <w:rPr>
                <w:rFonts w:hint="eastAsia" w:asciiTheme="minorEastAsia" w:hAnsiTheme="minorEastAsia" w:eastAsiaTheme="minorEastAsia" w:cstheme="minorEastAsia"/>
                <w:i w:val="0"/>
                <w:iCs w:val="0"/>
                <w:color w:val="000000"/>
                <w:kern w:val="0"/>
                <w:sz w:val="21"/>
                <w:szCs w:val="21"/>
                <w:u w:val="none"/>
                <w:lang w:val="en-US" w:eastAsia="zh-CN" w:bidi="ar"/>
              </w:rPr>
              <w:t>门板，抽屉），上/侧/底部柜体边框以及垂直支柱都必须在同一水平面不可有突出，以避免勾住实验袍等造成意外，所有钣金的表面接缝均应光滑平整，焊接处均应打磨平整以保持为连续的平滑表面；</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踢脚板除正面凹入部分外，两侧需与柜体钢板一体成型，不得以小料拼接烧焊制作，以确保整体承重能力；</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6</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所有双开门型式底柜两片门间无中央垂直支柱阻挡。底柜内的两侧的前部和后部有层板支柱，支柱上有隔板调节孔，层板宽度与底柜内宽度相当，不得于两侧有各超过3mm的间隙；采用双抽双门底柜，双门底柜及单门底柜等，柜内可以存放仪器、设备等，而小型耗品、工具、杂件可以防置在抽屉中；</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7</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每个底柜单元应配备4个镀锌钢螺杆调整脚，以支撑柜体及调节水平，柜体离地板距离应不少于10mm以隔离地面潮气；</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8</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不使用另外的工具即可将整个抽屉拆卸取下；</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9</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 xml:space="preserve">门板20mm（±5%）厚，双层结构，内外面均经环氧树酯粉末静电喷涂，夹层内具消音材料。                                                                                             </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抽屉面板20mm（±5%）厚，双层结构，内外面均经环氧树酯粉末静电喷涂，夹层内具消音材料，抽屉配置橡胶缓冲装置。</w:t>
            </w:r>
          </w:p>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11.</w:t>
            </w:r>
            <w:r>
              <w:rPr>
                <w:rFonts w:hint="eastAsia" w:asciiTheme="minorEastAsia" w:hAnsiTheme="minorEastAsia" w:eastAsiaTheme="minorEastAsia" w:cstheme="minorEastAsia"/>
                <w:i w:val="0"/>
                <w:iCs w:val="0"/>
                <w:color w:val="000000"/>
                <w:kern w:val="0"/>
                <w:sz w:val="21"/>
                <w:szCs w:val="21"/>
                <w:u w:val="none"/>
                <w:lang w:val="en-US" w:eastAsia="zh-CN" w:bidi="ar"/>
              </w:rPr>
              <w:t xml:space="preserve">五金件采用滑轨及16寸三节静音滑轨；铰链：采用115度铰链，开合十万次以上；C型不锈钢拉手，锁具等五金件；                                                          </w:t>
            </w:r>
          </w:p>
          <w:p>
            <w:pPr>
              <w:keepNext w:val="0"/>
              <w:keepLines w:val="0"/>
              <w:widowControl/>
              <w:numPr>
                <w:ilvl w:val="0"/>
                <w:numId w:val="0"/>
              </w:numPr>
              <w:suppressLineNumbers w:val="0"/>
              <w:ind w:left="0" w:leftChars="0" w:firstLine="0" w:firstLineChars="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12.</w:t>
            </w:r>
            <w:r>
              <w:rPr>
                <w:rFonts w:hint="eastAsia" w:asciiTheme="minorEastAsia" w:hAnsiTheme="minorEastAsia" w:eastAsiaTheme="minorEastAsia" w:cstheme="minorEastAsia"/>
                <w:i w:val="0"/>
                <w:iCs w:val="0"/>
                <w:color w:val="000000"/>
                <w:kern w:val="0"/>
                <w:sz w:val="21"/>
                <w:szCs w:val="21"/>
                <w:u w:val="none"/>
                <w:lang w:val="en-US" w:eastAsia="zh-CN" w:bidi="ar"/>
              </w:rPr>
              <w:t>防撞胶垫：采用橡胶材质，装于抽屉及门板内侧，减缓碰撞，保护柜体。</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3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5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仪器柜</w:t>
            </w:r>
          </w:p>
        </w:tc>
        <w:tc>
          <w:tcPr>
            <w:tcW w:w="35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jc w:val="left"/>
              <w:textAlignment w:val="center"/>
              <w:rPr>
                <w:rFonts w:hint="eastAsia" w:asciiTheme="minorEastAsia" w:hAnsi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1.规格：</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1000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500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2000</w:t>
            </w:r>
            <w:r>
              <w:rPr>
                <w:rFonts w:hint="eastAsia" w:asciiTheme="minorEastAsia" w:hAnsiTheme="minorEastAsia" w:eastAsiaTheme="minorEastAsia" w:cstheme="minorEastAsia"/>
                <w:lang w:val="en-US" w:eastAsia="zh-CN"/>
              </w:rPr>
              <w:t>mm</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2.全钢拆装结构。</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3.</w:t>
            </w:r>
            <w:r>
              <w:rPr>
                <w:rFonts w:hint="eastAsia" w:asciiTheme="minorEastAsia" w:hAnsiTheme="minorEastAsia" w:eastAsiaTheme="minorEastAsia" w:cstheme="minorEastAsia"/>
                <w:i w:val="0"/>
                <w:iCs w:val="0"/>
                <w:color w:val="000000"/>
                <w:kern w:val="0"/>
                <w:sz w:val="21"/>
                <w:szCs w:val="21"/>
                <w:u w:val="none"/>
                <w:lang w:val="en-US" w:eastAsia="zh-CN" w:bidi="ar"/>
              </w:rPr>
              <w:t>采用0.8mm冷轧钢板,表面均经静电及磷化处理，环氧树脂喷涂；工艺采用优质数控机床一体折弯成型，无焊接点外露，具备防化、防潮、耐高温及耐磨特性。</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4.</w:t>
            </w:r>
            <w:r>
              <w:rPr>
                <w:rFonts w:hint="eastAsia" w:asciiTheme="minorEastAsia" w:hAnsiTheme="minorEastAsia" w:eastAsiaTheme="minorEastAsia" w:cstheme="minorEastAsia"/>
                <w:i w:val="0"/>
                <w:iCs w:val="0"/>
                <w:color w:val="000000"/>
                <w:kern w:val="0"/>
                <w:sz w:val="21"/>
                <w:szCs w:val="21"/>
                <w:u w:val="none"/>
                <w:lang w:val="en-US" w:eastAsia="zh-CN" w:bidi="ar"/>
              </w:rPr>
              <w:t xml:space="preserve">门板为内嵌结构，上为内嵌5mm透明普玻对开门，下为钢制对开门，门板为双层结构制作，中间填充隔音材料，起到静音作用。                                                                                                                                                                    </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5</w:t>
            </w:r>
            <w:r>
              <w:rPr>
                <w:rFonts w:hint="eastAsia" w:asciiTheme="minorEastAsia" w:hAnsiTheme="minorEastAsia" w:eastAsiaTheme="minorEastAsia" w:cstheme="minorEastAsia"/>
                <w:i w:val="0"/>
                <w:iCs w:val="0"/>
                <w:color w:val="000000"/>
                <w:kern w:val="0"/>
                <w:sz w:val="21"/>
                <w:szCs w:val="21"/>
                <w:u w:val="none"/>
                <w:lang w:val="en-US" w:eastAsia="zh-CN" w:bidi="ar"/>
              </w:rPr>
              <w:t>.层板：3件可调式层板，任意调节高度，每件层板由4只层板扣支撑</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6</w:t>
            </w:r>
            <w:r>
              <w:rPr>
                <w:rFonts w:hint="eastAsia" w:asciiTheme="minorEastAsia" w:hAnsiTheme="minorEastAsia" w:eastAsiaTheme="minorEastAsia" w:cstheme="minorEastAsia"/>
                <w:i w:val="0"/>
                <w:iCs w:val="0"/>
                <w:color w:val="000000"/>
                <w:kern w:val="0"/>
                <w:sz w:val="21"/>
                <w:szCs w:val="21"/>
                <w:u w:val="none"/>
                <w:lang w:val="en-US" w:eastAsia="zh-CN" w:bidi="ar"/>
              </w:rPr>
              <w:t>.背板：5件9MM厚拼装式灰白色PP中空板，采用滑槽式卡入，安装便捷</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7</w:t>
            </w:r>
            <w:r>
              <w:rPr>
                <w:rFonts w:hint="eastAsia" w:asciiTheme="minorEastAsia" w:hAnsiTheme="minorEastAsia" w:eastAsiaTheme="minorEastAsia" w:cstheme="minorEastAsia"/>
                <w:i w:val="0"/>
                <w:iCs w:val="0"/>
                <w:color w:val="000000"/>
                <w:kern w:val="0"/>
                <w:sz w:val="21"/>
                <w:szCs w:val="21"/>
                <w:u w:val="none"/>
                <w:lang w:val="en-US" w:eastAsia="zh-CN" w:bidi="ar"/>
              </w:rPr>
              <w:t>.铰链：大弯-110°缓冲门铰，外型美观，使用过程中无噪音，耐腐蚀，使用寿命长</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8</w:t>
            </w:r>
            <w:r>
              <w:rPr>
                <w:rFonts w:hint="eastAsia" w:asciiTheme="minorEastAsia" w:hAnsiTheme="minorEastAsia" w:eastAsiaTheme="minorEastAsia" w:cstheme="minorEastAsia"/>
                <w:i w:val="0"/>
                <w:iCs w:val="0"/>
                <w:color w:val="000000"/>
                <w:kern w:val="0"/>
                <w:sz w:val="21"/>
                <w:szCs w:val="21"/>
                <w:u w:val="none"/>
                <w:lang w:val="en-US" w:eastAsia="zh-CN" w:bidi="ar"/>
              </w:rPr>
              <w:t>.拉手：一体折弯成型拉手，可配色</w:t>
            </w:r>
            <w:r>
              <w:rPr>
                <w:rFonts w:hint="eastAsia" w:asciiTheme="minorEastAsia" w:hAnsiTheme="minorEastAsia" w:cstheme="minorEastAsia"/>
                <w:i w:val="0"/>
                <w:iCs w:val="0"/>
                <w:color w:val="000000"/>
                <w:kern w:val="0"/>
                <w:sz w:val="21"/>
                <w:szCs w:val="21"/>
                <w:u w:val="none"/>
                <w:lang w:val="en-US" w:eastAsia="zh-CN" w:bidi="ar"/>
              </w:rPr>
              <w:t>。</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9</w:t>
            </w:r>
            <w:r>
              <w:rPr>
                <w:rFonts w:hint="eastAsia" w:asciiTheme="minorEastAsia" w:hAnsiTheme="minorEastAsia" w:eastAsiaTheme="minorEastAsia" w:cstheme="minorEastAsia"/>
                <w:i w:val="0"/>
                <w:iCs w:val="0"/>
                <w:color w:val="000000"/>
                <w:kern w:val="0"/>
                <w:sz w:val="21"/>
                <w:szCs w:val="21"/>
                <w:u w:val="none"/>
                <w:lang w:val="en-US" w:eastAsia="zh-CN" w:bidi="ar"/>
              </w:rPr>
              <w:t>.地脚：采用实验室专用地脚-27外六角地脚M10*19*40，可适于不同的地面环境。高度可调，方便实用。</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3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8"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5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钢制功能柜</w:t>
            </w:r>
          </w:p>
        </w:tc>
        <w:tc>
          <w:tcPr>
            <w:tcW w:w="35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jc w:val="left"/>
              <w:textAlignment w:val="center"/>
              <w:rPr>
                <w:rFonts w:hint="eastAsia" w:asciiTheme="minorEastAsia" w:hAnsi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1.规格：</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1350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500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2000</w:t>
            </w:r>
            <w:r>
              <w:rPr>
                <w:rFonts w:hint="eastAsia" w:asciiTheme="minorEastAsia" w:hAnsiTheme="minorEastAsia" w:eastAsiaTheme="minorEastAsia" w:cstheme="minorEastAsia"/>
                <w:lang w:val="en-US" w:eastAsia="zh-CN"/>
              </w:rPr>
              <w:t>mm</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2.</w:t>
            </w:r>
            <w:r>
              <w:rPr>
                <w:rFonts w:hint="eastAsia" w:asciiTheme="minorEastAsia" w:hAnsiTheme="minorEastAsia" w:eastAsiaTheme="minorEastAsia" w:cstheme="minorEastAsia"/>
                <w:i w:val="0"/>
                <w:iCs w:val="0"/>
                <w:color w:val="000000"/>
                <w:kern w:val="0"/>
                <w:sz w:val="21"/>
                <w:szCs w:val="21"/>
                <w:u w:val="none"/>
                <w:lang w:val="en-US" w:eastAsia="zh-CN" w:bidi="ar"/>
              </w:rPr>
              <w:t>全钢拆装结构</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3.</w:t>
            </w:r>
            <w:r>
              <w:rPr>
                <w:rFonts w:hint="eastAsia" w:asciiTheme="minorEastAsia" w:hAnsiTheme="minorEastAsia" w:eastAsiaTheme="minorEastAsia" w:cstheme="minorEastAsia"/>
                <w:i w:val="0"/>
                <w:iCs w:val="0"/>
                <w:color w:val="000000"/>
                <w:kern w:val="0"/>
                <w:sz w:val="21"/>
                <w:szCs w:val="21"/>
                <w:u w:val="none"/>
                <w:lang w:val="en-US" w:eastAsia="zh-CN" w:bidi="ar"/>
              </w:rPr>
              <w:t>采用0.8mm冷轧钢板,表面均经静电及磷化处理，环氧树脂喷涂；工艺采用优质数控机床一体折弯成型，无焊接点外露，具备防化、防潮、耐高温及耐磨特性。</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4.</w:t>
            </w:r>
            <w:r>
              <w:rPr>
                <w:rFonts w:hint="eastAsia" w:asciiTheme="minorEastAsia" w:hAnsiTheme="minorEastAsia" w:eastAsiaTheme="minorEastAsia" w:cstheme="minorEastAsia"/>
                <w:i w:val="0"/>
                <w:iCs w:val="0"/>
                <w:color w:val="000000"/>
                <w:kern w:val="0"/>
                <w:sz w:val="21"/>
                <w:szCs w:val="21"/>
                <w:u w:val="none"/>
                <w:lang w:val="en-US" w:eastAsia="zh-CN" w:bidi="ar"/>
              </w:rPr>
              <w:t xml:space="preserve">门板为内嵌结构，上为内嵌5mm透明普玻对开门，下为钢制对开门，门板为双层结构制作，中间填充隔音材料，起到静音作用。                                                                                                                                                                    </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5</w:t>
            </w:r>
            <w:r>
              <w:rPr>
                <w:rFonts w:hint="eastAsia" w:asciiTheme="minorEastAsia" w:hAnsiTheme="minorEastAsia" w:eastAsiaTheme="minorEastAsia" w:cstheme="minorEastAsia"/>
                <w:i w:val="0"/>
                <w:iCs w:val="0"/>
                <w:color w:val="000000"/>
                <w:kern w:val="0"/>
                <w:sz w:val="21"/>
                <w:szCs w:val="21"/>
                <w:u w:val="none"/>
                <w:lang w:val="en-US" w:eastAsia="zh-CN" w:bidi="ar"/>
              </w:rPr>
              <w:t>.层板：3件可调式层板，任意调节高度，每件层板由4只层板扣支撑</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6</w:t>
            </w:r>
            <w:r>
              <w:rPr>
                <w:rFonts w:hint="eastAsia" w:asciiTheme="minorEastAsia" w:hAnsiTheme="minorEastAsia" w:eastAsiaTheme="minorEastAsia" w:cstheme="minorEastAsia"/>
                <w:i w:val="0"/>
                <w:iCs w:val="0"/>
                <w:color w:val="000000"/>
                <w:kern w:val="0"/>
                <w:sz w:val="21"/>
                <w:szCs w:val="21"/>
                <w:u w:val="none"/>
                <w:lang w:val="en-US" w:eastAsia="zh-CN" w:bidi="ar"/>
              </w:rPr>
              <w:t>.背板：5件9MM厚拼装式灰白色PP中空板，采用滑槽式卡入，安装便捷</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7</w:t>
            </w:r>
            <w:r>
              <w:rPr>
                <w:rFonts w:hint="eastAsia" w:asciiTheme="minorEastAsia" w:hAnsiTheme="minorEastAsia" w:eastAsiaTheme="minorEastAsia" w:cstheme="minorEastAsia"/>
                <w:i w:val="0"/>
                <w:iCs w:val="0"/>
                <w:color w:val="000000"/>
                <w:kern w:val="0"/>
                <w:sz w:val="21"/>
                <w:szCs w:val="21"/>
                <w:u w:val="none"/>
                <w:lang w:val="en-US" w:eastAsia="zh-CN" w:bidi="ar"/>
              </w:rPr>
              <w:t>.铰链：大弯-110°缓冲门铰，外型美观，使用过程中无噪音，耐腐蚀，使用寿命长</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8</w:t>
            </w:r>
            <w:r>
              <w:rPr>
                <w:rFonts w:hint="eastAsia" w:asciiTheme="minorEastAsia" w:hAnsiTheme="minorEastAsia" w:eastAsiaTheme="minorEastAsia" w:cstheme="minorEastAsia"/>
                <w:i w:val="0"/>
                <w:iCs w:val="0"/>
                <w:color w:val="000000"/>
                <w:kern w:val="0"/>
                <w:sz w:val="21"/>
                <w:szCs w:val="21"/>
                <w:u w:val="none"/>
                <w:lang w:val="en-US" w:eastAsia="zh-CN" w:bidi="ar"/>
              </w:rPr>
              <w:t>.拉手：一体折弯成型拉手，可配色</w:t>
            </w:r>
            <w:r>
              <w:rPr>
                <w:rFonts w:hint="eastAsia" w:asciiTheme="minorEastAsia" w:hAnsiTheme="minorEastAsia" w:cstheme="minorEastAsia"/>
                <w:i w:val="0"/>
                <w:iCs w:val="0"/>
                <w:color w:val="000000"/>
                <w:kern w:val="0"/>
                <w:sz w:val="21"/>
                <w:szCs w:val="21"/>
                <w:u w:val="none"/>
                <w:lang w:val="en-US" w:eastAsia="zh-CN" w:bidi="ar"/>
              </w:rPr>
              <w:t>。</w:t>
            </w:r>
          </w:p>
          <w:p>
            <w:pPr>
              <w:keepNext w:val="0"/>
              <w:keepLines w:val="0"/>
              <w:widowControl/>
              <w:numPr>
                <w:ilvl w:val="0"/>
                <w:numId w:val="1"/>
              </w:numPr>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地脚：采用实验室专用地脚-27外六角地脚M10*19*40，可适于不同的地面环境。高度可调，方便实用。</w:t>
            </w:r>
          </w:p>
          <w:p>
            <w:pPr>
              <w:keepNext w:val="0"/>
              <w:keepLines w:val="0"/>
              <w:widowControl/>
              <w:numPr>
                <w:ilvl w:val="0"/>
                <w:numId w:val="0"/>
              </w:numPr>
              <w:suppressLineNumbers w:val="0"/>
              <w:jc w:val="left"/>
              <w:rPr>
                <w:rFonts w:hint="eastAsia" w:asciiTheme="minorEastAsia" w:hAnsiTheme="minorEastAsia" w:cstheme="minorEastAsia"/>
                <w:i w:val="0"/>
                <w:iCs w:val="0"/>
                <w:color w:val="auto"/>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10.投标产品依据参照GB 28481-2012《塑料家具中有害物质限量》通过检验且以下内容为合格：邻苯二甲酸二丁酯（DBP）检验结果为未检出，邻苯二甲酸丁苄酯（BBP）检验结果为未检出，邻苯二甲酸二（2-乙基）己酯 （DEHP）检验结果为未检出，邻苯二甲酸二正辛酯(DNOP)检验结果为未检出，邻苯二甲酸二异壬酯(DINP)检验结果为未检出，邻苯二甲酸二异癸酯(DIDP)检验结果为未检出，16种多环芳烃（PAH）总量检验结果为未检出，苯并[α]芘检验结果为未检出，可溶性铅检验结果为≤5mg/kg,可溶性镉检验结果为≤5mg/kg,可溶性铬检验结果为≤5mg/kg,可溶性汞检验结果为≤5mg/kg,多溴</w:t>
            </w:r>
            <w:r>
              <w:rPr>
                <w:rFonts w:hint="eastAsia" w:asciiTheme="minorEastAsia" w:hAnsiTheme="minorEastAsia" w:eastAsiaTheme="minorEastAsia" w:cstheme="minorEastAsia"/>
                <w:i w:val="0"/>
                <w:iCs w:val="0"/>
                <w:color w:val="auto"/>
                <w:kern w:val="0"/>
                <w:sz w:val="21"/>
                <w:szCs w:val="21"/>
                <w:u w:val="none"/>
                <w:lang w:val="en-US" w:eastAsia="zh-CN" w:bidi="ar"/>
              </w:rPr>
              <w:t>联苯 (PBB)</w:t>
            </w:r>
            <w:r>
              <w:rPr>
                <w:rFonts w:hint="eastAsia" w:asciiTheme="minorEastAsia" w:hAnsiTheme="minorEastAsia" w:cstheme="minorEastAsia"/>
                <w:i w:val="0"/>
                <w:iCs w:val="0"/>
                <w:color w:val="auto"/>
                <w:kern w:val="0"/>
                <w:sz w:val="21"/>
                <w:szCs w:val="21"/>
                <w:u w:val="none"/>
                <w:lang w:val="en-US" w:eastAsia="zh-CN" w:bidi="ar"/>
              </w:rPr>
              <w:t>检验结果为未检出，</w:t>
            </w:r>
            <w:r>
              <w:rPr>
                <w:rFonts w:hint="eastAsia" w:asciiTheme="minorEastAsia" w:hAnsiTheme="minorEastAsia" w:eastAsiaTheme="minorEastAsia" w:cstheme="minorEastAsia"/>
                <w:i w:val="0"/>
                <w:iCs w:val="0"/>
                <w:color w:val="auto"/>
                <w:kern w:val="0"/>
                <w:sz w:val="21"/>
                <w:szCs w:val="21"/>
                <w:u w:val="none"/>
                <w:lang w:val="en-US" w:eastAsia="zh-CN" w:bidi="ar"/>
              </w:rPr>
              <w:t>多</w:t>
            </w:r>
            <w:r>
              <w:rPr>
                <w:rFonts w:hint="eastAsia" w:asciiTheme="minorEastAsia" w:hAnsiTheme="minorEastAsia" w:cstheme="minorEastAsia"/>
                <w:i w:val="0"/>
                <w:iCs w:val="0"/>
                <w:color w:val="auto"/>
                <w:kern w:val="0"/>
                <w:sz w:val="21"/>
                <w:szCs w:val="21"/>
                <w:u w:val="none"/>
                <w:lang w:val="en-US" w:eastAsia="zh-CN" w:bidi="ar"/>
              </w:rPr>
              <w:t>溴</w:t>
            </w:r>
            <w:r>
              <w:rPr>
                <w:rFonts w:hint="eastAsia" w:asciiTheme="minorEastAsia" w:hAnsiTheme="minorEastAsia" w:eastAsiaTheme="minorEastAsia" w:cstheme="minorEastAsia"/>
                <w:i w:val="0"/>
                <w:iCs w:val="0"/>
                <w:color w:val="auto"/>
                <w:kern w:val="0"/>
                <w:sz w:val="21"/>
                <w:szCs w:val="21"/>
                <w:u w:val="none"/>
                <w:lang w:val="en-US" w:eastAsia="zh-CN" w:bidi="ar"/>
              </w:rPr>
              <w:t>联苯醚(PBDE</w:t>
            </w:r>
            <w:r>
              <w:rPr>
                <w:rFonts w:hint="eastAsia" w:asciiTheme="minorEastAsia" w:hAnsiTheme="minorEastAsia" w:cstheme="minorEastAsia"/>
                <w:i w:val="0"/>
                <w:iCs w:val="0"/>
                <w:color w:val="auto"/>
                <w:kern w:val="0"/>
                <w:sz w:val="21"/>
                <w:szCs w:val="21"/>
                <w:u w:val="none"/>
                <w:lang w:val="en-US" w:eastAsia="zh-CN" w:bidi="ar"/>
              </w:rPr>
              <w:t>检验结果为未检出</w:t>
            </w:r>
            <w:r>
              <w:rPr>
                <w:rFonts w:hint="eastAsia" w:asciiTheme="minorEastAsia" w:hAnsiTheme="minorEastAsia" w:eastAsiaTheme="minorEastAsia" w:cstheme="minorEastAsia"/>
                <w:i w:val="0"/>
                <w:iCs w:val="0"/>
                <w:color w:val="auto"/>
                <w:kern w:val="0"/>
                <w:sz w:val="21"/>
                <w:szCs w:val="21"/>
                <w:u w:val="none"/>
                <w:lang w:val="en-US" w:eastAsia="zh-CN" w:bidi="ar"/>
              </w:rPr>
              <w:t>)</w:t>
            </w:r>
            <w:r>
              <w:rPr>
                <w:rFonts w:hint="eastAsia" w:asciiTheme="minorEastAsia" w:hAnsiTheme="minorEastAsia" w:cstheme="minorEastAsia"/>
                <w:i w:val="0"/>
                <w:iCs w:val="0"/>
                <w:color w:val="auto"/>
                <w:kern w:val="0"/>
                <w:sz w:val="21"/>
                <w:szCs w:val="21"/>
                <w:u w:val="none"/>
                <w:lang w:val="en-US" w:eastAsia="zh-CN" w:bidi="ar"/>
              </w:rPr>
              <w:t>。</w:t>
            </w:r>
          </w:p>
          <w:p>
            <w:pPr>
              <w:keepNext w:val="0"/>
              <w:keepLines w:val="0"/>
              <w:widowControl/>
              <w:numPr>
                <w:ilvl w:val="0"/>
                <w:numId w:val="0"/>
              </w:numPr>
              <w:suppressLineNumbers w:val="0"/>
              <w:ind w:leftChars="0"/>
              <w:jc w:val="left"/>
              <w:rPr>
                <w:rFonts w:hint="eastAsia" w:asciiTheme="minorEastAsia" w:hAnsiTheme="minorEastAsia" w:cstheme="minorEastAsia"/>
                <w:i w:val="0"/>
                <w:iCs w:val="0"/>
                <w:color w:val="auto"/>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11.投标产品依据参照GB/T 3325-2017《金属家具通用技术条件》通过检验且以下内容为合格：可溶性铅检验结果为≤5mg/kg,可溶性镉检验结果为≤5mg/kg,可溶性铬检验结果为≤5mg/kg,可溶性汞检验结果为≤5mg/kg,金属喷漆(塑)涂层硬度≥2H，金属喷漆(塑)涂层冲击强度冲击高度400mm应无剥落、裂纹、皱纹（A类），金属电镀层抗盐雾18h直径1.5mm以下锈点≤20（距离边棱角缘2mm以内不计）（A类）其中直径≥1.0mm锈点不超过 5点（距离边棱角缘2mm以内不计）（A类），金属喷漆(塑)涂层耐腐蚀 500h内观察在溶液中样板上划道两侧3mm以外应无鼓 泡产生（A类），金属喷漆(塑)涂层耐腐蚀500h后检查划道两侧3mm外、应无锈迹、剥落、起皱、变色和失光等现象（A类）。</w:t>
            </w:r>
          </w:p>
          <w:p>
            <w:pPr>
              <w:keepNext w:val="0"/>
              <w:keepLines w:val="0"/>
              <w:widowControl/>
              <w:numPr>
                <w:ilvl w:val="0"/>
                <w:numId w:val="0"/>
              </w:numPr>
              <w:suppressLineNumbers w:val="0"/>
              <w:ind w:leftChars="0"/>
              <w:jc w:val="left"/>
              <w:rPr>
                <w:rFonts w:hint="eastAsia" w:asciiTheme="minorEastAsia" w:hAnsiTheme="minorEastAsia" w:cstheme="minorEastAsia"/>
                <w:i w:val="0"/>
                <w:iCs w:val="0"/>
                <w:color w:val="auto"/>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12.投标产品依据参照GB/T 35607-2017《绿色产品评价 家具》通过检验且以下内容为合格：总挥发性有机化合物（TVOC）检验结果为未检出，苯检验结果为未检出，甲醛释放量检验结果为≤0.01mg/m³，甲苯检验结果为未检出，砷As检验结果为未检出,硒Se检验结果为未检出,汞Hg检验结果为未检出,钡Ba检验结果≤410.1mg/kg,铅Pb检验结果为未检出,二铬Cr检验结果为未检出,锑Sb检验结果为未检出,镉Cd检验结果为未检出。</w:t>
            </w:r>
          </w:p>
          <w:p>
            <w:pPr>
              <w:keepNext w:val="0"/>
              <w:keepLines w:val="0"/>
              <w:widowControl/>
              <w:suppressLineNumbers w:val="0"/>
              <w:jc w:val="left"/>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13.投标产品依据参照GB/T 37866-2019《绿色产品评价 塑料制品》通过检验且以下内容为合格：氯乙烯单体残留量检验结果为未检出。</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3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5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仪器小车</w:t>
            </w:r>
          </w:p>
        </w:tc>
        <w:tc>
          <w:tcPr>
            <w:tcW w:w="35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000000"/>
                <w:kern w:val="0"/>
                <w:sz w:val="21"/>
                <w:szCs w:val="21"/>
                <w:u w:val="none"/>
                <w:lang w:val="en-US" w:eastAsia="zh-CN" w:bidi="ar"/>
              </w:rPr>
              <w:t>用优质不锈钢材质。</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2.</w:t>
            </w:r>
            <w:r>
              <w:rPr>
                <w:rFonts w:hint="eastAsia" w:asciiTheme="minorEastAsia" w:hAnsiTheme="minorEastAsia" w:eastAsiaTheme="minorEastAsia" w:cstheme="minorEastAsia"/>
                <w:i w:val="0"/>
                <w:iCs w:val="0"/>
                <w:color w:val="000000"/>
                <w:kern w:val="0"/>
                <w:sz w:val="21"/>
                <w:szCs w:val="21"/>
                <w:u w:val="none"/>
                <w:lang w:val="en-US" w:eastAsia="zh-CN" w:bidi="ar"/>
              </w:rPr>
              <w:t>产品由搁盘2个，车架2个</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3.</w:t>
            </w:r>
            <w:r>
              <w:rPr>
                <w:rFonts w:hint="eastAsia" w:asciiTheme="minorEastAsia" w:hAnsiTheme="minorEastAsia" w:eastAsiaTheme="minorEastAsia" w:cstheme="minorEastAsia"/>
                <w:i w:val="0"/>
                <w:iCs w:val="0"/>
                <w:color w:val="000000"/>
                <w:kern w:val="0"/>
                <w:sz w:val="21"/>
                <w:szCs w:val="21"/>
                <w:u w:val="none"/>
                <w:lang w:val="en-US" w:eastAsia="zh-CN" w:bidi="ar"/>
              </w:rPr>
              <w:t>支架底部用万向轮组装</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4.</w:t>
            </w:r>
            <w:r>
              <w:rPr>
                <w:rFonts w:hint="eastAsia" w:asciiTheme="minorEastAsia" w:hAnsiTheme="minorEastAsia" w:eastAsiaTheme="minorEastAsia" w:cstheme="minorEastAsia"/>
                <w:i w:val="0"/>
                <w:iCs w:val="0"/>
                <w:color w:val="000000"/>
                <w:kern w:val="0"/>
                <w:sz w:val="21"/>
                <w:szCs w:val="21"/>
                <w:u w:val="none"/>
                <w:lang w:val="en-US" w:eastAsia="zh-CN" w:bidi="ar"/>
              </w:rPr>
              <w:t>规格不小于600mm×400mm×800mm。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5.</w:t>
            </w:r>
            <w:r>
              <w:rPr>
                <w:rFonts w:hint="eastAsia" w:asciiTheme="minorEastAsia" w:hAnsiTheme="minorEastAsia" w:eastAsiaTheme="minorEastAsia" w:cstheme="minorEastAsia"/>
                <w:i w:val="0"/>
                <w:iCs w:val="0"/>
                <w:color w:val="000000"/>
                <w:kern w:val="0"/>
                <w:sz w:val="21"/>
                <w:szCs w:val="21"/>
                <w:u w:val="none"/>
                <w:lang w:val="en-US" w:eastAsia="zh-CN" w:bidi="ar"/>
              </w:rPr>
              <w:t>整套产品组装后应有足够的平稳度和牢固度，其结构为货车式。</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6.</w:t>
            </w:r>
            <w:r>
              <w:rPr>
                <w:rFonts w:hint="eastAsia" w:asciiTheme="minorEastAsia" w:hAnsiTheme="minorEastAsia" w:eastAsiaTheme="minorEastAsia" w:cstheme="minorEastAsia"/>
                <w:i w:val="0"/>
                <w:iCs w:val="0"/>
                <w:color w:val="000000"/>
                <w:kern w:val="0"/>
                <w:sz w:val="21"/>
                <w:szCs w:val="21"/>
                <w:u w:val="none"/>
                <w:lang w:val="en-US" w:eastAsia="zh-CN" w:bidi="ar"/>
              </w:rPr>
              <w:t>其它符合JY0001—2003《教学仪器设备产品一般质量要求》有关规定。</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5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高压电源</w:t>
            </w:r>
          </w:p>
        </w:tc>
        <w:tc>
          <w:tcPr>
            <w:tcW w:w="35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交流220V到桌，具有短路及过载保护，带保护罩。电源系统符合JY/T0374-2004《教学实验室设备 电源系统》标准。</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5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洗眼器</w:t>
            </w:r>
          </w:p>
        </w:tc>
        <w:tc>
          <w:tcPr>
            <w:tcW w:w="35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洗眼喷头：采用不助燃PC材质模铸一体成形制作，具有过滤泡棉及防尘功能，上面防尘盖平常可防尘，使用时可随时被水冲开，并降低突然打开时短暂的高水压，避免冲伤眼睛。</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w:t>
            </w:r>
          </w:p>
        </w:tc>
        <w:tc>
          <w:tcPr>
            <w:tcW w:w="5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实验三联</w:t>
            </w:r>
            <w:r>
              <w:rPr>
                <w:rFonts w:hint="eastAsia" w:asciiTheme="minorEastAsia" w:hAnsiTheme="minorEastAsia" w:cstheme="minorEastAsia"/>
                <w:i w:val="0"/>
                <w:iCs w:val="0"/>
                <w:color w:val="000000"/>
                <w:kern w:val="0"/>
                <w:sz w:val="21"/>
                <w:szCs w:val="21"/>
                <w:u w:val="none"/>
                <w:lang w:val="en-US" w:eastAsia="zh-CN" w:bidi="ar"/>
              </w:rPr>
              <w:t>出水终端</w:t>
            </w:r>
          </w:p>
        </w:tc>
        <w:tc>
          <w:tcPr>
            <w:tcW w:w="35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实验室专用优质化验</w:t>
            </w:r>
            <w:r>
              <w:rPr>
                <w:rFonts w:hint="eastAsia" w:asciiTheme="minorEastAsia" w:hAnsiTheme="minorEastAsia" w:cstheme="minorEastAsia"/>
                <w:i w:val="0"/>
                <w:iCs w:val="0"/>
                <w:color w:val="000000"/>
                <w:kern w:val="0"/>
                <w:sz w:val="21"/>
                <w:szCs w:val="21"/>
                <w:u w:val="none"/>
                <w:lang w:val="en-US" w:eastAsia="zh-CN" w:bidi="ar"/>
              </w:rPr>
              <w:t>出水终端</w:t>
            </w:r>
            <w:r>
              <w:rPr>
                <w:rFonts w:hint="eastAsia" w:asciiTheme="minorEastAsia" w:hAnsiTheme="minorEastAsia" w:eastAsiaTheme="minorEastAsia" w:cstheme="minorEastAsia"/>
                <w:i w:val="0"/>
                <w:iCs w:val="0"/>
                <w:color w:val="000000"/>
                <w:kern w:val="0"/>
                <w:sz w:val="21"/>
                <w:szCs w:val="21"/>
                <w:u w:val="none"/>
                <w:lang w:val="en-US" w:eastAsia="zh-CN" w:bidi="ar"/>
              </w:rPr>
              <w:t>：要求防酸碱、防锈、防虹吸、防阻塞，表面环氧树脂喷涂。</w:t>
            </w:r>
            <w:r>
              <w:rPr>
                <w:rFonts w:hint="eastAsia" w:asciiTheme="minorEastAsia" w:hAnsiTheme="minorEastAsia" w:cstheme="minorEastAsia"/>
                <w:i w:val="0"/>
                <w:iCs w:val="0"/>
                <w:color w:val="000000"/>
                <w:kern w:val="0"/>
                <w:sz w:val="21"/>
                <w:szCs w:val="21"/>
                <w:u w:val="none"/>
                <w:lang w:val="en-US" w:eastAsia="zh-CN" w:bidi="ar"/>
              </w:rPr>
              <w:t>出水终端</w:t>
            </w:r>
            <w:r>
              <w:rPr>
                <w:rFonts w:hint="eastAsia" w:asciiTheme="minorEastAsia" w:hAnsiTheme="minorEastAsia" w:eastAsiaTheme="minorEastAsia" w:cstheme="minorEastAsia"/>
                <w:i w:val="0"/>
                <w:iCs w:val="0"/>
                <w:color w:val="000000"/>
                <w:kern w:val="0"/>
                <w:sz w:val="21"/>
                <w:szCs w:val="21"/>
                <w:u w:val="none"/>
                <w:lang w:val="en-US" w:eastAsia="zh-CN" w:bidi="ar"/>
              </w:rPr>
              <w:t>为铜质瓷芯，高头，便于多用途使用，可拆卸清洗阻塞。</w:t>
            </w:r>
            <w:r>
              <w:rPr>
                <w:rFonts w:hint="eastAsia" w:asciiTheme="minorEastAsia" w:hAnsiTheme="minorEastAsia" w:cstheme="minorEastAsia"/>
                <w:i w:val="0"/>
                <w:iCs w:val="0"/>
                <w:color w:val="000000"/>
                <w:kern w:val="0"/>
                <w:sz w:val="21"/>
                <w:szCs w:val="21"/>
                <w:u w:val="none"/>
                <w:lang w:val="en-US" w:eastAsia="zh-CN" w:bidi="ar"/>
              </w:rPr>
              <w:t>出水终端</w:t>
            </w:r>
            <w:r>
              <w:rPr>
                <w:rFonts w:hint="eastAsia" w:asciiTheme="minorEastAsia" w:hAnsiTheme="minorEastAsia" w:eastAsiaTheme="minorEastAsia" w:cstheme="minorEastAsia"/>
                <w:i w:val="0"/>
                <w:iCs w:val="0"/>
                <w:color w:val="000000"/>
                <w:kern w:val="0"/>
                <w:sz w:val="21"/>
                <w:szCs w:val="21"/>
                <w:u w:val="none"/>
                <w:lang w:val="en-US" w:eastAsia="zh-CN" w:bidi="ar"/>
              </w:rPr>
              <w:t>可拆卸，内有成型螺纹，可方便连接循环等特殊用水水管。</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5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实验水槽</w:t>
            </w:r>
          </w:p>
        </w:tc>
        <w:tc>
          <w:tcPr>
            <w:tcW w:w="35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440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330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190，PP材质，黑色，实验室专用</w:t>
            </w:r>
            <w:r>
              <w:rPr>
                <w:rFonts w:hint="eastAsia" w:asciiTheme="minorEastAsia" w:hAnsiTheme="minorEastAsia" w:cstheme="minorEastAsia"/>
                <w:i w:val="0"/>
                <w:iCs w:val="0"/>
                <w:color w:val="000000"/>
                <w:kern w:val="0"/>
                <w:sz w:val="21"/>
                <w:szCs w:val="21"/>
                <w:u w:val="none"/>
                <w:lang w:val="en-US" w:eastAsia="zh-CN" w:bidi="ar"/>
              </w:rPr>
              <w:t>。</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w:t>
            </w:r>
          </w:p>
        </w:tc>
        <w:tc>
          <w:tcPr>
            <w:tcW w:w="5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给排水管</w:t>
            </w:r>
          </w:p>
        </w:tc>
        <w:tc>
          <w:tcPr>
            <w:tcW w:w="35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φ20PPR进水管，φ50PVC排水管</w:t>
            </w:r>
            <w:r>
              <w:rPr>
                <w:rFonts w:hint="eastAsia" w:asciiTheme="minorEastAsia" w:hAnsiTheme="minorEastAsia" w:cstheme="minorEastAsia"/>
                <w:i w:val="0"/>
                <w:iCs w:val="0"/>
                <w:color w:val="000000"/>
                <w:kern w:val="0"/>
                <w:sz w:val="21"/>
                <w:szCs w:val="21"/>
                <w:u w:val="none"/>
                <w:lang w:val="en-US" w:eastAsia="zh-CN" w:bidi="ar"/>
              </w:rPr>
              <w:t>。</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w:t>
            </w:r>
          </w:p>
        </w:tc>
        <w:tc>
          <w:tcPr>
            <w:tcW w:w="5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交流布线</w:t>
            </w:r>
          </w:p>
        </w:tc>
        <w:tc>
          <w:tcPr>
            <w:tcW w:w="35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按配电标准穿线敷设，全部采用BVR-500铜芯线</w:t>
            </w:r>
            <w:r>
              <w:rPr>
                <w:rFonts w:hint="eastAsia" w:asciiTheme="minorEastAsia" w:hAnsiTheme="minorEastAsia" w:cstheme="minorEastAsia"/>
                <w:i w:val="0"/>
                <w:iCs w:val="0"/>
                <w:color w:val="000000"/>
                <w:kern w:val="0"/>
                <w:sz w:val="21"/>
                <w:szCs w:val="21"/>
                <w:u w:val="none"/>
                <w:lang w:val="en-US" w:eastAsia="zh-CN" w:bidi="ar"/>
              </w:rPr>
              <w:t>。</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w:t>
            </w:r>
          </w:p>
        </w:tc>
        <w:tc>
          <w:tcPr>
            <w:tcW w:w="5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线管</w:t>
            </w:r>
          </w:p>
        </w:tc>
        <w:tc>
          <w:tcPr>
            <w:tcW w:w="35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φ25，按配电标准预埋敷设，采用优质PVC线管。</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w:t>
            </w:r>
          </w:p>
        </w:tc>
        <w:tc>
          <w:tcPr>
            <w:tcW w:w="5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电工工具箱</w:t>
            </w:r>
          </w:p>
        </w:tc>
        <w:tc>
          <w:tcPr>
            <w:tcW w:w="354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专用配套工具箱工具包括：电工胶布，1卷，5mPVC电工胶布；芝麻柄螺丝批，2把，6</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100mmPH2# 十字一字各一支；芝麻柄螺丝批，2把，5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75mmPH1#，十字一字各一支；芝麻柄螺丝批，2把，3</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150mmPH0# 十字一字各一支；钢卷尺，1把，3m</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12.5mm公制白色涂脂尺带；吸锡器，1个，铝塑吸锡泵；剥线钳，1把，磨齿剥线钳、剥线经0.6-2.6mm、后面切线功能；刷子，1把，软毛刷；焊锡丝，1卷，1.0mm FLN</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 xml:space="preserve"> 2.0%；小钢锯，1把，配一根锯条；测电笔，1支，氖管；活动扳手，1把，8”；羊角锤，1把，0.25KG钢管柄；钢丝钳，1把，7”；尖嘴钳，1把，6"；斜口钳，1把，7" ；数显万用表，1台，DT830B数字；精密螺丝批，6把/套，PH00 PH0 -3.0 -2.0 -1.2；电烙铁，1把，220V50Hz60W；美工刀，1把，单发包胶；烙铁架，1付。</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0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w:t>
            </w:r>
          </w:p>
        </w:tc>
        <w:tc>
          <w:tcPr>
            <w:tcW w:w="5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木工工具箱</w:t>
            </w:r>
          </w:p>
        </w:tc>
        <w:tc>
          <w:tcPr>
            <w:tcW w:w="354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专用配套工具箱工具包括：木工凿子，1把，3/4”；美工刀，1把，包胶；木工锉，1把，8"半圆；剪刀，1把，多用；羊角锤，1把，0.5KG木柄；鸟刨，1把；手推刨，1把；钢角尺，1把，300mm；螺丝刀，1把，6</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125+-铬钒钢，芝麻柄；老虎钳，1把，8"黄黑双色柄；卷尺，1把，3m</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12.5mm；G形夹，1把，3"；有机玻璃钩刀，1把，钩刀带两把刀片；木工鸡尾锯，1把，锰钢三面齿，磨齿锯；木工铅笔，1支；小水平尺，1把。</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0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w:t>
            </w:r>
          </w:p>
        </w:tc>
        <w:tc>
          <w:tcPr>
            <w:tcW w:w="5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金工工具箱</w:t>
            </w:r>
          </w:p>
        </w:tc>
        <w:tc>
          <w:tcPr>
            <w:tcW w:w="354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专用配套工具箱工具包括：钢丝钳，1把，7"，45#钢；尖嘴钳，1把，6"，45#钢；钢直尺，1把，300mm钢直尺；扁锉刀，1把，200mm尖头；半圆锉刀，1把，200mm半圆；三角锉，1把，200mm三角；圆锉刀，1把，200mm圆锉；划针，1把，200mm；划线规，1把，150mm划规；样冲，1把，GP100C-2ΦD2mm，L100mm；什锦锉，6件/套（轴承钢，半圆锉、三角锉、方锉、圆锉、尖头扁锉、齐头扁锉）；钳工锤，1把，300g木柄；圆头锤，1把。</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0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w:t>
            </w:r>
          </w:p>
        </w:tc>
        <w:tc>
          <w:tcPr>
            <w:tcW w:w="5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急救箱</w:t>
            </w:r>
          </w:p>
        </w:tc>
        <w:tc>
          <w:tcPr>
            <w:tcW w:w="35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铝合金药箱。药品：碘酒（25mL）1瓶（有药品生产许可编号）、红药水（25mL）1瓶（有药品生产许可编号）、双氧水（100mL）1瓶（有药品生产许可编号）、医用酒精（100mL）1瓶（有药品生产许可编号），医用棉签1包（有药品生产许可编号，原包装）、医用棉球1包（有药品生产许可编号，原包装）、无菌纱布（50mm×50mm）1包（有药品生产许可编号，原包装）、胶布（布）1卷、创可贴50张、烫伤药膏1支（有药品生产许可编号），均为保质期内。</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w:t>
            </w:r>
          </w:p>
        </w:tc>
        <w:tc>
          <w:tcPr>
            <w:tcW w:w="5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设备辅助材料等费用</w:t>
            </w:r>
          </w:p>
        </w:tc>
        <w:tc>
          <w:tcPr>
            <w:tcW w:w="35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弯头，胶布、胶带、焊锡丝、玻璃胶、扎带定位片等辅材。</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室</w:t>
            </w:r>
          </w:p>
        </w:tc>
      </w:tr>
    </w:tbl>
    <w:p>
      <w:pPr>
        <w:jc w:val="left"/>
        <w:rPr>
          <w:rFonts w:hint="eastAsia" w:asciiTheme="minorEastAsia" w:hAnsiTheme="minorEastAsia" w:eastAsiaTheme="minorEastAsia" w:cstheme="minorEastAsia"/>
          <w:b/>
          <w:bCs/>
          <w:i w:val="0"/>
          <w:iCs w:val="0"/>
          <w:color w:val="000000"/>
          <w:kern w:val="0"/>
          <w:sz w:val="21"/>
          <w:szCs w:val="21"/>
          <w:u w:val="none"/>
          <w:lang w:val="en-US" w:eastAsia="zh-CN" w:bidi="ar"/>
        </w:rPr>
      </w:pPr>
      <w:r>
        <w:rPr>
          <w:rFonts w:hint="eastAsia" w:asciiTheme="minorEastAsia" w:hAnsiTheme="minorEastAsia" w:cstheme="minorEastAsia"/>
          <w:b/>
          <w:bCs/>
          <w:i w:val="0"/>
          <w:iCs w:val="0"/>
          <w:color w:val="000000"/>
          <w:kern w:val="0"/>
          <w:sz w:val="21"/>
          <w:szCs w:val="21"/>
          <w:u w:val="none"/>
          <w:lang w:val="en-US" w:eastAsia="zh-CN" w:bidi="ar"/>
        </w:rPr>
        <w:t>2、</w:t>
      </w:r>
      <w:r>
        <w:rPr>
          <w:rFonts w:hint="eastAsia" w:asciiTheme="minorEastAsia" w:hAnsiTheme="minorEastAsia" w:eastAsiaTheme="minorEastAsia" w:cstheme="minorEastAsia"/>
          <w:b/>
          <w:bCs/>
          <w:i w:val="0"/>
          <w:iCs w:val="0"/>
          <w:color w:val="000000"/>
          <w:kern w:val="0"/>
          <w:sz w:val="21"/>
          <w:szCs w:val="21"/>
          <w:u w:val="none"/>
          <w:lang w:val="en-US" w:eastAsia="zh-CN" w:bidi="ar"/>
        </w:rPr>
        <w:t>物理准备室1、2</w:t>
      </w:r>
      <w:r>
        <w:rPr>
          <w:rFonts w:hint="eastAsia" w:asciiTheme="minorEastAsia" w:hAnsiTheme="minorEastAsia" w:cstheme="minorEastAsia"/>
          <w:b/>
          <w:bCs/>
          <w:i w:val="0"/>
          <w:iCs w:val="0"/>
          <w:color w:val="000000"/>
          <w:kern w:val="0"/>
          <w:sz w:val="21"/>
          <w:szCs w:val="21"/>
          <w:u w:val="none"/>
          <w:lang w:val="en-US" w:eastAsia="zh-CN" w:bidi="ar"/>
        </w:rPr>
        <w:t>平面图如下：</w:t>
      </w:r>
    </w:p>
    <w:p>
      <w:pPr>
        <w:jc w:val="center"/>
        <w:sectPr>
          <w:pgSz w:w="16838" w:h="11906" w:orient="landscape"/>
          <w:pgMar w:top="720" w:right="720" w:bottom="720" w:left="720" w:header="567" w:footer="624" w:gutter="0"/>
          <w:pgNumType w:fmt="decimal"/>
          <w:cols w:space="425" w:num="1"/>
          <w:docGrid w:type="lines" w:linePitch="312" w:charSpace="0"/>
        </w:sectPr>
      </w:pPr>
      <w:r>
        <w:drawing>
          <wp:inline distT="0" distB="0" distL="114300" distR="114300">
            <wp:extent cx="3159125" cy="5434965"/>
            <wp:effectExtent l="0" t="0" r="3175" b="13335"/>
            <wp:docPr id="16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5"/>
                    <pic:cNvPicPr>
                      <a:picLocks noChangeAspect="1"/>
                    </pic:cNvPicPr>
                  </pic:nvPicPr>
                  <pic:blipFill>
                    <a:blip r:embed="rId21"/>
                    <a:srcRect b="8248"/>
                    <a:stretch>
                      <a:fillRect/>
                    </a:stretch>
                  </pic:blipFill>
                  <pic:spPr>
                    <a:xfrm>
                      <a:off x="0" y="0"/>
                      <a:ext cx="3159125" cy="5434965"/>
                    </a:xfrm>
                    <a:prstGeom prst="rect">
                      <a:avLst/>
                    </a:prstGeom>
                    <a:noFill/>
                    <a:ln>
                      <a:noFill/>
                    </a:ln>
                  </pic:spPr>
                </pic:pic>
              </a:graphicData>
            </a:graphic>
          </wp:inline>
        </w:drawing>
      </w:r>
    </w:p>
    <w:p>
      <w:pPr>
        <w:jc w:val="left"/>
        <w:rPr>
          <w:rFonts w:hint="eastAsia" w:asciiTheme="minorEastAsia" w:hAnsiTheme="minorEastAsia" w:eastAsiaTheme="minorEastAsia" w:cstheme="minorEastAsia"/>
          <w:b/>
          <w:bCs/>
          <w:i w:val="0"/>
          <w:iCs w:val="0"/>
          <w:color w:val="000000"/>
          <w:kern w:val="0"/>
          <w:sz w:val="21"/>
          <w:szCs w:val="21"/>
          <w:u w:val="none"/>
          <w:lang w:val="en-US" w:eastAsia="zh-CN" w:bidi="ar"/>
        </w:rPr>
      </w:pPr>
      <w:r>
        <w:rPr>
          <w:rFonts w:hint="eastAsia" w:asciiTheme="minorEastAsia" w:hAnsiTheme="minorEastAsia" w:cstheme="minorEastAsia"/>
          <w:b/>
          <w:bCs/>
          <w:i w:val="0"/>
          <w:iCs w:val="0"/>
          <w:color w:val="000000"/>
          <w:kern w:val="0"/>
          <w:sz w:val="21"/>
          <w:szCs w:val="21"/>
          <w:u w:val="none"/>
          <w:lang w:val="en-US" w:eastAsia="zh-CN" w:bidi="ar"/>
        </w:rPr>
        <w:t>3、</w:t>
      </w:r>
      <w:r>
        <w:rPr>
          <w:rFonts w:hint="eastAsia" w:asciiTheme="minorEastAsia" w:hAnsiTheme="minorEastAsia" w:eastAsiaTheme="minorEastAsia" w:cstheme="minorEastAsia"/>
          <w:b/>
          <w:bCs/>
          <w:i w:val="0"/>
          <w:iCs w:val="0"/>
          <w:color w:val="000000"/>
          <w:kern w:val="0"/>
          <w:sz w:val="21"/>
          <w:szCs w:val="21"/>
          <w:u w:val="none"/>
          <w:lang w:val="en-US" w:eastAsia="zh-CN" w:bidi="ar"/>
        </w:rPr>
        <w:t>物理实验室3、4</w:t>
      </w:r>
    </w:p>
    <w:tbl>
      <w:tblPr>
        <w:tblStyle w:val="6"/>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67"/>
        <w:gridCol w:w="1652"/>
        <w:gridCol w:w="11084"/>
        <w:gridCol w:w="1021"/>
        <w:gridCol w:w="9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5" w:hRule="atLeast"/>
        </w:trPr>
        <w:tc>
          <w:tcPr>
            <w:tcW w:w="278"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序号</w:t>
            </w:r>
          </w:p>
        </w:tc>
        <w:tc>
          <w:tcPr>
            <w:tcW w:w="5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设备名称</w:t>
            </w:r>
          </w:p>
        </w:tc>
        <w:tc>
          <w:tcPr>
            <w:tcW w:w="35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技术参数</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数量</w:t>
            </w:r>
          </w:p>
        </w:tc>
        <w:tc>
          <w:tcPr>
            <w:tcW w:w="3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一、教师控制演示区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5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教师演示台</w:t>
            </w:r>
          </w:p>
        </w:tc>
        <w:tc>
          <w:tcPr>
            <w:tcW w:w="35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000000"/>
                <w:kern w:val="0"/>
                <w:sz w:val="21"/>
                <w:szCs w:val="21"/>
                <w:u w:val="none"/>
                <w:lang w:val="en-US" w:eastAsia="zh-CN" w:bidi="ar"/>
              </w:rPr>
              <w:t>.规格：</w:t>
            </w:r>
            <w:r>
              <w:rPr>
                <w:rFonts w:hint="eastAsia" w:asciiTheme="minorEastAsia" w:hAnsiTheme="minorEastAsia" w:eastAsiaTheme="minorEastAsia" w:cstheme="minorEastAsia"/>
                <w:color w:val="000000"/>
                <w:kern w:val="0"/>
                <w:sz w:val="21"/>
                <w:szCs w:val="21"/>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2400×700×850mm；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2.台面采用20mm厚平板一体实芯黑色坯体实验室工业陶瓷台面，台面表面为专业耐腐蚀釉面，釉面和黑色坯体经高</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温烧结而成（非后期染色处理），釉面与坯体结合后不脱落、不脱层，解决了传统陶瓷台面侧面因二次上釉存在的不美观、易脱落、不耐磨、不耐强腐蚀等一系列问题。</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2.1耐化学腐蚀：参照GB/T 17657-2022标准，检测样品为一体实芯黑色胚体陶瓷板，检测62项常用化学试剂</w:t>
            </w:r>
            <w:r>
              <w:rPr>
                <w:rFonts w:hint="eastAsia" w:asciiTheme="minorEastAsia" w:hAnsiTheme="minorEastAsia" w:cstheme="minorEastAsia"/>
                <w:i w:val="0"/>
                <w:iCs w:val="0"/>
                <w:color w:val="000000"/>
                <w:kern w:val="0"/>
                <w:sz w:val="21"/>
                <w:szCs w:val="21"/>
                <w:u w:val="none"/>
                <w:lang w:val="en-US" w:eastAsia="zh-CN" w:bidi="ar"/>
              </w:rPr>
              <w:t>（氢氧化钙饱溶液、醋酸丁酯99%、重铬酸钾洗液、氯化钙溶液10%、二氧六环99%、甲酚红85%、乙醇99%、王水、红药水、硝酸银溶液1%、立顿红茶（9g/L)、氢氧化钾溶液65%、硼氢化钠饱和溶液、硝酸65%、硫酸98%、双氧水3%、苯酚10%、二甲苯99%、碳酸氯钠饱和溶液、亚硝酸钠饱和溶液、高氯酸72%、升化硫饱和溶液、二甲基甲酰胺99%、二恶烷99%、乙醚99%、糠醛99%、硫化钠饱和溶液、一氯化碳（1000mg/L）、萘（分析纯）、饱氯化锌溶液、甲苯99%、三氯乙烯98%、过氯化氢30%、仁和碘酒、丁酮99%、二氯甲烷99%、铬酸60%、甲酚（化学纯）、二氯乙酸98%、92#汽油、甲酸85%、丙酮99%、柠檬酸饱和溶液、苯99%、四氯化碳99%、氯仿99%、片状氢氧化钠、磷酸85%、磷酸二氢钠99%、乙酸乙酯99%、乙酸99%、盐酸37%、氯化镁溶液10%、甲醛37%、氨水28%、氢氧化钠溶液40%、甲基丙烯丁酯98%、松节油（分析纯）、丙三醇99%、亚甲基蓝饱和溶液、溴化钠饱和溶液）</w:t>
            </w:r>
            <w:r>
              <w:rPr>
                <w:rFonts w:hint="eastAsia" w:asciiTheme="minorEastAsia" w:hAnsiTheme="minorEastAsia" w:eastAsiaTheme="minorEastAsia" w:cstheme="minorEastAsia"/>
                <w:i w:val="0"/>
                <w:iCs w:val="0"/>
                <w:color w:val="000000"/>
                <w:kern w:val="0"/>
                <w:sz w:val="21"/>
                <w:szCs w:val="21"/>
                <w:u w:val="none"/>
                <w:lang w:val="en-US" w:eastAsia="zh-CN" w:bidi="ar"/>
              </w:rPr>
              <w:t>，检测结果为：≥60项无明显变化；</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2.2耐光色牢度：参照GB/T 17657-2022标准，检测结果必须符合：耐光色牢度不低于4-5级；</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2.3洛氏硬度：参</w:t>
            </w:r>
            <w:r>
              <w:rPr>
                <w:rFonts w:hint="eastAsia" w:asciiTheme="minorEastAsia" w:hAnsiTheme="minorEastAsia" w:eastAsiaTheme="minorEastAsia" w:cstheme="minorEastAsia"/>
                <w:i w:val="0"/>
                <w:iCs w:val="0"/>
                <w:color w:val="auto"/>
                <w:kern w:val="0"/>
                <w:sz w:val="21"/>
                <w:szCs w:val="21"/>
                <w:u w:val="none"/>
                <w:lang w:val="en-US" w:eastAsia="zh-CN" w:bidi="ar"/>
              </w:rPr>
              <w:t>照GB/T 2</w:t>
            </w:r>
            <w:r>
              <w:rPr>
                <w:rFonts w:hint="eastAsia" w:asciiTheme="minorEastAsia" w:hAnsiTheme="minorEastAsia" w:eastAsiaTheme="minorEastAsia" w:cstheme="minorEastAsia"/>
                <w:i w:val="0"/>
                <w:iCs w:val="0"/>
                <w:color w:val="000000"/>
                <w:kern w:val="0"/>
                <w:sz w:val="21"/>
                <w:szCs w:val="21"/>
                <w:u w:val="none"/>
                <w:lang w:val="en-US" w:eastAsia="zh-CN" w:bidi="ar"/>
              </w:rPr>
              <w:t>6696-2011，检测结果为</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130HRM。</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2.4耐高温：参照GB/T 26696-2011标准，检测结果不低于1350℃；</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 xml:space="preserve">2.5外观检测：检测样品为一体实芯黑色坯体陶瓷板，测试方法为将样品敲碎后观察样品状态，检测结果为：一体实芯黑色坯体，样品釉面与坯体之间无空洞、无气泡、无杂色、无断裂、无脱层、无釉面碎屑，釉面与坯体呈一体；  </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柜身：采用≥1.0mm厚的冷轧钢板，表面钢制部分采用酸洗、磷化、除油、除锈并经过环氧树脂粉末喷塑处理；柜体为全钢落地式结构，拆装组合式结构。柜体深度为700mm（±5%），高度为850mm（±5%）。底柜后方应具备容易拆装的背板，可用简单工具方便地拆卸下来以检修管路系统；</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所有底柜正面应为平装嵌入式结构设计，如各端面板（如门板，抽屉），上/侧/底部柜体边框以及垂直支柱都必须在同一水平面不可有突出，以避免勾住实验袍等造成意外，所有钣金的表面接缝均应光滑平整，焊接处均应打磨平整以保持为连续的平滑表面；</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5.中间老师踢脚板除正面凹入部分外，两侧需与柜体钢板连接且独立着地，不得以小料拼接烧焊制作，以确保整体承重能力；</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6.</w:t>
            </w:r>
            <w:r>
              <w:rPr>
                <w:rFonts w:hint="eastAsia" w:asciiTheme="minorEastAsia" w:hAnsiTheme="minorEastAsia" w:eastAsiaTheme="minorEastAsia" w:cstheme="minorEastAsia"/>
                <w:i w:val="0"/>
                <w:iCs w:val="0"/>
                <w:color w:val="000000"/>
                <w:kern w:val="0"/>
                <w:sz w:val="21"/>
                <w:szCs w:val="21"/>
                <w:u w:val="none"/>
                <w:lang w:val="en-US" w:eastAsia="zh-CN" w:bidi="ar"/>
              </w:rPr>
              <w:t>所有双开门型式底柜两片门间无中央垂直支柱阻挡。底柜内的两侧的前部和后部有层板支柱，支柱上有隔板调节孔，层板宽度与底柜内宽度相当，不得于两侧有各超过3mm的间隙；采用双抽双门底柜，双门底柜及单门底柜等，柜内可以存放仪器、设备等，而小型耗品、工具、杂件可以防置在抽屉中；</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7.</w:t>
            </w:r>
            <w:r>
              <w:rPr>
                <w:rFonts w:hint="eastAsia" w:asciiTheme="minorEastAsia" w:hAnsiTheme="minorEastAsia" w:eastAsiaTheme="minorEastAsia" w:cstheme="minorEastAsia"/>
                <w:i w:val="0"/>
                <w:iCs w:val="0"/>
                <w:color w:val="000000"/>
                <w:kern w:val="0"/>
                <w:sz w:val="21"/>
                <w:szCs w:val="21"/>
                <w:u w:val="none"/>
                <w:lang w:val="en-US" w:eastAsia="zh-CN" w:bidi="ar"/>
              </w:rPr>
              <w:t>每个底柜单元应配备4个镀锌钢螺杆调整脚，以支撑柜体及调节水平，柜体离地板距离应不少于10mm以隔离地面潮气；</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8.</w:t>
            </w:r>
            <w:r>
              <w:rPr>
                <w:rFonts w:hint="eastAsia" w:asciiTheme="minorEastAsia" w:hAnsiTheme="minorEastAsia" w:eastAsiaTheme="minorEastAsia" w:cstheme="minorEastAsia"/>
                <w:i w:val="0"/>
                <w:iCs w:val="0"/>
                <w:color w:val="000000"/>
                <w:kern w:val="0"/>
                <w:sz w:val="21"/>
                <w:szCs w:val="21"/>
                <w:u w:val="none"/>
                <w:lang w:val="en-US" w:eastAsia="zh-CN" w:bidi="ar"/>
              </w:rPr>
              <w:t>不使用另外的工具即可将整个抽屉拆卸取下；</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9.</w:t>
            </w:r>
            <w:r>
              <w:rPr>
                <w:rFonts w:hint="eastAsia" w:asciiTheme="minorEastAsia" w:hAnsiTheme="minorEastAsia" w:eastAsiaTheme="minorEastAsia" w:cstheme="minorEastAsia"/>
                <w:i w:val="0"/>
                <w:iCs w:val="0"/>
                <w:color w:val="000000"/>
                <w:kern w:val="0"/>
                <w:sz w:val="21"/>
                <w:szCs w:val="21"/>
                <w:u w:val="none"/>
                <w:lang w:val="en-US" w:eastAsia="zh-CN" w:bidi="ar"/>
              </w:rPr>
              <w:t>门板20mm（±5%）厚，双层结构，内外面均经环氧树酯粉末静电喷涂，夹层内具消音材料</w:t>
            </w:r>
            <w:r>
              <w:rPr>
                <w:rFonts w:hint="eastAsia" w:asciiTheme="minorEastAsia" w:hAnsiTheme="minorEastAsia" w:cstheme="minorEastAsia"/>
                <w:i w:val="0"/>
                <w:iCs w:val="0"/>
                <w:color w:val="000000"/>
                <w:kern w:val="0"/>
                <w:sz w:val="21"/>
                <w:szCs w:val="21"/>
                <w:u w:val="none"/>
                <w:lang w:val="en-US" w:eastAsia="zh-CN" w:bidi="ar"/>
              </w:rPr>
              <w:t>；</w:t>
            </w:r>
          </w:p>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10.</w:t>
            </w:r>
            <w:r>
              <w:rPr>
                <w:rFonts w:hint="eastAsia" w:asciiTheme="minorEastAsia" w:hAnsiTheme="minorEastAsia" w:eastAsiaTheme="minorEastAsia" w:cstheme="minorEastAsia"/>
                <w:i w:val="0"/>
                <w:iCs w:val="0"/>
                <w:color w:val="000000"/>
                <w:kern w:val="0"/>
                <w:sz w:val="21"/>
                <w:szCs w:val="21"/>
                <w:u w:val="none"/>
                <w:lang w:val="en-US" w:eastAsia="zh-CN" w:bidi="ar"/>
              </w:rPr>
              <w:t>抽屉面板20mm（±5%）厚，双层结构，内外面均经环氧树酯粉末静电喷涂，夹层内具消音材料，抽屉配置橡胶缓冲装置</w:t>
            </w:r>
            <w:r>
              <w:rPr>
                <w:rFonts w:hint="eastAsia" w:asciiTheme="minorEastAsia" w:hAnsiTheme="minorEastAsia" w:cstheme="minorEastAsia"/>
                <w:i w:val="0"/>
                <w:iCs w:val="0"/>
                <w:color w:val="000000"/>
                <w:kern w:val="0"/>
                <w:sz w:val="21"/>
                <w:szCs w:val="21"/>
                <w:u w:val="none"/>
                <w:lang w:val="en-US" w:eastAsia="zh-CN" w:bidi="ar"/>
              </w:rPr>
              <w:t>；</w:t>
            </w:r>
          </w:p>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Theme="minorEastAsia" w:hAnsi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000000"/>
                <w:kern w:val="0"/>
                <w:sz w:val="21"/>
                <w:szCs w:val="21"/>
                <w:u w:val="none"/>
                <w:lang w:val="en-US" w:eastAsia="zh-CN" w:bidi="ar"/>
              </w:rPr>
              <w:t>五金件采用滑轨及16寸三节静音滑轨；铰链：采用115度铰链，开合十万次以上；C型不锈钢拉手，锁具等五金件；</w:t>
            </w:r>
          </w:p>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Theme="minorEastAsia" w:hAnsiTheme="minorEastAsia" w:cstheme="minorEastAsia"/>
                <w:i w:val="0"/>
                <w:iCs w:val="0"/>
                <w:color w:val="000000"/>
                <w:kern w:val="0"/>
                <w:sz w:val="21"/>
                <w:szCs w:val="21"/>
                <w:u w:val="none"/>
                <w:lang w:val="en-US" w:eastAsia="zh-CN" w:bidi="ar"/>
              </w:rPr>
              <w:t>2.</w:t>
            </w:r>
            <w:r>
              <w:rPr>
                <w:rFonts w:hint="eastAsia" w:asciiTheme="minorEastAsia" w:hAnsiTheme="minorEastAsia" w:eastAsiaTheme="minorEastAsia" w:cstheme="minorEastAsia"/>
                <w:i w:val="0"/>
                <w:iCs w:val="0"/>
                <w:color w:val="000000"/>
                <w:kern w:val="0"/>
                <w:sz w:val="21"/>
                <w:szCs w:val="21"/>
                <w:u w:val="none"/>
                <w:lang w:val="en-US" w:eastAsia="zh-CN" w:bidi="ar"/>
              </w:rPr>
              <w:t>门铰执行QB/T2189-2013《家具五金杯状暗铰链》标准；</w:t>
            </w:r>
          </w:p>
          <w:p>
            <w:pPr>
              <w:keepNext w:val="0"/>
              <w:keepLines w:val="0"/>
              <w:widowControl/>
              <w:numPr>
                <w:ilvl w:val="0"/>
                <w:numId w:val="0"/>
              </w:numPr>
              <w:suppressLineNumbers w:val="0"/>
              <w:ind w:left="0" w:leftChars="0" w:firstLine="0" w:firstLineChars="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Theme="minorEastAsia" w:hAnsiTheme="minorEastAsia" w:cstheme="minorEastAsia"/>
                <w:i w:val="0"/>
                <w:iCs w:val="0"/>
                <w:color w:val="000000"/>
                <w:kern w:val="0"/>
                <w:sz w:val="21"/>
                <w:szCs w:val="21"/>
                <w:u w:val="none"/>
                <w:lang w:val="en-US" w:eastAsia="zh-CN" w:bidi="ar"/>
              </w:rPr>
              <w:t>3.</w:t>
            </w:r>
            <w:r>
              <w:rPr>
                <w:rFonts w:hint="eastAsia" w:asciiTheme="minorEastAsia" w:hAnsiTheme="minorEastAsia" w:eastAsiaTheme="minorEastAsia" w:cstheme="minorEastAsia"/>
                <w:i w:val="0"/>
                <w:iCs w:val="0"/>
                <w:color w:val="000000"/>
                <w:kern w:val="0"/>
                <w:sz w:val="21"/>
                <w:szCs w:val="21"/>
                <w:u w:val="none"/>
                <w:lang w:val="en-US" w:eastAsia="zh-CN" w:bidi="ar"/>
              </w:rPr>
              <w:t>导轨执行QB/T2454-2013《家具五金抽屉导轨》标准；</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14.</w:t>
            </w:r>
            <w:r>
              <w:rPr>
                <w:rFonts w:hint="eastAsia" w:asciiTheme="minorEastAsia" w:hAnsiTheme="minorEastAsia" w:eastAsiaTheme="minorEastAsia" w:cstheme="minorEastAsia"/>
                <w:i w:val="0"/>
                <w:iCs w:val="0"/>
                <w:color w:val="000000"/>
                <w:kern w:val="0"/>
                <w:sz w:val="21"/>
                <w:szCs w:val="21"/>
                <w:u w:val="none"/>
                <w:lang w:val="en-US" w:eastAsia="zh-CN" w:bidi="ar"/>
              </w:rPr>
              <w:t>防撞胶垫：采用橡胶材质，装于抽屉及门板内侧，减缓碰撞，保护柜体。台面装置预留教学微机、键盘鼠标、网络中控、音频功放、视频展台、室内交换机等设备的位置。预留教学电源控制台安装位置。预留教师电脑。预留强弱电配电装置位置，柜体</w:t>
            </w:r>
            <w:r>
              <w:rPr>
                <w:rFonts w:hint="eastAsia" w:asciiTheme="minorEastAsia" w:hAnsiTheme="minorEastAsia" w:eastAsiaTheme="minorEastAsia" w:cstheme="minorEastAsia"/>
                <w:i w:val="0"/>
                <w:iCs w:val="0"/>
                <w:color w:val="auto"/>
                <w:kern w:val="0"/>
                <w:sz w:val="21"/>
                <w:szCs w:val="21"/>
                <w:u w:val="none"/>
                <w:lang w:val="en-US" w:eastAsia="zh-CN" w:bidi="ar"/>
              </w:rPr>
              <w:t>内部走线及接线端子布局合理，易于维护。</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15.</w:t>
            </w:r>
            <w:r>
              <w:rPr>
                <w:rFonts w:hint="eastAsia" w:asciiTheme="minorEastAsia" w:hAnsiTheme="minorEastAsia" w:eastAsiaTheme="minorEastAsia" w:cstheme="minorEastAsia"/>
                <w:i w:val="0"/>
                <w:iCs w:val="0"/>
                <w:color w:val="auto"/>
                <w:kern w:val="0"/>
                <w:sz w:val="21"/>
                <w:szCs w:val="21"/>
                <w:u w:val="none"/>
                <w:lang w:val="en-US" w:eastAsia="zh-CN" w:bidi="ar"/>
              </w:rPr>
              <w:t>投标产品依据参照GB 24820-2009《实验室家具通用技术条件》、GB/T 3325-2017《金属家具通用技术条件》、GB/T 35607-2017《绿色产品评价 家具</w:t>
            </w:r>
            <w:r>
              <w:rPr>
                <w:rFonts w:hint="eastAsia" w:asciiTheme="minorEastAsia" w:hAnsiTheme="minorEastAsia" w:eastAsiaTheme="minorEastAsia" w:cstheme="minorEastAsia"/>
                <w:i w:val="0"/>
                <w:iCs w:val="0"/>
                <w:color w:val="000000"/>
                <w:kern w:val="0"/>
                <w:sz w:val="21"/>
                <w:szCs w:val="21"/>
                <w:u w:val="none"/>
                <w:lang w:val="en-US" w:eastAsia="zh-CN" w:bidi="ar"/>
              </w:rPr>
              <w:t>》通过检验且以下内容为合格：</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15.1 a.</w:t>
            </w:r>
            <w:r>
              <w:rPr>
                <w:rFonts w:hint="eastAsia" w:asciiTheme="minorEastAsia" w:hAnsiTheme="minorEastAsia" w:eastAsiaTheme="minorEastAsia" w:cstheme="minorEastAsia"/>
                <w:i w:val="0"/>
                <w:iCs w:val="0"/>
                <w:color w:val="000000"/>
                <w:kern w:val="0"/>
                <w:sz w:val="21"/>
                <w:szCs w:val="21"/>
                <w:u w:val="none"/>
                <w:lang w:val="en-US" w:eastAsia="zh-CN" w:bidi="ar"/>
              </w:rPr>
              <w:t>总挥发性有机化合物（TVOC），检验结果为未检出；</w:t>
            </w:r>
            <w:r>
              <w:rPr>
                <w:rFonts w:hint="eastAsia" w:asciiTheme="minorEastAsia" w:hAnsiTheme="minorEastAsia" w:cstheme="minorEastAsia"/>
                <w:i w:val="0"/>
                <w:iCs w:val="0"/>
                <w:color w:val="000000"/>
                <w:kern w:val="0"/>
                <w:sz w:val="21"/>
                <w:szCs w:val="21"/>
                <w:u w:val="none"/>
                <w:lang w:val="en-US" w:eastAsia="zh-CN" w:bidi="ar"/>
              </w:rPr>
              <w:t>b</w:t>
            </w:r>
            <w:r>
              <w:rPr>
                <w:rFonts w:hint="eastAsia" w:asciiTheme="minorEastAsia" w:hAnsiTheme="minorEastAsia" w:eastAsiaTheme="minorEastAsia" w:cstheme="minorEastAsia"/>
                <w:i w:val="0"/>
                <w:iCs w:val="0"/>
                <w:color w:val="000000"/>
                <w:kern w:val="0"/>
                <w:sz w:val="21"/>
                <w:szCs w:val="21"/>
                <w:u w:val="none"/>
                <w:lang w:val="en-US" w:eastAsia="zh-CN" w:bidi="ar"/>
              </w:rPr>
              <w:t>.苯，检验结果为未检出；</w:t>
            </w:r>
            <w:r>
              <w:rPr>
                <w:rFonts w:hint="eastAsia" w:asciiTheme="minorEastAsia" w:hAnsiTheme="minorEastAsia" w:cstheme="minorEastAsia"/>
                <w:i w:val="0"/>
                <w:iCs w:val="0"/>
                <w:color w:val="000000"/>
                <w:kern w:val="0"/>
                <w:sz w:val="21"/>
                <w:szCs w:val="21"/>
                <w:u w:val="none"/>
                <w:lang w:val="en-US" w:eastAsia="zh-CN" w:bidi="ar"/>
              </w:rPr>
              <w:t>c</w:t>
            </w:r>
            <w:r>
              <w:rPr>
                <w:rFonts w:hint="eastAsia" w:asciiTheme="minorEastAsia" w:hAnsiTheme="minorEastAsia" w:eastAsiaTheme="minorEastAsia" w:cstheme="minorEastAsia"/>
                <w:i w:val="0"/>
                <w:iCs w:val="0"/>
                <w:color w:val="000000"/>
                <w:kern w:val="0"/>
                <w:sz w:val="21"/>
                <w:szCs w:val="21"/>
                <w:u w:val="none"/>
                <w:lang w:val="en-US" w:eastAsia="zh-CN" w:bidi="ar"/>
              </w:rPr>
              <w:t>.甲苯，检验结果为未检出；</w:t>
            </w:r>
            <w:r>
              <w:rPr>
                <w:rFonts w:hint="eastAsia" w:asciiTheme="minorEastAsia" w:hAnsiTheme="minorEastAsia" w:cstheme="minorEastAsia"/>
                <w:i w:val="0"/>
                <w:iCs w:val="0"/>
                <w:color w:val="000000"/>
                <w:kern w:val="0"/>
                <w:sz w:val="21"/>
                <w:szCs w:val="21"/>
                <w:u w:val="none"/>
                <w:lang w:val="en-US" w:eastAsia="zh-CN" w:bidi="ar"/>
              </w:rPr>
              <w:t>d</w:t>
            </w:r>
            <w:r>
              <w:rPr>
                <w:rFonts w:hint="eastAsia" w:asciiTheme="minorEastAsia" w:hAnsiTheme="minorEastAsia" w:eastAsiaTheme="minorEastAsia" w:cstheme="minorEastAsia"/>
                <w:i w:val="0"/>
                <w:iCs w:val="0"/>
                <w:color w:val="000000"/>
                <w:kern w:val="0"/>
                <w:sz w:val="21"/>
                <w:szCs w:val="21"/>
                <w:u w:val="none"/>
                <w:lang w:val="en-US" w:eastAsia="zh-CN" w:bidi="ar"/>
              </w:rPr>
              <w:t>.二甲苯，检验结果为未检出；</w:t>
            </w:r>
            <w:r>
              <w:rPr>
                <w:rFonts w:hint="eastAsia" w:asciiTheme="minorEastAsia" w:hAnsiTheme="minorEastAsia" w:cstheme="minorEastAsia"/>
                <w:i w:val="0"/>
                <w:iCs w:val="0"/>
                <w:color w:val="000000"/>
                <w:kern w:val="0"/>
                <w:sz w:val="21"/>
                <w:szCs w:val="21"/>
                <w:u w:val="none"/>
                <w:lang w:val="en-US" w:eastAsia="zh-CN" w:bidi="ar"/>
              </w:rPr>
              <w:t>e</w:t>
            </w:r>
            <w:r>
              <w:rPr>
                <w:rFonts w:hint="eastAsia" w:asciiTheme="minorEastAsia" w:hAnsiTheme="minorEastAsia" w:eastAsiaTheme="minorEastAsia" w:cstheme="minorEastAsia"/>
                <w:i w:val="0"/>
                <w:iCs w:val="0"/>
                <w:color w:val="000000"/>
                <w:kern w:val="0"/>
                <w:sz w:val="21"/>
                <w:szCs w:val="21"/>
                <w:u w:val="none"/>
                <w:lang w:val="en-US" w:eastAsia="zh-CN" w:bidi="ar"/>
              </w:rPr>
              <w:t>.甲醛释放量，检验结果为≤0.031mg/m³；</w:t>
            </w:r>
            <w:r>
              <w:rPr>
                <w:rFonts w:hint="eastAsia" w:asciiTheme="minorEastAsia" w:hAnsiTheme="minorEastAsia" w:cstheme="minorEastAsia"/>
                <w:i w:val="0"/>
                <w:iCs w:val="0"/>
                <w:color w:val="000000"/>
                <w:kern w:val="0"/>
                <w:sz w:val="21"/>
                <w:szCs w:val="21"/>
                <w:u w:val="none"/>
                <w:lang w:val="en-US" w:eastAsia="zh-CN" w:bidi="ar"/>
              </w:rPr>
              <w:t>f</w:t>
            </w:r>
            <w:r>
              <w:rPr>
                <w:rFonts w:hint="eastAsia" w:asciiTheme="minorEastAsia" w:hAnsiTheme="minorEastAsia" w:eastAsiaTheme="minorEastAsia" w:cstheme="minorEastAsia"/>
                <w:i w:val="0"/>
                <w:iCs w:val="0"/>
                <w:color w:val="000000"/>
                <w:kern w:val="0"/>
                <w:sz w:val="21"/>
                <w:szCs w:val="21"/>
                <w:u w:val="none"/>
                <w:lang w:val="en-US" w:eastAsia="zh-CN" w:bidi="ar"/>
              </w:rPr>
              <w:t>.砷As，检验结果为未检出；</w:t>
            </w:r>
            <w:r>
              <w:rPr>
                <w:rFonts w:hint="eastAsia" w:asciiTheme="minorEastAsia" w:hAnsiTheme="minorEastAsia" w:cstheme="minorEastAsia"/>
                <w:i w:val="0"/>
                <w:iCs w:val="0"/>
                <w:color w:val="000000"/>
                <w:kern w:val="0"/>
                <w:sz w:val="21"/>
                <w:szCs w:val="21"/>
                <w:u w:val="none"/>
                <w:lang w:val="en-US" w:eastAsia="zh-CN" w:bidi="ar"/>
              </w:rPr>
              <w:t>g</w:t>
            </w:r>
            <w:r>
              <w:rPr>
                <w:rFonts w:hint="eastAsia" w:asciiTheme="minorEastAsia" w:hAnsiTheme="minorEastAsia" w:eastAsiaTheme="minorEastAsia" w:cstheme="minorEastAsia"/>
                <w:i w:val="0"/>
                <w:iCs w:val="0"/>
                <w:color w:val="000000"/>
                <w:kern w:val="0"/>
                <w:sz w:val="21"/>
                <w:szCs w:val="21"/>
                <w:u w:val="none"/>
                <w:lang w:val="en-US" w:eastAsia="zh-CN" w:bidi="ar"/>
              </w:rPr>
              <w:t>.硒Se，检验结果为未检出；</w:t>
            </w:r>
            <w:r>
              <w:rPr>
                <w:rFonts w:hint="eastAsia" w:asciiTheme="minorEastAsia" w:hAnsiTheme="minorEastAsia" w:cstheme="minorEastAsia"/>
                <w:i w:val="0"/>
                <w:iCs w:val="0"/>
                <w:color w:val="000000"/>
                <w:kern w:val="0"/>
                <w:sz w:val="21"/>
                <w:szCs w:val="21"/>
                <w:u w:val="none"/>
                <w:lang w:val="en-US" w:eastAsia="zh-CN" w:bidi="ar"/>
              </w:rPr>
              <w:t>h</w:t>
            </w:r>
            <w:r>
              <w:rPr>
                <w:rFonts w:hint="eastAsia" w:asciiTheme="minorEastAsia" w:hAnsiTheme="minorEastAsia" w:eastAsiaTheme="minorEastAsia" w:cstheme="minorEastAsia"/>
                <w:i w:val="0"/>
                <w:iCs w:val="0"/>
                <w:color w:val="000000"/>
                <w:kern w:val="0"/>
                <w:sz w:val="21"/>
                <w:szCs w:val="21"/>
                <w:u w:val="none"/>
                <w:lang w:val="en-US" w:eastAsia="zh-CN" w:bidi="ar"/>
              </w:rPr>
              <w:t>.汞Hg，检验结果为未检出；</w:t>
            </w:r>
            <w:r>
              <w:rPr>
                <w:rFonts w:hint="eastAsia" w:asciiTheme="minorEastAsia" w:hAnsiTheme="minorEastAsia" w:cstheme="minorEastAsia"/>
                <w:i w:val="0"/>
                <w:iCs w:val="0"/>
                <w:color w:val="000000"/>
                <w:kern w:val="0"/>
                <w:sz w:val="21"/>
                <w:szCs w:val="21"/>
                <w:u w:val="none"/>
                <w:lang w:val="en-US" w:eastAsia="zh-CN" w:bidi="ar"/>
              </w:rPr>
              <w:t>i</w:t>
            </w:r>
            <w:r>
              <w:rPr>
                <w:rFonts w:hint="eastAsia" w:asciiTheme="minorEastAsia" w:hAnsiTheme="minorEastAsia" w:eastAsiaTheme="minorEastAsia" w:cstheme="minorEastAsia"/>
                <w:i w:val="0"/>
                <w:iCs w:val="0"/>
                <w:color w:val="000000"/>
                <w:kern w:val="0"/>
                <w:sz w:val="21"/>
                <w:szCs w:val="21"/>
                <w:u w:val="none"/>
                <w:lang w:val="en-US" w:eastAsia="zh-CN" w:bidi="ar"/>
              </w:rPr>
              <w:t>.钡Ba，检验结果为未检出；</w:t>
            </w:r>
            <w:r>
              <w:rPr>
                <w:rFonts w:hint="eastAsia" w:asciiTheme="minorEastAsia" w:hAnsiTheme="minorEastAsia" w:cstheme="minorEastAsia"/>
                <w:i w:val="0"/>
                <w:iCs w:val="0"/>
                <w:color w:val="000000"/>
                <w:kern w:val="0"/>
                <w:sz w:val="21"/>
                <w:szCs w:val="21"/>
                <w:u w:val="none"/>
                <w:lang w:val="en-US" w:eastAsia="zh-CN" w:bidi="ar"/>
              </w:rPr>
              <w:t>j</w:t>
            </w:r>
            <w:r>
              <w:rPr>
                <w:rFonts w:hint="eastAsia" w:asciiTheme="minorEastAsia" w:hAnsiTheme="minorEastAsia" w:eastAsiaTheme="minorEastAsia" w:cstheme="minorEastAsia"/>
                <w:i w:val="0"/>
                <w:iCs w:val="0"/>
                <w:color w:val="000000"/>
                <w:kern w:val="0"/>
                <w:sz w:val="21"/>
                <w:szCs w:val="21"/>
                <w:u w:val="none"/>
                <w:lang w:val="en-US" w:eastAsia="zh-CN" w:bidi="ar"/>
              </w:rPr>
              <w:t>.铅Pb，检验结果为未检出；</w:t>
            </w:r>
            <w:r>
              <w:rPr>
                <w:rFonts w:hint="eastAsia" w:asciiTheme="minorEastAsia" w:hAnsiTheme="minorEastAsia" w:cstheme="minorEastAsia"/>
                <w:i w:val="0"/>
                <w:iCs w:val="0"/>
                <w:color w:val="000000"/>
                <w:kern w:val="0"/>
                <w:sz w:val="21"/>
                <w:szCs w:val="21"/>
                <w:u w:val="none"/>
                <w:lang w:val="en-US" w:eastAsia="zh-CN" w:bidi="ar"/>
              </w:rPr>
              <w:t>k</w:t>
            </w:r>
            <w:r>
              <w:rPr>
                <w:rFonts w:hint="eastAsia" w:asciiTheme="minorEastAsia" w:hAnsiTheme="minorEastAsia" w:eastAsiaTheme="minorEastAsia" w:cstheme="minorEastAsia"/>
                <w:i w:val="0"/>
                <w:iCs w:val="0"/>
                <w:color w:val="000000"/>
                <w:kern w:val="0"/>
                <w:sz w:val="21"/>
                <w:szCs w:val="21"/>
                <w:u w:val="none"/>
                <w:lang w:val="en-US" w:eastAsia="zh-CN" w:bidi="ar"/>
              </w:rPr>
              <w:t>.铬Cr，检验结果为未检出。</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15.</w:t>
            </w:r>
            <w:r>
              <w:rPr>
                <w:rFonts w:hint="eastAsia" w:asciiTheme="minorEastAsia" w:hAnsiTheme="minorEastAsia" w:eastAsiaTheme="minorEastAsia" w:cstheme="minorEastAsia"/>
                <w:i w:val="0"/>
                <w:iCs w:val="0"/>
                <w:color w:val="000000"/>
                <w:kern w:val="0"/>
                <w:sz w:val="21"/>
                <w:szCs w:val="21"/>
                <w:u w:val="none"/>
                <w:lang w:val="en-US" w:eastAsia="zh-CN" w:bidi="ar"/>
              </w:rPr>
              <w:t>2操作台台面耐水蒸气：无凸起、龟裂和明显变色（A类）；物理、化学实验台面耐高温：无裂纹（A类）；生物实验台面耐污染：不低于3级（A类）；</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15.3</w:t>
            </w:r>
            <w:r>
              <w:rPr>
                <w:rFonts w:hint="eastAsia" w:asciiTheme="minorEastAsia" w:hAnsiTheme="minorEastAsia" w:eastAsiaTheme="minorEastAsia" w:cstheme="minorEastAsia"/>
                <w:i w:val="0"/>
                <w:iCs w:val="0"/>
                <w:color w:val="000000"/>
                <w:kern w:val="0"/>
                <w:sz w:val="21"/>
                <w:szCs w:val="21"/>
                <w:u w:val="none"/>
                <w:lang w:val="en-US" w:eastAsia="zh-CN" w:bidi="ar"/>
              </w:rPr>
              <w:t>水平静载荷试验：通过主桌面垂直静载荷试验（力2000N，10次）：a）零、部件无断裂或豁裂；b）用手揿压应为牢固的部件无出现永久松动；c）零部件无出现严重影响使用功能的磨损或变形；d）五金连接件无出现松动；e）活动部件的开关灵便（A类）；</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15.4</w:t>
            </w:r>
            <w:r>
              <w:rPr>
                <w:rFonts w:hint="eastAsia" w:asciiTheme="minorEastAsia" w:hAnsiTheme="minorEastAsia" w:eastAsiaTheme="minorEastAsia" w:cstheme="minorEastAsia"/>
                <w:i w:val="0"/>
                <w:iCs w:val="0"/>
                <w:color w:val="000000"/>
                <w:kern w:val="0"/>
                <w:sz w:val="21"/>
                <w:szCs w:val="21"/>
                <w:u w:val="none"/>
                <w:lang w:val="en-US" w:eastAsia="zh-CN" w:bidi="ar"/>
              </w:rPr>
              <w:t>垂直静载荷试验（主桌面）：通过主桌面垂直静载荷试验（力2000N，10次）：a）零、部件无断裂或豁裂；b）用手揿压应为牢固的部件无出现永久松动；c）零部件无出现严重影响使用功能的磨损或变形；d）五金连接件无出现松动；e）活动部件的开关灵便（A类）；</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15.5</w:t>
            </w:r>
            <w:r>
              <w:rPr>
                <w:rFonts w:hint="eastAsia" w:asciiTheme="minorEastAsia" w:hAnsiTheme="minorEastAsia" w:eastAsiaTheme="minorEastAsia" w:cstheme="minorEastAsia"/>
                <w:i w:val="0"/>
                <w:iCs w:val="0"/>
                <w:color w:val="000000"/>
                <w:kern w:val="0"/>
                <w:sz w:val="21"/>
                <w:szCs w:val="21"/>
                <w:u w:val="none"/>
                <w:lang w:val="en-US" w:eastAsia="zh-CN" w:bidi="ar"/>
              </w:rPr>
              <w:t>金属电镀层耐腐蚀：24h乙酸盐雾试验（ASS)不低于7级（A类）；重金属含量：可溶性铅＜5mg/kg,可溶性镉＜5mg/kg,可溶性铬＜5mg/kg,可溶性汞＜5mg/kg；</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15.6</w:t>
            </w:r>
            <w:r>
              <w:rPr>
                <w:rFonts w:hint="eastAsia" w:asciiTheme="minorEastAsia" w:hAnsiTheme="minorEastAsia" w:eastAsiaTheme="minorEastAsia" w:cstheme="minorEastAsia"/>
                <w:i w:val="0"/>
                <w:iCs w:val="0"/>
                <w:color w:val="000000"/>
                <w:kern w:val="0"/>
                <w:sz w:val="21"/>
                <w:szCs w:val="21"/>
                <w:u w:val="none"/>
                <w:lang w:val="en-US" w:eastAsia="zh-CN" w:bidi="ar"/>
              </w:rPr>
              <w:t>金属喷漆(塑)涂层硬度≥2H,金属喷漆(塑)涂层耐腐蚀不低于10级,金属电镀层耐腐蚀24h乙酸盐雾试验（ASS)不低于10级</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操作台台面耐磨</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磨耗值≤79 mg/100r,素色磨350r，应无露底现象。</w:t>
            </w:r>
          </w:p>
        </w:tc>
        <w:tc>
          <w:tcPr>
            <w:tcW w:w="3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5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教师转椅</w:t>
            </w:r>
          </w:p>
        </w:tc>
        <w:tc>
          <w:tcPr>
            <w:tcW w:w="35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auto"/>
                <w:kern w:val="0"/>
                <w:sz w:val="21"/>
                <w:szCs w:val="21"/>
                <w:u w:val="none"/>
                <w:lang w:val="en-US" w:eastAsia="zh-CN" w:bidi="ar"/>
              </w:rPr>
              <w:t>.规格：</w:t>
            </w:r>
            <w:r>
              <w:rPr>
                <w:rFonts w:hint="eastAsia"/>
                <w:color w:val="auto"/>
                <w:kern w:val="0"/>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500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500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800mm</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2.椅面/椅背选用优质网布面料；背垫/座垫选用一体成型高密度发泡成型棉；具有透气性强，回弹性好，不易变型,不老化，依人体工学设计</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使人体各部均匀受力；</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3.PP扶手；</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4.底座：电镀钢铁支架，气动升降；</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5.</w:t>
            </w:r>
            <w:r>
              <w:rPr>
                <w:rFonts w:hint="eastAsia" w:asciiTheme="minorEastAsia" w:hAnsiTheme="minorEastAsia" w:eastAsiaTheme="minorEastAsia" w:cstheme="minorEastAsia"/>
                <w:i w:val="0"/>
                <w:iCs w:val="0"/>
                <w:color w:val="000000"/>
                <w:kern w:val="0"/>
                <w:sz w:val="21"/>
                <w:szCs w:val="21"/>
                <w:u w:val="none"/>
                <w:lang w:val="en-US" w:eastAsia="zh-CN" w:bidi="ar"/>
              </w:rPr>
              <w:t>配件：采用优质螺丝五金配件，防震动及防松脱，让椅子的安全性能更加可靠。</w:t>
            </w:r>
          </w:p>
        </w:tc>
        <w:tc>
          <w:tcPr>
            <w:tcW w:w="3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5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教师主控电源</w:t>
            </w:r>
          </w:p>
        </w:tc>
        <w:tc>
          <w:tcPr>
            <w:tcW w:w="35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000000"/>
                <w:kern w:val="0"/>
                <w:sz w:val="21"/>
                <w:szCs w:val="21"/>
                <w:u w:val="none"/>
                <w:lang w:val="en-US" w:eastAsia="zh-CN" w:bidi="ar"/>
              </w:rPr>
              <w:t>尺寸：</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405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405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90mm，装置在主控台组合柜内，采用耐磨、耐腐蚀的PVC薄膜面板，优质元器件，微电脑控制，轻触按钮开关。</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2.</w:t>
            </w:r>
            <w:r>
              <w:rPr>
                <w:rFonts w:hint="eastAsia" w:asciiTheme="minorEastAsia" w:hAnsiTheme="minorEastAsia" w:eastAsiaTheme="minorEastAsia" w:cstheme="minorEastAsia"/>
                <w:i w:val="0"/>
                <w:iCs w:val="0"/>
                <w:color w:val="000000"/>
                <w:kern w:val="0"/>
                <w:sz w:val="21"/>
                <w:szCs w:val="21"/>
                <w:u w:val="none"/>
                <w:lang w:val="en-US" w:eastAsia="zh-CN" w:bidi="ar"/>
              </w:rPr>
              <w:t>输入电压：220v±10%；</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3.</w:t>
            </w:r>
            <w:r>
              <w:rPr>
                <w:rFonts w:hint="eastAsia" w:asciiTheme="minorEastAsia" w:hAnsiTheme="minorEastAsia" w:eastAsiaTheme="minorEastAsia" w:cstheme="minorEastAsia"/>
                <w:i w:val="0"/>
                <w:iCs w:val="0"/>
                <w:color w:val="000000"/>
                <w:kern w:val="0"/>
                <w:sz w:val="21"/>
                <w:szCs w:val="21"/>
                <w:u w:val="none"/>
                <w:lang w:val="en-US" w:eastAsia="zh-CN" w:bidi="ar"/>
              </w:rPr>
              <w:t>教师电源：交流输出2-24V,2V/档，额定电流6A，过载保护：超过105%额定电流自动保护。轻触开关直选输出电压，高精度数字电压电流表显示，显示误差：交流电压1%，交流电流1%。</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4.</w:t>
            </w:r>
            <w:r>
              <w:rPr>
                <w:rFonts w:hint="eastAsia" w:asciiTheme="minorEastAsia" w:hAnsiTheme="minorEastAsia" w:eastAsiaTheme="minorEastAsia" w:cstheme="minorEastAsia"/>
                <w:i w:val="0"/>
                <w:iCs w:val="0"/>
                <w:color w:val="000000"/>
                <w:kern w:val="0"/>
                <w:sz w:val="21"/>
                <w:szCs w:val="21"/>
                <w:u w:val="none"/>
                <w:lang w:val="en-US" w:eastAsia="zh-CN" w:bidi="ar"/>
              </w:rPr>
              <w:t xml:space="preserve">直流输出1-24V（极限0-24V），精度0.1V，键盘直选电压控制方式，额定电流6A，过载保护：超过105%额定电流自动保护。高精度数字电压电流表显示，显示误差：直流电压0.5%，直流电流0.5%。 </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 xml:space="preserve">5. </w:t>
            </w:r>
            <w:r>
              <w:rPr>
                <w:rFonts w:hint="eastAsia" w:asciiTheme="minorEastAsia" w:hAnsiTheme="minorEastAsia" w:eastAsiaTheme="minorEastAsia" w:cstheme="minorEastAsia"/>
                <w:i w:val="0"/>
                <w:iCs w:val="0"/>
                <w:color w:val="000000"/>
                <w:kern w:val="0"/>
                <w:sz w:val="21"/>
                <w:szCs w:val="21"/>
                <w:u w:val="none"/>
                <w:lang w:val="en-US" w:eastAsia="zh-CN" w:bidi="ar"/>
              </w:rPr>
              <w:t>2路5孔插座220V输出。额定输出电流10A/路。</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6.</w:t>
            </w:r>
            <w:r>
              <w:rPr>
                <w:rFonts w:hint="eastAsia" w:asciiTheme="minorEastAsia" w:hAnsiTheme="minorEastAsia" w:eastAsiaTheme="minorEastAsia" w:cstheme="minorEastAsia"/>
                <w:i w:val="0"/>
                <w:iCs w:val="0"/>
                <w:color w:val="000000"/>
                <w:kern w:val="0"/>
                <w:sz w:val="21"/>
                <w:szCs w:val="21"/>
                <w:u w:val="none"/>
                <w:lang w:val="en-US" w:eastAsia="zh-CN" w:bidi="ar"/>
              </w:rPr>
              <w:t>带老师、学生220V过载漏电保护。</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7.</w:t>
            </w:r>
            <w:r>
              <w:rPr>
                <w:rFonts w:hint="eastAsia" w:asciiTheme="minorEastAsia" w:hAnsiTheme="minorEastAsia" w:eastAsiaTheme="minorEastAsia" w:cstheme="minorEastAsia"/>
                <w:i w:val="0"/>
                <w:iCs w:val="0"/>
                <w:color w:val="000000"/>
                <w:kern w:val="0"/>
                <w:sz w:val="21"/>
                <w:szCs w:val="21"/>
                <w:u w:val="none"/>
                <w:lang w:val="en-US" w:eastAsia="zh-CN" w:bidi="ar"/>
              </w:rPr>
              <w:t>使用环境：温度0-40℃，湿度&lt;90%。</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5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PP水槽柜</w:t>
            </w:r>
          </w:p>
        </w:tc>
        <w:tc>
          <w:tcPr>
            <w:tcW w:w="35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1.规格：</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500L</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600W</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800Hmm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2.</w:t>
            </w:r>
            <w:r>
              <w:rPr>
                <w:rFonts w:hint="eastAsia" w:asciiTheme="minorEastAsia" w:hAnsiTheme="minorEastAsia" w:eastAsiaTheme="minorEastAsia" w:cstheme="minorEastAsia"/>
                <w:i w:val="0"/>
                <w:iCs w:val="0"/>
                <w:color w:val="000000"/>
                <w:kern w:val="0"/>
                <w:sz w:val="21"/>
                <w:szCs w:val="21"/>
                <w:u w:val="none"/>
                <w:lang w:val="en-US" w:eastAsia="zh-CN" w:bidi="ar"/>
              </w:rPr>
              <w:t>结构：榫卯连接结构并合理布局加强筋，金属螺丝固定，安装时不用胶水粘结，使用产品自身力量相互连接，产品不变形，不扭曲。</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3.</w:t>
            </w:r>
            <w:r>
              <w:rPr>
                <w:rFonts w:hint="eastAsia" w:asciiTheme="minorEastAsia" w:hAnsiTheme="minorEastAsia" w:eastAsiaTheme="minorEastAsia" w:cstheme="minorEastAsia"/>
                <w:i w:val="0"/>
                <w:iCs w:val="0"/>
                <w:color w:val="000000"/>
                <w:kern w:val="0"/>
                <w:sz w:val="21"/>
                <w:szCs w:val="21"/>
                <w:u w:val="none"/>
                <w:lang w:val="en-US" w:eastAsia="zh-CN" w:bidi="ar"/>
              </w:rPr>
              <w:t>门板：前后门均带内嵌式塑料扣手，合页采用尼龙塑料铰链，高强度耐磨，防水、永不生锈。</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4.</w:t>
            </w:r>
            <w:r>
              <w:rPr>
                <w:rFonts w:hint="eastAsia" w:asciiTheme="minorEastAsia" w:hAnsiTheme="minorEastAsia" w:eastAsiaTheme="minorEastAsia" w:cstheme="minorEastAsia"/>
                <w:i w:val="0"/>
                <w:iCs w:val="0"/>
                <w:color w:val="000000"/>
                <w:kern w:val="0"/>
                <w:sz w:val="21"/>
                <w:szCs w:val="21"/>
                <w:u w:val="none"/>
                <w:lang w:val="en-US" w:eastAsia="zh-CN" w:bidi="ar"/>
              </w:rPr>
              <w:t>柜子柜体：采用环保型ABS工程塑料一次性注塑成型。</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5.</w:t>
            </w:r>
            <w:r>
              <w:rPr>
                <w:rFonts w:hint="eastAsia" w:asciiTheme="minorEastAsia" w:hAnsiTheme="minorEastAsia" w:eastAsiaTheme="minorEastAsia" w:cstheme="minorEastAsia"/>
                <w:i w:val="0"/>
                <w:iCs w:val="0"/>
                <w:color w:val="000000"/>
                <w:kern w:val="0"/>
                <w:sz w:val="21"/>
                <w:szCs w:val="21"/>
                <w:u w:val="none"/>
                <w:lang w:val="en-US" w:eastAsia="zh-CN" w:bidi="ar"/>
              </w:rPr>
              <w:t>水槽采用环保型PP材料一次性注塑成型，耐强酸碱&lt;80度有机溶剂并耐150度以下高温，具有防溢出功能。</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5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21"/>
                <w:szCs w:val="21"/>
                <w:u w:val="none"/>
                <w:lang w:val="en-US"/>
              </w:rPr>
            </w:pPr>
            <w:r>
              <w:rPr>
                <w:rFonts w:hint="eastAsia" w:asciiTheme="minorEastAsia" w:hAnsiTheme="minorEastAsia" w:eastAsiaTheme="minorEastAsia" w:cstheme="minorEastAsia"/>
                <w:i w:val="0"/>
                <w:iCs w:val="0"/>
                <w:color w:val="000000"/>
                <w:kern w:val="0"/>
                <w:sz w:val="21"/>
                <w:szCs w:val="21"/>
                <w:u w:val="none"/>
                <w:lang w:val="en-US" w:eastAsia="zh-CN" w:bidi="ar"/>
              </w:rPr>
              <w:t>实验三联</w:t>
            </w:r>
            <w:r>
              <w:rPr>
                <w:rFonts w:hint="eastAsia" w:asciiTheme="minorEastAsia" w:hAnsiTheme="minorEastAsia" w:cstheme="minorEastAsia"/>
                <w:i w:val="0"/>
                <w:iCs w:val="0"/>
                <w:color w:val="000000"/>
                <w:kern w:val="0"/>
                <w:sz w:val="21"/>
                <w:szCs w:val="21"/>
                <w:u w:val="none"/>
                <w:lang w:val="en-US" w:eastAsia="zh-CN" w:bidi="ar"/>
              </w:rPr>
              <w:t>出水终端</w:t>
            </w:r>
          </w:p>
        </w:tc>
        <w:tc>
          <w:tcPr>
            <w:tcW w:w="35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鹅颈式实验室专用优质化验</w:t>
            </w:r>
            <w:r>
              <w:rPr>
                <w:rFonts w:hint="eastAsia" w:asciiTheme="minorEastAsia" w:hAnsiTheme="minorEastAsia" w:cstheme="minorEastAsia"/>
                <w:i w:val="0"/>
                <w:iCs w:val="0"/>
                <w:color w:val="000000"/>
                <w:kern w:val="0"/>
                <w:sz w:val="21"/>
                <w:szCs w:val="21"/>
                <w:u w:val="none"/>
                <w:lang w:val="en-US" w:eastAsia="zh-CN" w:bidi="ar"/>
              </w:rPr>
              <w:t>出水终端</w:t>
            </w:r>
            <w:r>
              <w:rPr>
                <w:rFonts w:hint="eastAsia" w:asciiTheme="minorEastAsia" w:hAnsiTheme="minorEastAsia" w:eastAsiaTheme="minorEastAsia" w:cstheme="minorEastAsia"/>
                <w:i w:val="0"/>
                <w:iCs w:val="0"/>
                <w:color w:val="000000"/>
                <w:kern w:val="0"/>
                <w:sz w:val="21"/>
                <w:szCs w:val="21"/>
                <w:u w:val="none"/>
                <w:lang w:val="en-US" w:eastAsia="zh-CN" w:bidi="ar"/>
              </w:rPr>
              <w:t>：防酸碱、表面环氧树脂喷涂。</w:t>
            </w:r>
            <w:r>
              <w:rPr>
                <w:rFonts w:hint="eastAsia" w:asciiTheme="minorEastAsia" w:hAnsiTheme="minorEastAsia" w:cstheme="minorEastAsia"/>
                <w:i w:val="0"/>
                <w:iCs w:val="0"/>
                <w:color w:val="000000"/>
                <w:kern w:val="0"/>
                <w:sz w:val="21"/>
                <w:szCs w:val="21"/>
                <w:u w:val="none"/>
                <w:lang w:val="en-US" w:eastAsia="zh-CN" w:bidi="ar"/>
              </w:rPr>
              <w:t>出水终端</w:t>
            </w:r>
            <w:r>
              <w:rPr>
                <w:rFonts w:hint="eastAsia" w:asciiTheme="minorEastAsia" w:hAnsiTheme="minorEastAsia" w:eastAsiaTheme="minorEastAsia" w:cstheme="minorEastAsia"/>
                <w:i w:val="0"/>
                <w:iCs w:val="0"/>
                <w:color w:val="000000"/>
                <w:kern w:val="0"/>
                <w:sz w:val="21"/>
                <w:szCs w:val="21"/>
                <w:u w:val="none"/>
                <w:lang w:val="en-US" w:eastAsia="zh-CN" w:bidi="ar"/>
              </w:rPr>
              <w:t>为全铜材质，阀门为陶瓷片密封，高头，便于多用途使用，可拆卸清洗阻塞。</w:t>
            </w:r>
            <w:r>
              <w:rPr>
                <w:rFonts w:hint="eastAsia" w:asciiTheme="minorEastAsia" w:hAnsiTheme="minorEastAsia" w:cstheme="minorEastAsia"/>
                <w:i w:val="0"/>
                <w:iCs w:val="0"/>
                <w:color w:val="000000"/>
                <w:kern w:val="0"/>
                <w:sz w:val="21"/>
                <w:szCs w:val="21"/>
                <w:u w:val="none"/>
                <w:lang w:val="en-US" w:eastAsia="zh-CN" w:bidi="ar"/>
              </w:rPr>
              <w:t>出水终端</w:t>
            </w:r>
            <w:r>
              <w:rPr>
                <w:rFonts w:hint="eastAsia" w:asciiTheme="minorEastAsia" w:hAnsiTheme="minorEastAsia" w:eastAsiaTheme="minorEastAsia" w:cstheme="minorEastAsia"/>
                <w:i w:val="0"/>
                <w:iCs w:val="0"/>
                <w:color w:val="000000"/>
                <w:kern w:val="0"/>
                <w:sz w:val="21"/>
                <w:szCs w:val="21"/>
                <w:u w:val="none"/>
                <w:lang w:val="en-US" w:eastAsia="zh-CN" w:bidi="ar"/>
              </w:rPr>
              <w:t>可拆卸，内有成型螺纹，可方便连接循环等特殊用水水管。</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5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实验水槽2</w:t>
            </w:r>
          </w:p>
        </w:tc>
        <w:tc>
          <w:tcPr>
            <w:tcW w:w="35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规格：</w:t>
            </w:r>
            <w:r>
              <w:rPr>
                <w:rFonts w:hint="eastAsia"/>
                <w:color w:val="auto"/>
                <w:kern w:val="0"/>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500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600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350mm防溢水一体水槽：采用PP改性材料，塑料注塑模一次性成型，壁厚5mm，耐强酸强碱耐&lt;80°C有机溶剂</w:t>
            </w:r>
            <w:r>
              <w:rPr>
                <w:rFonts w:hint="eastAsia" w:asciiTheme="minorEastAsia" w:hAnsiTheme="minorEastAsia" w:eastAsiaTheme="minorEastAsia" w:cstheme="minorEastAsia"/>
                <w:i w:val="0"/>
                <w:iCs w:val="0"/>
                <w:color w:val="000000"/>
                <w:kern w:val="0"/>
                <w:sz w:val="21"/>
                <w:szCs w:val="21"/>
                <w:u w:val="none"/>
                <w:lang w:val="en-US" w:eastAsia="zh-CN" w:bidi="ar"/>
              </w:rPr>
              <w:t>并耐150°C以下高温，带溢水口，无毒、无味、美观大方</w:t>
            </w:r>
            <w:r>
              <w:rPr>
                <w:rFonts w:hint="eastAsia" w:asciiTheme="minorEastAsia" w:hAnsiTheme="minorEastAsia" w:cstheme="minorEastAsia"/>
                <w:i w:val="0"/>
                <w:iCs w:val="0"/>
                <w:color w:val="000000"/>
                <w:kern w:val="0"/>
                <w:sz w:val="21"/>
                <w:szCs w:val="21"/>
                <w:u w:val="none"/>
                <w:lang w:val="en-US" w:eastAsia="zh-CN" w:bidi="ar"/>
              </w:rPr>
              <w:t>。</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w:t>
            </w:r>
          </w:p>
        </w:tc>
        <w:tc>
          <w:tcPr>
            <w:tcW w:w="5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急救箱</w:t>
            </w:r>
          </w:p>
        </w:tc>
        <w:tc>
          <w:tcPr>
            <w:tcW w:w="35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铝合金药箱。药品：碘酒（25mL）1瓶（有药品生产许可编号）、红药水（25mL）1瓶（有药品生产许可编号）、双氧水（100mL）1瓶（有药品生产许可编号）、医用酒精（100mL）1瓶（有药品生产许可编号），医用棉签1包（有药品生产许可编号，原包装）、医用棉球1包（有药品生产许可编号，原包装）、无菌纱布（50mm×50mm）1包（有药品生产许可编号，原包装）、胶布（布）1卷、创可贴50张、烫伤药膏1支（有药品生产许可编号），均为保质期内。</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二、学生实验学习区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6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物理</w:t>
            </w:r>
            <w:r>
              <w:rPr>
                <w:rFonts w:hint="eastAsia" w:asciiTheme="minorEastAsia" w:hAnsiTheme="minorEastAsia" w:eastAsiaTheme="minorEastAsia" w:cstheme="minorEastAsia"/>
                <w:i w:val="0"/>
                <w:iCs w:val="0"/>
                <w:color w:val="000000"/>
                <w:kern w:val="0"/>
                <w:sz w:val="21"/>
                <w:szCs w:val="21"/>
                <w:u w:val="none"/>
                <w:lang w:val="en-US" w:eastAsia="zh-CN" w:bidi="ar"/>
              </w:rPr>
              <w:t>实验桌</w:t>
            </w:r>
          </w:p>
        </w:tc>
        <w:tc>
          <w:tcPr>
            <w:tcW w:w="1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000000"/>
                <w:kern w:val="0"/>
                <w:sz w:val="21"/>
                <w:szCs w:val="21"/>
                <w:u w:val="none"/>
                <w:lang w:val="en-US" w:eastAsia="zh-CN" w:bidi="ar"/>
              </w:rPr>
              <w:t>规格：</w:t>
            </w:r>
            <w:r>
              <w:rPr>
                <w:rFonts w:hint="eastAsia" w:asciiTheme="minorEastAsia" w:hAnsiTheme="minorEastAsia" w:eastAsiaTheme="minorEastAsia" w:cstheme="minorEastAsia"/>
                <w:color w:val="000000"/>
                <w:kern w:val="0"/>
                <w:sz w:val="21"/>
                <w:szCs w:val="21"/>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1200×600×780mm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2.台面采用20mm厚平板一体实芯黑色坯体实验室工业陶瓷台面，台面表面为专业耐腐蚀釉面，釉面和黑色坯体经高</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温烧结而成（非后期染色处理），釉面与坯体结合后不脱落、不脱层，解决了传统陶瓷台面侧面因二次上釉存在的不美观、易脱落、不耐磨、不耐强腐蚀等一系列问题。</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2.1耐化学腐蚀：参照GB/T 17657-2022标准，检测样品为一体实芯黑色胚体陶瓷板，检测62项常用化学试剂</w:t>
            </w:r>
            <w:r>
              <w:rPr>
                <w:rFonts w:hint="eastAsia" w:asciiTheme="minorEastAsia" w:hAnsiTheme="minorEastAsia" w:cstheme="minorEastAsia"/>
                <w:i w:val="0"/>
                <w:iCs w:val="0"/>
                <w:color w:val="000000"/>
                <w:kern w:val="0"/>
                <w:sz w:val="21"/>
                <w:szCs w:val="21"/>
                <w:u w:val="none"/>
                <w:lang w:val="en-US" w:eastAsia="zh-CN" w:bidi="ar"/>
              </w:rPr>
              <w:t>（氢氧化钙饱溶液、醋酸丁酯99%、重铬酸钾洗液、氯化钙溶液10%、二氧六环99%、甲酚红85%、乙醇99%、王水、红药水、硝酸银溶液1%、立顿红茶（9g/L)、氢氧化钾溶液65%、硼氢化钠饱和溶液、硝酸65%、硫酸98%、双氧水3%、苯酚10%、二甲苯99%、碳酸氯钠饱和溶液、亚硝酸钠饱和溶液、高氯酸72%、升化硫饱和溶液、二甲基甲酰胺99%、二恶烷99%、乙醚99%、糠醛99%、硫化钠饱和溶液、一氯化碳（1000mg/L）、萘（分析纯）、饱氯化锌溶液、甲苯99%、三氯乙烯98%、过氯化氢30%、仁和碘酒、丁酮99%、二氯甲烷99%、铬酸60%、甲酚（化学纯）、二氯乙酸98%、92#汽油、甲酸85%、丙酮99%、柠檬酸饱和溶液、苯99%、四氯化碳99%、氯仿99%、片状氢氧化钠、磷酸85%、磷酸二氢钠99%、乙酸乙酯99%、乙酸99%、盐酸37%、氯化镁溶液10%、甲醛37%、氨水28%、氢氧化钠溶液40%、甲基丙烯丁酯98%、松节油（分析纯）、丙三醇99%、亚甲基蓝饱和溶液、溴化钠饱和溶液）</w:t>
            </w:r>
            <w:r>
              <w:rPr>
                <w:rFonts w:hint="eastAsia" w:asciiTheme="minorEastAsia" w:hAnsiTheme="minorEastAsia" w:eastAsiaTheme="minorEastAsia" w:cstheme="minorEastAsia"/>
                <w:i w:val="0"/>
                <w:iCs w:val="0"/>
                <w:color w:val="000000"/>
                <w:kern w:val="0"/>
                <w:sz w:val="21"/>
                <w:szCs w:val="21"/>
                <w:u w:val="none"/>
                <w:lang w:val="en-US" w:eastAsia="zh-CN" w:bidi="ar"/>
              </w:rPr>
              <w:t>，检测结果为：≥60项无明显变化；</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2.2耐光色牢度：参照GB/T 17657-2022标准，检测结果必须符合：耐光色牢度不低于4-5级；</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2.3洛氏硬度：参</w:t>
            </w:r>
            <w:r>
              <w:rPr>
                <w:rFonts w:hint="eastAsia" w:asciiTheme="minorEastAsia" w:hAnsiTheme="minorEastAsia" w:eastAsiaTheme="minorEastAsia" w:cstheme="minorEastAsia"/>
                <w:i w:val="0"/>
                <w:iCs w:val="0"/>
                <w:color w:val="auto"/>
                <w:kern w:val="0"/>
                <w:sz w:val="21"/>
                <w:szCs w:val="21"/>
                <w:u w:val="none"/>
                <w:lang w:val="en-US" w:eastAsia="zh-CN" w:bidi="ar"/>
              </w:rPr>
              <w:t>照GB/T 266</w:t>
            </w:r>
            <w:r>
              <w:rPr>
                <w:rFonts w:hint="eastAsia" w:asciiTheme="minorEastAsia" w:hAnsiTheme="minorEastAsia" w:eastAsiaTheme="minorEastAsia" w:cstheme="minorEastAsia"/>
                <w:i w:val="0"/>
                <w:iCs w:val="0"/>
                <w:color w:val="000000"/>
                <w:kern w:val="0"/>
                <w:sz w:val="21"/>
                <w:szCs w:val="21"/>
                <w:u w:val="none"/>
                <w:lang w:val="en-US" w:eastAsia="zh-CN" w:bidi="ar"/>
              </w:rPr>
              <w:t>96-2011，检测结果为≧130HRM。</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2.4耐高温：参照GB/T 26696-2011标准，检测结果不低于1350℃；</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2.5外观检测：检测样品为一体实芯黑色坯体陶瓷板，测试方法为将样品敲碎后观察样品状态，检测结果为：一体实芯黑色坯体，样品釉面与坯体之间无空洞、无气泡、无杂色、无断裂、无脱层、无釉面碎屑，釉面与坯体呈一体；</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3.结构：新型铸铝结构，整体1200×600×780mm，“工”字型设计，学生位时尚简洁，让学生有更大的活动空间，符合人体工程学设计，学生桌整体外观无螺丝及连接外露，上托、</w:t>
            </w:r>
            <w:r>
              <w:rPr>
                <w:rFonts w:hint="eastAsia" w:asciiTheme="minorEastAsia" w:hAnsiTheme="minorEastAsia" w:cstheme="minorEastAsia"/>
                <w:i w:val="0"/>
                <w:iCs w:val="0"/>
                <w:color w:val="000000"/>
                <w:kern w:val="0"/>
                <w:sz w:val="21"/>
                <w:szCs w:val="21"/>
                <w:u w:val="none"/>
                <w:lang w:val="en-US" w:eastAsia="zh-CN" w:bidi="ar"/>
              </w:rPr>
              <w:t>底脚</w:t>
            </w:r>
            <w:r>
              <w:rPr>
                <w:rFonts w:hint="eastAsia" w:asciiTheme="minorEastAsia" w:hAnsiTheme="minorEastAsia" w:eastAsiaTheme="minorEastAsia" w:cstheme="minorEastAsia"/>
                <w:i w:val="0"/>
                <w:iCs w:val="0"/>
                <w:color w:val="000000"/>
                <w:kern w:val="0"/>
                <w:sz w:val="21"/>
                <w:szCs w:val="21"/>
                <w:u w:val="none"/>
                <w:lang w:val="en-US" w:eastAsia="zh-CN" w:bidi="ar"/>
              </w:rPr>
              <w:t>、中间立柱流线连接，美观大方。</w:t>
            </w:r>
          </w:p>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3.1</w:t>
            </w:r>
            <w:r>
              <w:rPr>
                <w:rFonts w:hint="eastAsia" w:asciiTheme="minorEastAsia" w:hAnsiTheme="minorEastAsia" w:eastAsiaTheme="minorEastAsia" w:cstheme="minorEastAsia"/>
                <w:i w:val="0"/>
                <w:iCs w:val="0"/>
                <w:color w:val="000000"/>
                <w:kern w:val="0"/>
                <w:sz w:val="21"/>
                <w:szCs w:val="21"/>
                <w:u w:val="none"/>
                <w:lang w:val="en-US" w:eastAsia="zh-CN" w:bidi="ar"/>
              </w:rPr>
              <w:t>主体：采用铝</w:t>
            </w:r>
            <w:r>
              <w:rPr>
                <w:rFonts w:hint="eastAsia" w:asciiTheme="minorEastAsia" w:hAnsiTheme="minorEastAsia" w:eastAsiaTheme="minorEastAsia" w:cstheme="minorEastAsia"/>
                <w:i w:val="0"/>
                <w:iCs w:val="0"/>
                <w:color w:val="auto"/>
                <w:kern w:val="0"/>
                <w:sz w:val="21"/>
                <w:szCs w:val="21"/>
                <w:u w:val="none"/>
                <w:lang w:val="en-US" w:eastAsia="zh-CN" w:bidi="ar"/>
              </w:rPr>
              <w:t>合金型材和铝压铸件连接框架组合</w:t>
            </w:r>
            <w:r>
              <w:rPr>
                <w:rFonts w:hint="eastAsia" w:asciiTheme="minorEastAsia" w:hAnsiTheme="minorEastAsia" w:cstheme="minorEastAsia"/>
                <w:i w:val="0"/>
                <w:iCs w:val="0"/>
                <w:color w:val="auto"/>
                <w:kern w:val="0"/>
                <w:sz w:val="21"/>
                <w:szCs w:val="21"/>
                <w:u w:val="none"/>
                <w:lang w:val="en-US" w:eastAsia="zh-CN" w:bidi="ar"/>
              </w:rPr>
              <w:t>。</w:t>
            </w:r>
          </w:p>
          <w:p>
            <w:pPr>
              <w:keepNext w:val="0"/>
              <w:keepLines w:val="0"/>
              <w:widowControl/>
              <w:numPr>
                <w:ilvl w:val="0"/>
                <w:numId w:val="0"/>
              </w:numPr>
              <w:suppressLineNumbers w:val="0"/>
              <w:ind w:leftChars="0"/>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3.2 A</w:t>
            </w:r>
            <w:r>
              <w:rPr>
                <w:rFonts w:hint="eastAsia" w:asciiTheme="minorEastAsia" w:hAnsiTheme="minorEastAsia" w:eastAsiaTheme="minorEastAsia" w:cstheme="minorEastAsia"/>
                <w:i w:val="0"/>
                <w:iCs w:val="0"/>
                <w:color w:val="auto"/>
                <w:kern w:val="0"/>
                <w:sz w:val="21"/>
                <w:szCs w:val="21"/>
                <w:u w:val="none"/>
                <w:lang w:val="en-US" w:eastAsia="zh-CN" w:bidi="ar"/>
              </w:rPr>
              <w:t>上托</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采用高强度铝合金结构，铸铝摸具一次成型，打磨精修加工而成，尺寸：</w:t>
            </w:r>
            <w:r>
              <w:rPr>
                <w:rFonts w:hint="eastAsia"/>
                <w:color w:val="auto"/>
                <w:kern w:val="0"/>
                <w:lang w:bidi="ar"/>
              </w:rPr>
              <w:t>≥</w:t>
            </w:r>
            <w:r>
              <w:rPr>
                <w:rFonts w:hint="eastAsia" w:asciiTheme="minorEastAsia" w:hAnsiTheme="minorEastAsia" w:cstheme="minorEastAsia"/>
                <w:i w:val="0"/>
                <w:iCs w:val="0"/>
                <w:color w:val="auto"/>
                <w:kern w:val="0"/>
                <w:sz w:val="21"/>
                <w:szCs w:val="21"/>
                <w:u w:val="none"/>
                <w:lang w:val="en-US" w:eastAsia="zh-CN" w:bidi="ar"/>
              </w:rPr>
              <w:t>596×60.5×</w:t>
            </w:r>
            <w:r>
              <w:rPr>
                <w:rFonts w:hint="eastAsia" w:asciiTheme="minorEastAsia" w:hAnsiTheme="minorEastAsia" w:eastAsiaTheme="minorEastAsia" w:cstheme="minorEastAsia"/>
                <w:i w:val="0"/>
                <w:iCs w:val="0"/>
                <w:color w:val="auto"/>
                <w:kern w:val="0"/>
                <w:sz w:val="21"/>
                <w:szCs w:val="21"/>
                <w:u w:val="none"/>
                <w:lang w:val="en-US" w:eastAsia="zh-CN" w:bidi="ar"/>
              </w:rPr>
              <w:t>90</w:t>
            </w:r>
            <w:r>
              <w:rPr>
                <w:rFonts w:hint="eastAsia" w:asciiTheme="minorEastAsia" w:hAnsiTheme="minorEastAsia" w:cstheme="minorEastAsia"/>
                <w:i w:val="0"/>
                <w:iCs w:val="0"/>
                <w:color w:val="auto"/>
                <w:kern w:val="0"/>
                <w:sz w:val="21"/>
                <w:szCs w:val="21"/>
                <w:u w:val="none"/>
                <w:lang w:val="en-US" w:eastAsia="zh-CN" w:bidi="ar"/>
              </w:rPr>
              <w:t>.3</w:t>
            </w:r>
            <w:r>
              <w:rPr>
                <w:rFonts w:hint="eastAsia" w:asciiTheme="minorEastAsia" w:hAnsiTheme="minorEastAsia" w:eastAsiaTheme="minorEastAsia" w:cstheme="minorEastAsia"/>
                <w:i w:val="0"/>
                <w:iCs w:val="0"/>
                <w:color w:val="auto"/>
                <w:kern w:val="0"/>
                <w:sz w:val="21"/>
                <w:szCs w:val="21"/>
                <w:u w:val="none"/>
                <w:lang w:val="en-US" w:eastAsia="zh-CN" w:bidi="ar"/>
              </w:rPr>
              <w:t>mm，厚度</w:t>
            </w:r>
            <w:r>
              <w:rPr>
                <w:rFonts w:hint="eastAsia" w:asciiTheme="minorEastAsia" w:hAnsiTheme="minorEastAsia" w:cstheme="minorEastAsia"/>
                <w:i w:val="0"/>
                <w:iCs w:val="0"/>
                <w:color w:val="auto"/>
                <w:kern w:val="0"/>
                <w:sz w:val="21"/>
                <w:szCs w:val="21"/>
                <w:u w:val="none"/>
                <w:lang w:val="en-US" w:eastAsia="zh-CN" w:bidi="ar"/>
              </w:rPr>
              <w:t>≥4</w:t>
            </w:r>
            <w:r>
              <w:rPr>
                <w:rFonts w:hint="eastAsia" w:asciiTheme="minorEastAsia" w:hAnsiTheme="minorEastAsia" w:eastAsiaTheme="minorEastAsia" w:cstheme="minorEastAsia"/>
                <w:i w:val="0"/>
                <w:iCs w:val="0"/>
                <w:color w:val="auto"/>
                <w:kern w:val="0"/>
                <w:sz w:val="21"/>
                <w:szCs w:val="21"/>
                <w:u w:val="none"/>
                <w:lang w:val="en-US" w:eastAsia="zh-CN" w:bidi="ar"/>
              </w:rPr>
              <w:t>.</w:t>
            </w:r>
            <w:r>
              <w:rPr>
                <w:rFonts w:hint="eastAsia" w:asciiTheme="minorEastAsia" w:hAnsiTheme="minorEastAsia" w:cstheme="minorEastAsia"/>
                <w:i w:val="0"/>
                <w:iCs w:val="0"/>
                <w:color w:val="auto"/>
                <w:kern w:val="0"/>
                <w:sz w:val="21"/>
                <w:szCs w:val="21"/>
                <w:u w:val="none"/>
                <w:lang w:val="en-US" w:eastAsia="zh-CN" w:bidi="ar"/>
              </w:rPr>
              <w:t>6</w:t>
            </w:r>
            <w:r>
              <w:rPr>
                <w:rFonts w:hint="eastAsia" w:asciiTheme="minorEastAsia" w:hAnsiTheme="minorEastAsia" w:eastAsiaTheme="minorEastAsia" w:cstheme="minorEastAsia"/>
                <w:i w:val="0"/>
                <w:iCs w:val="0"/>
                <w:color w:val="auto"/>
                <w:kern w:val="0"/>
                <w:sz w:val="21"/>
                <w:szCs w:val="21"/>
                <w:u w:val="none"/>
                <w:lang w:val="en-US" w:eastAsia="zh-CN" w:bidi="ar"/>
              </w:rPr>
              <w:t>mm，中间有多条十字加强筋，增加承重性及结构稳定性</w:t>
            </w:r>
            <w:r>
              <w:rPr>
                <w:rFonts w:hint="eastAsia" w:asciiTheme="minorEastAsia" w:hAnsiTheme="minorEastAsia" w:cstheme="minorEastAsia"/>
                <w:i w:val="0"/>
                <w:iCs w:val="0"/>
                <w:color w:val="auto"/>
                <w:kern w:val="0"/>
                <w:sz w:val="21"/>
                <w:szCs w:val="21"/>
                <w:u w:val="none"/>
                <w:lang w:val="en-US" w:eastAsia="zh-CN" w:bidi="ar"/>
              </w:rPr>
              <w:t>；B底</w:t>
            </w:r>
            <w:r>
              <w:rPr>
                <w:rFonts w:hint="eastAsia" w:asciiTheme="minorEastAsia" w:hAnsiTheme="minorEastAsia" w:eastAsiaTheme="minorEastAsia" w:cstheme="minorEastAsia"/>
                <w:i w:val="0"/>
                <w:iCs w:val="0"/>
                <w:color w:val="auto"/>
                <w:kern w:val="0"/>
                <w:sz w:val="21"/>
                <w:szCs w:val="21"/>
                <w:u w:val="none"/>
                <w:lang w:val="en-US" w:eastAsia="zh-CN" w:bidi="ar"/>
              </w:rPr>
              <w:t>脚：采用高强度铝合金结构，铸铝摸具一次成型，打磨精修加工而成，尺寸：</w:t>
            </w:r>
            <w:r>
              <w:rPr>
                <w:rFonts w:hint="eastAsia"/>
                <w:color w:val="auto"/>
                <w:kern w:val="0"/>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580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69</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43mm，厚度</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3.0mm，前后端留有8mm调脚螺丝孔位，中间留有桌身与地面固定卡槽孔位，前后倾斜式设计，立柱与下托脚连接处有ABS塑料护套，护套颜色与台面颜色一致，时尚美观</w:t>
            </w:r>
            <w:r>
              <w:rPr>
                <w:rFonts w:hint="eastAsia" w:asciiTheme="minorEastAsia" w:hAnsiTheme="minorEastAsia" w:cstheme="minorEastAsia"/>
                <w:i w:val="0"/>
                <w:iCs w:val="0"/>
                <w:color w:val="auto"/>
                <w:kern w:val="0"/>
                <w:sz w:val="21"/>
                <w:szCs w:val="21"/>
                <w:u w:val="none"/>
                <w:lang w:val="en-US" w:eastAsia="zh-CN" w:bidi="ar"/>
              </w:rPr>
              <w:t>；C高后</w:t>
            </w:r>
            <w:r>
              <w:rPr>
                <w:rFonts w:hint="eastAsia" w:asciiTheme="minorEastAsia" w:hAnsiTheme="minorEastAsia" w:eastAsiaTheme="minorEastAsia" w:cstheme="minorEastAsia"/>
                <w:i w:val="0"/>
                <w:iCs w:val="0"/>
                <w:color w:val="auto"/>
                <w:kern w:val="0"/>
                <w:sz w:val="21"/>
                <w:szCs w:val="21"/>
                <w:u w:val="none"/>
                <w:lang w:val="en-US" w:eastAsia="zh-CN" w:bidi="ar"/>
              </w:rPr>
              <w:t>梁：采用铝合模具一次成型加工而成，尺寸：</w:t>
            </w:r>
            <w:r>
              <w:rPr>
                <w:rFonts w:hint="eastAsia"/>
                <w:color w:val="auto"/>
                <w:kern w:val="0"/>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1</w:t>
            </w:r>
            <w:r>
              <w:rPr>
                <w:rFonts w:hint="eastAsia" w:asciiTheme="minorEastAsia" w:hAnsiTheme="minorEastAsia" w:cstheme="minorEastAsia"/>
                <w:i w:val="0"/>
                <w:iCs w:val="0"/>
                <w:color w:val="auto"/>
                <w:kern w:val="0"/>
                <w:sz w:val="21"/>
                <w:szCs w:val="21"/>
                <w:u w:val="none"/>
                <w:lang w:val="en-US" w:eastAsia="zh-CN" w:bidi="ar"/>
              </w:rPr>
              <w:t>085×105.2×</w:t>
            </w:r>
            <w:r>
              <w:rPr>
                <w:rFonts w:hint="eastAsia" w:asciiTheme="minorEastAsia" w:hAnsiTheme="minorEastAsia" w:eastAsiaTheme="minorEastAsia" w:cstheme="minorEastAsia"/>
                <w:i w:val="0"/>
                <w:iCs w:val="0"/>
                <w:color w:val="auto"/>
                <w:kern w:val="0"/>
                <w:sz w:val="21"/>
                <w:szCs w:val="21"/>
                <w:u w:val="none"/>
                <w:lang w:val="en-US" w:eastAsia="zh-CN" w:bidi="ar"/>
              </w:rPr>
              <w:t>40</w:t>
            </w:r>
            <w:r>
              <w:rPr>
                <w:rFonts w:hint="eastAsia" w:asciiTheme="minorEastAsia" w:hAnsiTheme="minorEastAsia" w:cstheme="minorEastAsia"/>
                <w:i w:val="0"/>
                <w:iCs w:val="0"/>
                <w:color w:val="auto"/>
                <w:kern w:val="0"/>
                <w:sz w:val="21"/>
                <w:szCs w:val="21"/>
                <w:u w:val="none"/>
                <w:lang w:val="en-US" w:eastAsia="zh-CN" w:bidi="ar"/>
              </w:rPr>
              <w:t>.2</w:t>
            </w:r>
            <w:r>
              <w:rPr>
                <w:rFonts w:hint="eastAsia" w:asciiTheme="minorEastAsia" w:hAnsiTheme="minorEastAsia" w:eastAsiaTheme="minorEastAsia" w:cstheme="minorEastAsia"/>
                <w:i w:val="0"/>
                <w:iCs w:val="0"/>
                <w:color w:val="auto"/>
                <w:kern w:val="0"/>
                <w:sz w:val="21"/>
                <w:szCs w:val="21"/>
                <w:u w:val="none"/>
                <w:lang w:val="en-US" w:eastAsia="zh-CN" w:bidi="ar"/>
              </w:rPr>
              <w:t>mm，厚度</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2.</w:t>
            </w:r>
            <w:r>
              <w:rPr>
                <w:rFonts w:hint="eastAsia" w:asciiTheme="minorEastAsia" w:hAnsiTheme="minorEastAsia" w:cstheme="minorEastAsia"/>
                <w:i w:val="0"/>
                <w:iCs w:val="0"/>
                <w:color w:val="auto"/>
                <w:kern w:val="0"/>
                <w:sz w:val="21"/>
                <w:szCs w:val="21"/>
                <w:u w:val="none"/>
                <w:lang w:val="en-US" w:eastAsia="zh-CN" w:bidi="ar"/>
              </w:rPr>
              <w:t>7</w:t>
            </w:r>
            <w:r>
              <w:rPr>
                <w:rFonts w:hint="eastAsia" w:asciiTheme="minorEastAsia" w:hAnsiTheme="minorEastAsia" w:eastAsiaTheme="minorEastAsia" w:cstheme="minorEastAsia"/>
                <w:i w:val="0"/>
                <w:iCs w:val="0"/>
                <w:color w:val="auto"/>
                <w:kern w:val="0"/>
                <w:sz w:val="21"/>
                <w:szCs w:val="21"/>
                <w:u w:val="none"/>
                <w:lang w:val="en-US" w:eastAsia="zh-CN" w:bidi="ar"/>
              </w:rPr>
              <w:t>mm，中间有十字加强筋，增加承重性及结构稳定性，整个横梁外观为弧形立体设计，与台面弧形相呼应，增加了时尚感和美观度</w:t>
            </w:r>
            <w:r>
              <w:rPr>
                <w:rFonts w:hint="eastAsia" w:asciiTheme="minorEastAsia" w:hAnsiTheme="minorEastAsia" w:cstheme="minorEastAsia"/>
                <w:i w:val="0"/>
                <w:iCs w:val="0"/>
                <w:color w:val="auto"/>
                <w:kern w:val="0"/>
                <w:sz w:val="21"/>
                <w:szCs w:val="21"/>
                <w:u w:val="none"/>
                <w:lang w:val="en-US" w:eastAsia="zh-CN" w:bidi="ar"/>
              </w:rPr>
              <w:t>；D</w:t>
            </w:r>
            <w:r>
              <w:rPr>
                <w:rFonts w:hint="eastAsia" w:asciiTheme="minorEastAsia" w:hAnsiTheme="minorEastAsia" w:eastAsiaTheme="minorEastAsia" w:cstheme="minorEastAsia"/>
                <w:i w:val="0"/>
                <w:iCs w:val="0"/>
                <w:color w:val="auto"/>
                <w:kern w:val="0"/>
                <w:sz w:val="21"/>
                <w:szCs w:val="21"/>
                <w:u w:val="none"/>
                <w:lang w:val="en-US" w:eastAsia="zh-CN" w:bidi="ar"/>
              </w:rPr>
              <w:t>书包斗：尺寸：533</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336</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145mm</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采用绿色环保</w:t>
            </w:r>
            <w:r>
              <w:rPr>
                <w:rFonts w:hint="eastAsia" w:asciiTheme="minorEastAsia" w:hAnsiTheme="minorEastAsia" w:cstheme="minorEastAsia"/>
                <w:i w:val="0"/>
                <w:iCs w:val="0"/>
                <w:color w:val="auto"/>
                <w:kern w:val="0"/>
                <w:sz w:val="21"/>
                <w:szCs w:val="21"/>
                <w:u w:val="none"/>
                <w:lang w:val="en-US" w:eastAsia="zh-CN" w:bidi="ar"/>
              </w:rPr>
              <w:t>6</w:t>
            </w:r>
            <w:r>
              <w:rPr>
                <w:rFonts w:hint="eastAsia" w:asciiTheme="minorEastAsia" w:hAnsiTheme="minorEastAsia" w:eastAsiaTheme="minorEastAsia" w:cstheme="minorEastAsia"/>
                <w:i w:val="0"/>
                <w:iCs w:val="0"/>
                <w:color w:val="auto"/>
                <w:kern w:val="0"/>
                <w:sz w:val="21"/>
                <w:szCs w:val="21"/>
                <w:u w:val="none"/>
                <w:lang w:val="en-US" w:eastAsia="zh-CN" w:bidi="ar"/>
              </w:rPr>
              <w:t>.0mm厚ABS材料一体注塑成型，无拼接缝；易碰撞处全部采用倒圆角，款式设计美观、安全、牢固、耐用。中间设挂凳口</w:t>
            </w:r>
            <w:r>
              <w:rPr>
                <w:rFonts w:hint="eastAsia" w:asciiTheme="minorEastAsia" w:hAnsiTheme="minorEastAsia" w:cstheme="minorEastAsia"/>
                <w:i w:val="0"/>
                <w:iCs w:val="0"/>
                <w:color w:val="auto"/>
                <w:kern w:val="0"/>
                <w:sz w:val="21"/>
                <w:szCs w:val="21"/>
                <w:u w:val="none"/>
                <w:lang w:val="en-US" w:eastAsia="zh-CN" w:bidi="ar"/>
              </w:rPr>
              <w:t>。</w:t>
            </w:r>
          </w:p>
          <w:p>
            <w:pP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3.3 A、</w:t>
            </w:r>
            <w:r>
              <w:rPr>
                <w:rFonts w:hint="eastAsia" w:asciiTheme="minorEastAsia" w:hAnsiTheme="minorEastAsia" w:eastAsiaTheme="minorEastAsia" w:cstheme="minorEastAsia"/>
                <w:i w:val="0"/>
                <w:iCs w:val="0"/>
                <w:color w:val="auto"/>
                <w:kern w:val="0"/>
                <w:sz w:val="21"/>
                <w:szCs w:val="21"/>
                <w:u w:val="none"/>
                <w:lang w:val="en-US" w:eastAsia="zh-CN" w:bidi="ar"/>
              </w:rPr>
              <w:t>上托</w:t>
            </w:r>
            <w:r>
              <w:rPr>
                <w:rFonts w:hint="eastAsia" w:asciiTheme="minorEastAsia" w:hAnsiTheme="minorEastAsia" w:cstheme="minorEastAsia"/>
                <w:i w:val="0"/>
                <w:iCs w:val="0"/>
                <w:color w:val="auto"/>
                <w:kern w:val="0"/>
                <w:sz w:val="21"/>
                <w:szCs w:val="21"/>
                <w:u w:val="none"/>
                <w:lang w:val="en-US" w:eastAsia="zh-CN" w:bidi="ar"/>
              </w:rPr>
              <w:t>、底</w:t>
            </w:r>
            <w:r>
              <w:rPr>
                <w:rFonts w:hint="eastAsia" w:asciiTheme="minorEastAsia" w:hAnsiTheme="minorEastAsia" w:eastAsiaTheme="minorEastAsia" w:cstheme="minorEastAsia"/>
                <w:i w:val="0"/>
                <w:iCs w:val="0"/>
                <w:color w:val="auto"/>
                <w:kern w:val="0"/>
                <w:sz w:val="21"/>
                <w:szCs w:val="21"/>
                <w:u w:val="none"/>
                <w:lang w:val="en-US" w:eastAsia="zh-CN" w:bidi="ar"/>
              </w:rPr>
              <w:t>脚</w:t>
            </w:r>
            <w:r>
              <w:rPr>
                <w:rFonts w:hint="eastAsia" w:asciiTheme="minorEastAsia" w:hAnsiTheme="minorEastAsia" w:cstheme="minorEastAsia"/>
                <w:i w:val="0"/>
                <w:iCs w:val="0"/>
                <w:color w:val="auto"/>
                <w:kern w:val="0"/>
                <w:sz w:val="21"/>
                <w:szCs w:val="21"/>
                <w:u w:val="none"/>
                <w:lang w:val="en-US" w:eastAsia="zh-CN" w:bidi="ar"/>
              </w:rPr>
              <w:t>、高后梁依据参照GB/T 3325-2017《金属家具通用技术条件》通过检验通过检验且以下内容为合格：可溶性铅检验结果为≤5mg/kg,可溶性镉检验结果为≤5mg/kg,可溶性铬检验结果为≤5mg/kg,可溶性汞检验结果为≤5mg/kg,金属喷漆(塑)涂层硬度≥2H，金属喷漆(塑)涂层冲击强度冲击高度400mm应无剥落、裂纹、皱纹（A类），金属喷漆(塑)涂层耐腐蚀 100h内观察在溶液中样板上划道两侧3mm以外应无鼓泡产生（A类），金属喷漆(塑)涂层耐腐蚀100h后检查划道两侧3mm外、应无锈迹、剥落、起皱、变色和失光等现象（A类）。B、书包斗依据参照GB 28481-2012《塑料家具中有害物质限量》、GB/T32487-2016《塑料家具通用技术条件》标准通过检验且以下内容为合格：邻苯二甲酸二丁酯（DBP）检验结果为未检出，邻苯二甲酸丁苄酯（BBP）检验结果为未检出，邻苯二甲酸二（2-乙基）己酯 （DEHP）检验结果为未检出，邻苯二甲酸二正辛酯(DNOP)检验结果为未检出，邻苯二甲酸二异壬酯(DINP)检验结果为未检出，邻苯二甲酸二异癸酯(DIDP)检验结果为未检出，可溶性铅检验结果为≤5mg/kg,可溶性镉检验结果为≤5mg/kg,可溶性铬检验结果为≤5mg/kg,可溶性汞检验结果为≤5mg/kg。</w:t>
            </w:r>
          </w:p>
          <w:p>
            <w:pPr>
              <w:keepNext w:val="0"/>
              <w:keepLines w:val="0"/>
              <w:widowControl/>
              <w:numPr>
                <w:ilvl w:val="0"/>
                <w:numId w:val="0"/>
              </w:numPr>
              <w:suppressLineNumbers w:val="0"/>
              <w:ind w:leftChars="0"/>
              <w:jc w:val="left"/>
              <w:textAlignment w:val="center"/>
              <w:rPr>
                <w:rFonts w:hint="eastAsia" w:asciiTheme="minorEastAsia" w:hAnsiTheme="minorEastAsia" w:cstheme="minorEastAsia"/>
                <w:i w:val="0"/>
                <w:iCs w:val="0"/>
                <w:color w:val="auto"/>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3.4</w:t>
            </w:r>
            <w:r>
              <w:rPr>
                <w:rFonts w:hint="eastAsia" w:asciiTheme="minorEastAsia" w:hAnsiTheme="minorEastAsia" w:eastAsiaTheme="minorEastAsia" w:cstheme="minorEastAsia"/>
                <w:i w:val="0"/>
                <w:iCs w:val="0"/>
                <w:color w:val="auto"/>
                <w:kern w:val="0"/>
                <w:sz w:val="21"/>
                <w:szCs w:val="21"/>
                <w:u w:val="none"/>
                <w:lang w:val="en-US" w:eastAsia="zh-CN" w:bidi="ar"/>
              </w:rPr>
              <w:t>立柱：采用铝合模具一次成型加工而成，尺寸：</w:t>
            </w:r>
            <w:r>
              <w:rPr>
                <w:rFonts w:hint="eastAsia"/>
                <w:color w:val="auto"/>
                <w:kern w:val="0"/>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82</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48</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628mm，厚度</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2.0mm，中间有两条十字加强筋，增加承重性及结构稳定性，整个立柱外观为八面立体设计，而且每面呈流线型，与上下托相对应连接</w:t>
            </w:r>
            <w:r>
              <w:rPr>
                <w:rFonts w:hint="eastAsia" w:asciiTheme="minorEastAsia" w:hAnsiTheme="minorEastAsia" w:cstheme="minorEastAsia"/>
                <w:i w:val="0"/>
                <w:iCs w:val="0"/>
                <w:color w:val="auto"/>
                <w:kern w:val="0"/>
                <w:sz w:val="21"/>
                <w:szCs w:val="21"/>
                <w:u w:val="none"/>
                <w:lang w:val="en-US" w:eastAsia="zh-CN" w:bidi="ar"/>
              </w:rPr>
              <w:t>。</w:t>
            </w:r>
          </w:p>
          <w:p>
            <w:pPr>
              <w:keepNext w:val="0"/>
              <w:keepLines w:val="0"/>
              <w:widowControl/>
              <w:numPr>
                <w:ilvl w:val="0"/>
                <w:numId w:val="0"/>
              </w:numPr>
              <w:suppressLineNumbers w:val="0"/>
              <w:ind w:leftChars="0"/>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3.5</w:t>
            </w:r>
            <w:r>
              <w:rPr>
                <w:rFonts w:hint="eastAsia" w:asciiTheme="minorEastAsia" w:hAnsiTheme="minorEastAsia" w:eastAsiaTheme="minorEastAsia" w:cstheme="minorEastAsia"/>
                <w:i w:val="0"/>
                <w:iCs w:val="0"/>
                <w:color w:val="auto"/>
                <w:kern w:val="0"/>
                <w:sz w:val="21"/>
                <w:szCs w:val="21"/>
                <w:u w:val="none"/>
                <w:lang w:val="en-US" w:eastAsia="zh-CN" w:bidi="ar"/>
              </w:rPr>
              <w:t>主横梁：采用环保优质钢材冲压模具成型制作，尺寸：</w:t>
            </w:r>
            <w:r>
              <w:rPr>
                <w:rFonts w:hint="eastAsia"/>
                <w:color w:val="auto"/>
                <w:kern w:val="0"/>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25</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75</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1101mm，厚度</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2.0mm</w:t>
            </w:r>
            <w:r>
              <w:rPr>
                <w:rFonts w:hint="eastAsia" w:asciiTheme="minorEastAsia" w:hAnsiTheme="minorEastAsia" w:cstheme="minorEastAsia"/>
                <w:i w:val="0"/>
                <w:iCs w:val="0"/>
                <w:color w:val="auto"/>
                <w:kern w:val="0"/>
                <w:sz w:val="21"/>
                <w:szCs w:val="21"/>
                <w:u w:val="none"/>
                <w:lang w:val="en-US" w:eastAsia="zh-CN" w:bidi="ar"/>
              </w:rPr>
              <w:t>。</w:t>
            </w:r>
          </w:p>
          <w:p>
            <w:pPr>
              <w:keepNext w:val="0"/>
              <w:keepLines w:val="0"/>
              <w:widowControl/>
              <w:numPr>
                <w:ilvl w:val="0"/>
                <w:numId w:val="0"/>
              </w:numPr>
              <w:suppressLineNumbers w:val="0"/>
              <w:ind w:leftChars="0"/>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3.6</w:t>
            </w:r>
            <w:r>
              <w:rPr>
                <w:rFonts w:hint="eastAsia" w:asciiTheme="minorEastAsia" w:hAnsiTheme="minorEastAsia" w:eastAsiaTheme="minorEastAsia" w:cstheme="minorEastAsia"/>
                <w:i w:val="0"/>
                <w:iCs w:val="0"/>
                <w:color w:val="auto"/>
                <w:kern w:val="0"/>
                <w:sz w:val="21"/>
                <w:szCs w:val="21"/>
                <w:u w:val="none"/>
                <w:lang w:val="en-US" w:eastAsia="zh-CN" w:bidi="ar"/>
              </w:rPr>
              <w:t>连接</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前后内部上下采用双排内六粗牙螺丝固定，上端设计加固横梁，承重性能强；各部分连接设置专用定位件，便于组装及拆卸；外观流线设计，简洁美观，易碰撞处全部采用倒圆角。表面经过防腐氧化处理和纯环氧树脂塑粉高温固化处理，具有较强的耐蚀性及承重性。</w:t>
            </w:r>
          </w:p>
          <w:p>
            <w:pPr>
              <w:keepNext w:val="0"/>
              <w:keepLines w:val="0"/>
              <w:widowControl/>
              <w:numPr>
                <w:ilvl w:val="0"/>
                <w:numId w:val="0"/>
              </w:numPr>
              <w:suppressLineNumbers w:val="0"/>
              <w:ind w:left="0" w:leftChars="0" w:firstLine="0" w:firstLineChars="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auto"/>
                <w:kern w:val="0"/>
                <w:sz w:val="21"/>
                <w:szCs w:val="21"/>
                <w:u w:val="none"/>
                <w:lang w:val="en-US" w:eastAsia="zh-CN" w:bidi="ar"/>
              </w:rPr>
              <w:t>3.7</w:t>
            </w:r>
            <w:r>
              <w:rPr>
                <w:rFonts w:hint="eastAsia" w:asciiTheme="minorEastAsia" w:hAnsiTheme="minorEastAsia" w:eastAsiaTheme="minorEastAsia" w:cstheme="minorEastAsia"/>
                <w:i w:val="0"/>
                <w:iCs w:val="0"/>
                <w:color w:val="auto"/>
                <w:kern w:val="0"/>
                <w:sz w:val="21"/>
                <w:szCs w:val="21"/>
                <w:u w:val="none"/>
                <w:lang w:val="en-US" w:eastAsia="zh-CN" w:bidi="ar"/>
              </w:rPr>
              <w:t>脚垫：采用ABS耐蚀注塑专用垫，内藏8mm镀锌可调高螺丝，可隐蔽固定，并且可以有效防潮，延长设备寿命。</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4.投标产品依据参照GB/T 35607-2017《绿色产品评价 家具》通过检验且以下内容为合格：4.1.总挥发性有机化合物（TVOC），检验结果为未检出；4.2.苯，检验结果为未检出；4.3.甲醛释放量，检验结果为≤0.012mg/m³；5.4.甲苯，检验结果为未检出；4.5.二甲苯，检验结果为未检出。</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26</w:t>
            </w:r>
          </w:p>
        </w:tc>
        <w:tc>
          <w:tcPr>
            <w:tcW w:w="3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5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实验凳</w:t>
            </w:r>
          </w:p>
        </w:tc>
        <w:tc>
          <w:tcPr>
            <w:tcW w:w="35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000000"/>
                <w:kern w:val="0"/>
                <w:sz w:val="21"/>
                <w:szCs w:val="21"/>
                <w:u w:val="none"/>
                <w:lang w:val="en-US" w:eastAsia="zh-CN" w:bidi="ar"/>
              </w:rPr>
              <w:t>规格：</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315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315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430</w:t>
            </w:r>
            <w:r>
              <w:rPr>
                <w:rFonts w:hint="eastAsia" w:asciiTheme="minorEastAsia" w:hAnsiTheme="minorEastAsia" w:eastAsiaTheme="minorEastAsia" w:cstheme="minorEastAsia"/>
                <w:lang w:val="en-US" w:eastAsia="zh-CN"/>
              </w:rPr>
              <w:t>mm</w:t>
            </w:r>
            <w:r>
              <w:rPr>
                <w:rFonts w:hint="eastAsia" w:asciiTheme="minorEastAsia" w:hAnsiTheme="minorEastAsia" w:eastAsiaTheme="minorEastAsia" w:cstheme="minorEastAsia"/>
                <w:i w:val="0"/>
                <w:iCs w:val="0"/>
                <w:color w:val="000000"/>
                <w:kern w:val="0"/>
                <w:sz w:val="21"/>
                <w:szCs w:val="21"/>
                <w:u w:val="none"/>
                <w:lang w:val="en-US" w:eastAsia="zh-CN" w:bidi="ar"/>
              </w:rPr>
              <w:t>（升降幅度430-530mm）</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2.</w:t>
            </w:r>
            <w:r>
              <w:rPr>
                <w:rFonts w:hint="eastAsia" w:asciiTheme="minorEastAsia" w:hAnsiTheme="minorEastAsia" w:eastAsiaTheme="minorEastAsia" w:cstheme="minorEastAsia"/>
                <w:i w:val="0"/>
                <w:iCs w:val="0"/>
                <w:color w:val="000000"/>
                <w:kern w:val="0"/>
                <w:sz w:val="21"/>
                <w:szCs w:val="21"/>
                <w:u w:val="none"/>
                <w:lang w:val="en-US" w:eastAsia="zh-CN" w:bidi="ar"/>
              </w:rPr>
              <w:t>整体美观结实。耐固耐用，四爪升降凳，凳面和凳脚采用优质PP塑料一次成型。</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3.</w:t>
            </w:r>
            <w:r>
              <w:rPr>
                <w:rFonts w:hint="eastAsia" w:asciiTheme="minorEastAsia" w:hAnsiTheme="minorEastAsia" w:eastAsiaTheme="minorEastAsia" w:cstheme="minorEastAsia"/>
                <w:i w:val="0"/>
                <w:iCs w:val="0"/>
                <w:color w:val="000000"/>
                <w:kern w:val="0"/>
                <w:sz w:val="21"/>
                <w:szCs w:val="21"/>
                <w:u w:val="none"/>
                <w:lang w:val="en-US" w:eastAsia="zh-CN" w:bidi="ar"/>
              </w:rPr>
              <w:t>凳面：采用ABS材质加耐磨纤维质塑料，实心倒钩式一体射出成型，厚度约6mm。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4.</w:t>
            </w:r>
            <w:r>
              <w:rPr>
                <w:rFonts w:hint="eastAsia" w:asciiTheme="minorEastAsia" w:hAnsiTheme="minorEastAsia" w:eastAsiaTheme="minorEastAsia" w:cstheme="minorEastAsia"/>
                <w:i w:val="0"/>
                <w:iCs w:val="0"/>
                <w:color w:val="000000"/>
                <w:kern w:val="0"/>
                <w:sz w:val="21"/>
                <w:szCs w:val="21"/>
                <w:u w:val="none"/>
                <w:lang w:val="en-US" w:eastAsia="zh-CN" w:bidi="ar"/>
              </w:rPr>
              <w:t>凳架：采用椭圆形无缝钢管，钢管壁厚不低于2mm。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5.</w:t>
            </w:r>
            <w:r>
              <w:rPr>
                <w:rFonts w:hint="eastAsia" w:asciiTheme="minorEastAsia" w:hAnsiTheme="minorEastAsia" w:eastAsiaTheme="minorEastAsia" w:cstheme="minorEastAsia"/>
                <w:i w:val="0"/>
                <w:iCs w:val="0"/>
                <w:color w:val="000000"/>
                <w:kern w:val="0"/>
                <w:sz w:val="21"/>
                <w:szCs w:val="21"/>
                <w:u w:val="none"/>
                <w:lang w:val="en-US" w:eastAsia="zh-CN" w:bidi="ar"/>
              </w:rPr>
              <w:t>脚垫：采用优质PP材料注塑。</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26</w:t>
            </w:r>
          </w:p>
        </w:tc>
        <w:tc>
          <w:tcPr>
            <w:tcW w:w="31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5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学生电源</w:t>
            </w:r>
          </w:p>
        </w:tc>
        <w:tc>
          <w:tcPr>
            <w:tcW w:w="35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000000"/>
                <w:kern w:val="0"/>
                <w:sz w:val="21"/>
                <w:szCs w:val="21"/>
                <w:u w:val="none"/>
                <w:lang w:val="en-US" w:eastAsia="zh-CN" w:bidi="ar"/>
              </w:rPr>
              <w:t>尺寸：</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120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120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400mm,单独安装在桌面下方两抽斗中间，箱体由三组工程PC塑料模具一次成型,工作操作台为翻转式，完全打开时工作面板与水平面呈140°夹角</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2.</w:t>
            </w:r>
            <w:r>
              <w:rPr>
                <w:rFonts w:hint="eastAsia" w:asciiTheme="minorEastAsia" w:hAnsiTheme="minorEastAsia" w:eastAsiaTheme="minorEastAsia" w:cstheme="minorEastAsia"/>
                <w:i w:val="0"/>
                <w:iCs w:val="0"/>
                <w:color w:val="000000"/>
                <w:kern w:val="0"/>
                <w:sz w:val="21"/>
                <w:szCs w:val="21"/>
                <w:u w:val="none"/>
                <w:lang w:val="en-US" w:eastAsia="zh-CN" w:bidi="ar"/>
              </w:rPr>
              <w:t>面板采用耐磨、耐腐蚀的PVC薄膜面板。微电脑控制，数码实时显示电压电流值；电压表精度0.5%，电流表精度1%±5字</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3.</w:t>
            </w:r>
            <w:r>
              <w:rPr>
                <w:rFonts w:hint="eastAsia" w:asciiTheme="minorEastAsia" w:hAnsiTheme="minorEastAsia" w:eastAsiaTheme="minorEastAsia" w:cstheme="minorEastAsia"/>
                <w:i w:val="0"/>
                <w:iCs w:val="0"/>
                <w:color w:val="000000"/>
                <w:kern w:val="0"/>
                <w:sz w:val="21"/>
                <w:szCs w:val="21"/>
                <w:u w:val="none"/>
                <w:lang w:val="en-US" w:eastAsia="zh-CN" w:bidi="ar"/>
              </w:rPr>
              <w:t>有电源开关，火线可关断</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4.</w:t>
            </w:r>
            <w:r>
              <w:rPr>
                <w:rFonts w:hint="eastAsia" w:asciiTheme="minorEastAsia" w:hAnsiTheme="minorEastAsia" w:eastAsiaTheme="minorEastAsia" w:cstheme="minorEastAsia"/>
                <w:i w:val="0"/>
                <w:iCs w:val="0"/>
                <w:color w:val="000000"/>
                <w:kern w:val="0"/>
                <w:sz w:val="21"/>
                <w:szCs w:val="21"/>
                <w:u w:val="none"/>
                <w:lang w:val="en-US" w:eastAsia="zh-CN" w:bidi="ar"/>
              </w:rPr>
              <w:t>输入电压：220v±10%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5.</w:t>
            </w:r>
            <w:r>
              <w:rPr>
                <w:rFonts w:hint="eastAsia" w:asciiTheme="minorEastAsia" w:hAnsiTheme="minorEastAsia" w:eastAsiaTheme="minorEastAsia" w:cstheme="minorEastAsia"/>
                <w:i w:val="0"/>
                <w:iCs w:val="0"/>
                <w:color w:val="000000"/>
                <w:kern w:val="0"/>
                <w:sz w:val="21"/>
                <w:szCs w:val="21"/>
                <w:u w:val="none"/>
                <w:lang w:val="en-US" w:eastAsia="zh-CN" w:bidi="ar"/>
              </w:rPr>
              <w:t>直流输出：1-16V，0.1V一档，额定电流2A，数字电压电流表实时显示，精度0.5%。具有智能过载保护功能，当电流高于1.05倍额定电流时，自动断开，按开关键复位。</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6.</w:t>
            </w:r>
            <w:r>
              <w:rPr>
                <w:rFonts w:hint="eastAsia" w:asciiTheme="minorEastAsia" w:hAnsiTheme="minorEastAsia" w:eastAsiaTheme="minorEastAsia" w:cstheme="minorEastAsia"/>
                <w:i w:val="0"/>
                <w:iCs w:val="0"/>
                <w:color w:val="000000"/>
                <w:kern w:val="0"/>
                <w:sz w:val="21"/>
                <w:szCs w:val="21"/>
                <w:u w:val="none"/>
                <w:lang w:val="en-US" w:eastAsia="zh-CN" w:bidi="ar"/>
              </w:rPr>
              <w:t>设置多功能220V交流插座1路。操作简单，安全可靠。</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7.</w:t>
            </w:r>
            <w:r>
              <w:rPr>
                <w:rFonts w:hint="eastAsia" w:asciiTheme="minorEastAsia" w:hAnsiTheme="minorEastAsia" w:eastAsiaTheme="minorEastAsia" w:cstheme="minorEastAsia"/>
                <w:i w:val="0"/>
                <w:iCs w:val="0"/>
                <w:color w:val="000000"/>
                <w:kern w:val="0"/>
                <w:sz w:val="21"/>
                <w:szCs w:val="21"/>
                <w:u w:val="none"/>
                <w:lang w:val="en-US" w:eastAsia="zh-CN" w:bidi="ar"/>
              </w:rPr>
              <w:t>使用环境：温度0-40℃，湿度&lt;90%。</w:t>
            </w:r>
          </w:p>
        </w:tc>
        <w:tc>
          <w:tcPr>
            <w:tcW w:w="3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52</w:t>
            </w:r>
          </w:p>
        </w:tc>
        <w:tc>
          <w:tcPr>
            <w:tcW w:w="3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278"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5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多功能护罩</w:t>
            </w:r>
          </w:p>
        </w:tc>
        <w:tc>
          <w:tcPr>
            <w:tcW w:w="35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规格</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240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730mm，分为桶体和底座两部份，底座为与桌面同色的壁厚3mmPP改性材质注塑成型；桶体分为两块，壁厚3mm,采用PP改性材料，塑料注塑模一次性成型,表面沙面和光面相结合处理，以齿合槽配以螺丝连接，拆分组合方便，方便检修桶体内的风管或电线。</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26</w:t>
            </w:r>
          </w:p>
        </w:tc>
        <w:tc>
          <w:tcPr>
            <w:tcW w:w="3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三、安装附件部份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52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实验室交、直流供电系统</w:t>
            </w:r>
          </w:p>
        </w:tc>
        <w:tc>
          <w:tcPr>
            <w:tcW w:w="35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电源主线采用2.5㎜²国标ZR—RV铜软线铺设；每桌取电连接线1.5㎜²软铜质电线对接至主线2.5㎜²。地下部分选用Ф20或Ф25PVC阻燃线管，每桌取电连接线采用合理规格线管。地面至电源连接线外部配有防火耐高温套管，安全性能更高。</w:t>
            </w:r>
          </w:p>
        </w:tc>
        <w:tc>
          <w:tcPr>
            <w:tcW w:w="327" w:type="pct"/>
            <w:tcBorders>
              <w:top w:val="nil"/>
              <w:left w:val="single" w:color="auto"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4"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27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52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安装调试</w:t>
            </w:r>
          </w:p>
        </w:tc>
        <w:tc>
          <w:tcPr>
            <w:tcW w:w="35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1.安装系统采用模块化结构设计，采用安装方式；</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2.系统结构安装调试；</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3.系统控制安装调试；</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4.供电系统安装调试</w:t>
            </w:r>
            <w:r>
              <w:rPr>
                <w:rFonts w:hint="eastAsia" w:asciiTheme="minorEastAsia" w:hAnsiTheme="minorEastAsia" w:cstheme="minorEastAsia"/>
                <w:i w:val="0"/>
                <w:iCs w:val="0"/>
                <w:color w:val="000000"/>
                <w:kern w:val="0"/>
                <w:sz w:val="21"/>
                <w:szCs w:val="21"/>
                <w:u w:val="none"/>
                <w:lang w:val="en-US" w:eastAsia="zh-CN" w:bidi="ar"/>
              </w:rPr>
              <w:t>。</w:t>
            </w:r>
          </w:p>
        </w:tc>
        <w:tc>
          <w:tcPr>
            <w:tcW w:w="327" w:type="pct"/>
            <w:tcBorders>
              <w:top w:val="single" w:color="000000" w:sz="4" w:space="0"/>
              <w:left w:val="single" w:color="auto" w:sz="4" w:space="0"/>
              <w:bottom w:val="nil"/>
              <w:right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4"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室</w:t>
            </w:r>
          </w:p>
        </w:tc>
      </w:tr>
    </w:tbl>
    <w:p>
      <w:pPr>
        <w:jc w:val="left"/>
        <w:sectPr>
          <w:pgSz w:w="16838" w:h="11906" w:orient="landscape"/>
          <w:pgMar w:top="720" w:right="720" w:bottom="720" w:left="720" w:header="567" w:footer="624" w:gutter="0"/>
          <w:pgNumType w:fmt="decimal"/>
          <w:cols w:space="425" w:num="1"/>
          <w:docGrid w:type="lines" w:linePitch="312" w:charSpace="0"/>
        </w:sectPr>
      </w:pPr>
      <w:r>
        <w:rPr>
          <w:rFonts w:hint="eastAsia" w:asciiTheme="minorEastAsia" w:hAnsiTheme="minorEastAsia" w:cstheme="minorEastAsia"/>
          <w:b/>
          <w:bCs/>
          <w:i w:val="0"/>
          <w:iCs w:val="0"/>
          <w:color w:val="000000"/>
          <w:kern w:val="0"/>
          <w:sz w:val="21"/>
          <w:szCs w:val="21"/>
          <w:u w:val="none"/>
          <w:lang w:val="en-US" w:eastAsia="zh-CN" w:bidi="ar"/>
        </w:rPr>
        <w:t>3、</w:t>
      </w:r>
      <w:r>
        <w:rPr>
          <w:rFonts w:hint="eastAsia" w:asciiTheme="minorEastAsia" w:hAnsiTheme="minorEastAsia" w:eastAsiaTheme="minorEastAsia" w:cstheme="minorEastAsia"/>
          <w:b/>
          <w:bCs/>
          <w:i w:val="0"/>
          <w:iCs w:val="0"/>
          <w:color w:val="000000"/>
          <w:kern w:val="0"/>
          <w:sz w:val="21"/>
          <w:szCs w:val="21"/>
          <w:u w:val="none"/>
          <w:lang w:val="en-US" w:eastAsia="zh-CN" w:bidi="ar"/>
        </w:rPr>
        <w:t>物理实验室3、4</w:t>
      </w:r>
      <w:r>
        <w:rPr>
          <w:rFonts w:hint="eastAsia" w:asciiTheme="minorEastAsia" w:hAnsiTheme="minorEastAsia" w:cstheme="minorEastAsia"/>
          <w:b/>
          <w:bCs/>
          <w:i w:val="0"/>
          <w:iCs w:val="0"/>
          <w:color w:val="000000"/>
          <w:kern w:val="0"/>
          <w:sz w:val="21"/>
          <w:szCs w:val="21"/>
          <w:u w:val="none"/>
          <w:lang w:val="en-US" w:eastAsia="zh-CN" w:bidi="ar"/>
        </w:rPr>
        <w:t>平面图如下：</w:t>
      </w:r>
      <w:r>
        <w:drawing>
          <wp:inline distT="0" distB="0" distL="114300" distR="114300">
            <wp:extent cx="9766935" cy="4135120"/>
            <wp:effectExtent l="0" t="0" r="5715" b="17780"/>
            <wp:docPr id="16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
                    <pic:cNvPicPr>
                      <a:picLocks noChangeAspect="1"/>
                    </pic:cNvPicPr>
                  </pic:nvPicPr>
                  <pic:blipFill>
                    <a:blip r:embed="rId22"/>
                    <a:stretch>
                      <a:fillRect/>
                    </a:stretch>
                  </pic:blipFill>
                  <pic:spPr>
                    <a:xfrm>
                      <a:off x="0" y="0"/>
                      <a:ext cx="9766935" cy="4135120"/>
                    </a:xfrm>
                    <a:prstGeom prst="rect">
                      <a:avLst/>
                    </a:prstGeom>
                    <a:noFill/>
                    <a:ln>
                      <a:noFill/>
                    </a:ln>
                  </pic:spPr>
                </pic:pic>
              </a:graphicData>
            </a:graphic>
          </wp:inline>
        </w:drawing>
      </w:r>
    </w:p>
    <w:p>
      <w:pPr>
        <w:jc w:val="left"/>
        <w:rPr>
          <w:rFonts w:hint="eastAsia" w:asciiTheme="minorEastAsia" w:hAnsiTheme="minorEastAsia" w:eastAsiaTheme="minorEastAsia" w:cstheme="minorEastAsia"/>
          <w:sz w:val="21"/>
          <w:szCs w:val="21"/>
        </w:rPr>
      </w:pPr>
      <w:r>
        <w:rPr>
          <w:rFonts w:hint="eastAsia" w:asciiTheme="minorEastAsia" w:hAnsiTheme="minorEastAsia" w:cstheme="minorEastAsia"/>
          <w:b/>
          <w:bCs/>
          <w:i w:val="0"/>
          <w:iCs w:val="0"/>
          <w:color w:val="000000"/>
          <w:kern w:val="0"/>
          <w:sz w:val="21"/>
          <w:szCs w:val="21"/>
          <w:u w:val="none"/>
          <w:lang w:val="en-US" w:eastAsia="zh-CN" w:bidi="ar"/>
        </w:rPr>
        <w:t>4、</w:t>
      </w:r>
      <w:r>
        <w:rPr>
          <w:rFonts w:hint="eastAsia" w:asciiTheme="minorEastAsia" w:hAnsiTheme="minorEastAsia" w:eastAsiaTheme="minorEastAsia" w:cstheme="minorEastAsia"/>
          <w:b/>
          <w:bCs/>
          <w:i w:val="0"/>
          <w:iCs w:val="0"/>
          <w:color w:val="000000"/>
          <w:kern w:val="0"/>
          <w:sz w:val="21"/>
          <w:szCs w:val="21"/>
          <w:u w:val="none"/>
          <w:lang w:val="en-US" w:eastAsia="zh-CN" w:bidi="ar"/>
        </w:rPr>
        <w:t>物理准备室3、4（含仪器）</w:t>
      </w:r>
    </w:p>
    <w:tbl>
      <w:tblPr>
        <w:tblStyle w:val="6"/>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78"/>
        <w:gridCol w:w="1621"/>
        <w:gridCol w:w="11122"/>
        <w:gridCol w:w="1006"/>
        <w:gridCol w:w="9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5" w:hRule="atLeast"/>
        </w:trPr>
        <w:tc>
          <w:tcPr>
            <w:tcW w:w="281"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序号</w:t>
            </w:r>
          </w:p>
        </w:tc>
        <w:tc>
          <w:tcPr>
            <w:tcW w:w="519"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名称</w:t>
            </w:r>
          </w:p>
        </w:tc>
        <w:tc>
          <w:tcPr>
            <w:tcW w:w="3561"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技术参数、规格、功能</w:t>
            </w:r>
          </w:p>
        </w:tc>
        <w:tc>
          <w:tcPr>
            <w:tcW w:w="322"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数量</w:t>
            </w:r>
          </w:p>
        </w:tc>
        <w:tc>
          <w:tcPr>
            <w:tcW w:w="315"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实验</w:t>
            </w:r>
            <w:r>
              <w:rPr>
                <w:rFonts w:hint="eastAsia" w:asciiTheme="minorEastAsia" w:hAnsiTheme="minorEastAsia" w:eastAsiaTheme="minorEastAsia" w:cstheme="minorEastAsia"/>
                <w:i w:val="0"/>
                <w:iCs w:val="0"/>
                <w:color w:val="000000"/>
                <w:kern w:val="0"/>
                <w:sz w:val="21"/>
                <w:szCs w:val="21"/>
                <w:u w:val="none"/>
                <w:lang w:val="en-US" w:eastAsia="zh-CN" w:bidi="ar"/>
              </w:rPr>
              <w:t>边台</w:t>
            </w:r>
          </w:p>
        </w:tc>
        <w:tc>
          <w:tcPr>
            <w:tcW w:w="1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jc w:val="left"/>
              <w:textAlignment w:val="center"/>
              <w:rPr>
                <w:rFonts w:hint="eastAsia" w:asciiTheme="minorEastAsia" w:hAnsiTheme="minorEastAsia" w:cstheme="minorEastAsia"/>
                <w:i w:val="0"/>
                <w:iCs w:val="0"/>
                <w:color w:val="auto"/>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000000"/>
                <w:kern w:val="0"/>
                <w:sz w:val="21"/>
                <w:szCs w:val="21"/>
                <w:u w:val="none"/>
                <w:lang w:val="en-US" w:eastAsia="zh-CN" w:bidi="ar"/>
              </w:rPr>
              <w:t>尺寸：≥1000×</w:t>
            </w:r>
            <w:r>
              <w:rPr>
                <w:rFonts w:hint="eastAsia" w:asciiTheme="minorEastAsia" w:hAnsiTheme="minorEastAsia" w:eastAsiaTheme="minorEastAsia" w:cstheme="minorEastAsia"/>
                <w:i w:val="0"/>
                <w:iCs w:val="0"/>
                <w:color w:val="auto"/>
                <w:kern w:val="0"/>
                <w:sz w:val="21"/>
                <w:szCs w:val="21"/>
                <w:u w:val="none"/>
                <w:lang w:val="en-US" w:eastAsia="zh-CN" w:bidi="ar"/>
              </w:rPr>
              <w:t>700×850mm</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2</w:t>
            </w:r>
            <w:r>
              <w:rPr>
                <w:rFonts w:hint="eastAsia" w:asciiTheme="minorEastAsia" w:hAnsiTheme="minorEastAsia" w:cstheme="minorEastAsia"/>
                <w:i w:val="0"/>
                <w:iCs w:val="0"/>
                <w:color w:val="auto"/>
                <w:kern w:val="0"/>
                <w:sz w:val="21"/>
                <w:szCs w:val="21"/>
                <w:u w:val="none"/>
                <w:lang w:val="en-US" w:eastAsia="zh-CN" w:bidi="ar"/>
              </w:rPr>
              <w:t>.台面：采用国内</w:t>
            </w:r>
            <w:r>
              <w:rPr>
                <w:rFonts w:hint="eastAsia"/>
                <w:color w:val="000000"/>
                <w:kern w:val="0"/>
                <w:lang w:bidi="ar"/>
              </w:rPr>
              <w:t>≥</w:t>
            </w:r>
            <w:r>
              <w:rPr>
                <w:rFonts w:hint="eastAsia" w:asciiTheme="minorEastAsia" w:hAnsiTheme="minorEastAsia" w:cstheme="minorEastAsia"/>
                <w:i w:val="0"/>
                <w:iCs w:val="0"/>
                <w:color w:val="auto"/>
                <w:kern w:val="0"/>
                <w:sz w:val="21"/>
                <w:szCs w:val="21"/>
                <w:u w:val="none"/>
                <w:lang w:val="en-US" w:eastAsia="zh-CN" w:bidi="ar"/>
              </w:rPr>
              <w:t>12.7mm厚实芯（双面）理化板台面，台面边缘用同质材料板双层加厚至25.4mm，由专业生产厂家用CNC机械加工而成。为了确保使用者的健康安全，各项性能满足或优于如下要求：</w:t>
            </w:r>
          </w:p>
          <w:p>
            <w:pPr>
              <w:keepNext w:val="0"/>
              <w:keepLines w:val="0"/>
              <w:widowControl/>
              <w:numPr>
                <w:ilvl w:val="0"/>
                <w:numId w:val="0"/>
              </w:numPr>
              <w:suppressLineNumbers w:val="0"/>
              <w:jc w:val="left"/>
              <w:textAlignment w:val="center"/>
              <w:rPr>
                <w:rFonts w:hint="eastAsia" w:asciiTheme="minorEastAsia" w:hAnsiTheme="minorEastAsia" w:cstheme="minorEastAsia"/>
                <w:i w:val="0"/>
                <w:iCs w:val="0"/>
                <w:color w:val="auto"/>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2.1通过硫酸（98%）、硝酸（65%）、氢氧化钠（40%）、四氯化碳、松节油、乙腈等不少于125项酸、碱及其它化学试剂的检验结果为无明显变化。</w:t>
            </w:r>
          </w:p>
          <w:p>
            <w:pPr>
              <w:keepNext w:val="0"/>
              <w:keepLines w:val="0"/>
              <w:widowControl/>
              <w:numPr>
                <w:ilvl w:val="0"/>
                <w:numId w:val="0"/>
              </w:numPr>
              <w:suppressLineNumbers w:val="0"/>
              <w:jc w:val="left"/>
              <w:textAlignment w:val="center"/>
              <w:rPr>
                <w:color w:val="auto"/>
              </w:rPr>
            </w:pPr>
            <w:r>
              <w:rPr>
                <w:rFonts w:hint="eastAsia" w:asciiTheme="minorEastAsia" w:hAnsiTheme="minorEastAsia" w:cstheme="minorEastAsia"/>
                <w:i w:val="0"/>
                <w:iCs w:val="0"/>
                <w:color w:val="auto"/>
                <w:kern w:val="0"/>
                <w:sz w:val="21"/>
                <w:szCs w:val="21"/>
                <w:u w:val="none"/>
                <w:lang w:val="en-US" w:eastAsia="zh-CN" w:bidi="ar"/>
              </w:rPr>
              <w:t>2.2参照GB18585-2001或GB18586-2001等国家标准，重金属铅、镉等未检出；</w:t>
            </w:r>
          </w:p>
          <w:p>
            <w:pPr>
              <w:keepNext w:val="0"/>
              <w:keepLines w:val="0"/>
              <w:widowControl/>
              <w:numPr>
                <w:ilvl w:val="0"/>
                <w:numId w:val="0"/>
              </w:numPr>
              <w:suppressLineNumbers w:val="0"/>
              <w:jc w:val="left"/>
              <w:textAlignment w:val="center"/>
              <w:rPr>
                <w:rFonts w:hint="eastAsia" w:asciiTheme="minorEastAsia" w:hAnsiTheme="minorEastAsia" w:cstheme="minorEastAsia"/>
                <w:i w:val="0"/>
                <w:iCs w:val="0"/>
                <w:color w:val="auto"/>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2.3依据ISO 22196:2011及JC/T 2039-2010等方法检测抗菌性能：包含但不局限于：大肠杆菌、金黄色葡萄球菌、肺炎克雷伯氏菌、鼠伤寒沙门氏菌、表皮葡萄球菌、铜绿假单胞菌、宋氏志贺氏菌、白色葡萄球菌、粪肠球菌；枯草芽孢杆菌、变异库克菌、甲型溶血性链球菌、白色念珠菌、肠沙门氏菌肠亚种等不少于14种菌种检测，结果符合抗菌要求。</w:t>
            </w:r>
          </w:p>
          <w:p>
            <w:pPr>
              <w:keepNext w:val="0"/>
              <w:keepLines w:val="0"/>
              <w:widowControl/>
              <w:numPr>
                <w:ilvl w:val="0"/>
                <w:numId w:val="0"/>
              </w:numPr>
              <w:suppressLineNumbers w:val="0"/>
              <w:jc w:val="left"/>
              <w:textAlignment w:val="center"/>
              <w:rPr>
                <w:rFonts w:hint="eastAsia" w:asciiTheme="minorEastAsia" w:hAnsiTheme="minorEastAsia" w:cstheme="minorEastAsia"/>
                <w:i w:val="0"/>
                <w:iCs w:val="0"/>
                <w:color w:val="auto"/>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2.4参照最新标准（GB 18580-2017）检测，检测结果为：甲醛释放量≤0.024mg/m3，满足E1级≤0.124mg/m3技术限量要求。依据HJ571-2010《环境标志产品技术要求 人造板及其制品》检测，总挥发性有机化合物TVOC（72h）释放量为（≤0.02mg/m2*h）。</w:t>
            </w:r>
          </w:p>
          <w:p>
            <w:pPr>
              <w:keepNext w:val="0"/>
              <w:keepLines w:val="0"/>
              <w:widowControl/>
              <w:numPr>
                <w:ilvl w:val="0"/>
                <w:numId w:val="0"/>
              </w:numPr>
              <w:suppressLineNumbers w:val="0"/>
              <w:jc w:val="left"/>
              <w:textAlignment w:val="center"/>
              <w:rPr>
                <w:rFonts w:hint="eastAsia" w:asciiTheme="minorEastAsia" w:hAnsiTheme="minorEastAsia" w:cstheme="minorEastAsia"/>
                <w:i w:val="0"/>
                <w:iCs w:val="0"/>
                <w:color w:val="auto"/>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2.5参照GB/T 2408-2021《塑料燃烧性能的测定 水平法和垂直法》和依据GB 8624-2012《建筑材料及制品燃烧性能分级》作为检测和判定依据进行检测，结果达B1级，烟气毒性项目符合t1级要求；水平燃烧符合HB级，垂直燃烧符合V-0级。</w:t>
            </w:r>
          </w:p>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2.6具有不少于180项以上高关注度物质（SVHC）；依据GB6566-2010方法进行放射性测试，内、外照射检测值均≤0.1。依据GB/T24128-2018及JC/T 2039-2010等方法检测防霉性能：包含但不局限于：黑曲霉、土曲霉、球毛壳霉、宛氏拟青霉、绳状青霉、出芽短梗霉、长枝木霉等不少于7种的霉菌检测。</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3</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柜体为全钢落地式结构，可以单独或组合使用。柜体深度为600mm（±5%），高度为850mm（±5%）。底柜应具备容易拆装的底板，可用简单工具方便地拆卸下来以检修管路系统；</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4</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所有底柜正面应为平装嵌入式结构设计，如各端面板（如门板，抽屉），上/侧/底部柜体边框以及垂直支柱都必须在同一水平面不可有突出，以避免勾住实验袍等造成意外，所有钣金的表</w:t>
            </w:r>
            <w:r>
              <w:rPr>
                <w:rFonts w:hint="eastAsia" w:asciiTheme="minorEastAsia" w:hAnsiTheme="minorEastAsia" w:eastAsiaTheme="minorEastAsia" w:cstheme="minorEastAsia"/>
                <w:i w:val="0"/>
                <w:iCs w:val="0"/>
                <w:color w:val="000000"/>
                <w:kern w:val="0"/>
                <w:sz w:val="21"/>
                <w:szCs w:val="21"/>
                <w:u w:val="none"/>
                <w:lang w:val="en-US" w:eastAsia="zh-CN" w:bidi="ar"/>
              </w:rPr>
              <w:t>面接缝均应光滑平整，焊接处均应打磨平整以保持为连续的平滑表面；</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踢脚板除正面凹入部分外，两侧需与柜体钢板一体成型，不得以小料拼接烧焊制作，以确保整体承重能力；</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6</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所有双开门型式底柜两片门间无中央垂直支柱阻挡。底柜内的两侧的前部和后部有层板支柱，支柱上有隔板调节孔，层板宽度与底柜内宽度相当，不得于两侧有各超过3mm的间隙；采用双抽双门底柜，双门底柜及单门底柜等，柜内可以存放仪器、设备等，而小型耗品、工具、杂件可以防置在抽屉中；</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7</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每个底柜单元应配备4个镀锌钢螺杆调整脚，以支撑柜体及调节水平，柜体离地板距离应不少于10mm以隔离地面潮气；</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8</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不使用另外的工具即可将整个抽屉拆卸取下；</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9</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 xml:space="preserve">门板20mm（±5%）厚，双层结构，内外面均经环氧树酯粉末静电喷涂，夹层内具消音材料。                                                                                             </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抽屉面板20mm（±5%）厚，双层结构，内外面均经环氧树酯粉末静电喷涂，夹层内具消音材料，抽屉配置橡胶缓冲装置。</w:t>
            </w:r>
          </w:p>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11.</w:t>
            </w:r>
            <w:r>
              <w:rPr>
                <w:rFonts w:hint="eastAsia" w:asciiTheme="minorEastAsia" w:hAnsiTheme="minorEastAsia" w:eastAsiaTheme="minorEastAsia" w:cstheme="minorEastAsia"/>
                <w:i w:val="0"/>
                <w:iCs w:val="0"/>
                <w:color w:val="000000"/>
                <w:kern w:val="0"/>
                <w:sz w:val="21"/>
                <w:szCs w:val="21"/>
                <w:u w:val="none"/>
                <w:lang w:val="en-US" w:eastAsia="zh-CN" w:bidi="ar"/>
              </w:rPr>
              <w:t xml:space="preserve">五金件采用滑轨及16寸三节静音滑轨；铰链：采用115度铰链，开合十万次以上；C型不锈钢拉手，锁具等五金件；                                                          </w:t>
            </w:r>
          </w:p>
          <w:p>
            <w:pPr>
              <w:keepNext w:val="0"/>
              <w:keepLines w:val="0"/>
              <w:widowControl/>
              <w:numPr>
                <w:ilvl w:val="0"/>
                <w:numId w:val="0"/>
              </w:numPr>
              <w:suppressLineNumbers w:val="0"/>
              <w:ind w:left="0" w:leftChars="0" w:firstLine="0" w:firstLineChars="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防撞胶垫：采用橡胶材质，装于抽屉及门板内侧，减缓碰撞，保护柜体。</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仪器柜</w:t>
            </w:r>
          </w:p>
        </w:tc>
        <w:tc>
          <w:tcPr>
            <w:tcW w:w="1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jc w:val="left"/>
              <w:textAlignment w:val="center"/>
              <w:rPr>
                <w:rFonts w:hint="eastAsia" w:asciiTheme="minorEastAsia" w:hAnsi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1.规格：</w:t>
            </w:r>
            <w:r>
              <w:rPr>
                <w:rFonts w:hint="eastAsia" w:asciiTheme="minorEastAsia" w:hAnsiTheme="minorEastAsia" w:eastAsiaTheme="minorEastAsia" w:cstheme="minorEastAsia"/>
                <w:i w:val="0"/>
                <w:iCs w:val="0"/>
                <w:color w:val="000000"/>
                <w:kern w:val="0"/>
                <w:sz w:val="21"/>
                <w:szCs w:val="21"/>
                <w:u w:val="none"/>
                <w:lang w:val="en-US" w:eastAsia="zh-CN" w:bidi="ar"/>
              </w:rPr>
              <w:t>≥1000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500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2000</w:t>
            </w:r>
            <w:r>
              <w:rPr>
                <w:rFonts w:hint="eastAsia" w:asciiTheme="minorEastAsia" w:hAnsiTheme="minorEastAsia" w:cstheme="minorEastAsia"/>
                <w:i w:val="0"/>
                <w:iCs w:val="0"/>
                <w:color w:val="000000"/>
                <w:kern w:val="0"/>
                <w:sz w:val="21"/>
                <w:szCs w:val="21"/>
                <w:u w:val="none"/>
                <w:lang w:val="en-US" w:eastAsia="zh-CN" w:bidi="ar"/>
              </w:rPr>
              <w:t>mm</w:t>
            </w:r>
            <w:r>
              <w:rPr>
                <w:rFonts w:hint="eastAsia"/>
                <w:lang w:eastAsia="zh-CN"/>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2.</w:t>
            </w:r>
            <w:r>
              <w:rPr>
                <w:rFonts w:hint="eastAsia" w:asciiTheme="minorEastAsia" w:hAnsiTheme="minorEastAsia" w:eastAsiaTheme="minorEastAsia" w:cstheme="minorEastAsia"/>
                <w:i w:val="0"/>
                <w:iCs w:val="0"/>
                <w:color w:val="000000"/>
                <w:kern w:val="0"/>
                <w:sz w:val="21"/>
                <w:szCs w:val="21"/>
                <w:u w:val="none"/>
                <w:lang w:val="en-US" w:eastAsia="zh-CN" w:bidi="ar"/>
              </w:rPr>
              <w:t>全钢拆装结构</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3.</w:t>
            </w:r>
            <w:r>
              <w:rPr>
                <w:rFonts w:hint="eastAsia" w:asciiTheme="minorEastAsia" w:hAnsiTheme="minorEastAsia" w:eastAsiaTheme="minorEastAsia" w:cstheme="minorEastAsia"/>
                <w:i w:val="0"/>
                <w:iCs w:val="0"/>
                <w:color w:val="000000"/>
                <w:kern w:val="0"/>
                <w:sz w:val="21"/>
                <w:szCs w:val="21"/>
                <w:u w:val="none"/>
                <w:lang w:val="en-US" w:eastAsia="zh-CN" w:bidi="ar"/>
              </w:rPr>
              <w:t>采用0.8mm冷轧钢板,表面均经静电及磷化处理，环氧树脂喷涂；工艺采用优质数控机床一体折弯成型，无焊接点外露，具备防化、防潮、耐高温及耐磨特性。</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4.</w:t>
            </w:r>
            <w:r>
              <w:rPr>
                <w:rFonts w:hint="eastAsia" w:asciiTheme="minorEastAsia" w:hAnsiTheme="minorEastAsia" w:eastAsiaTheme="minorEastAsia" w:cstheme="minorEastAsia"/>
                <w:i w:val="0"/>
                <w:iCs w:val="0"/>
                <w:color w:val="000000"/>
                <w:kern w:val="0"/>
                <w:sz w:val="21"/>
                <w:szCs w:val="21"/>
                <w:u w:val="none"/>
                <w:lang w:val="en-US" w:eastAsia="zh-CN" w:bidi="ar"/>
              </w:rPr>
              <w:t xml:space="preserve">门板为内嵌结构，上为内嵌5mm透明普玻对开门，下为钢制对开门，门板为双层结构制作，中间填充隔音材料，起到静音作用。                                                                                                                                                                    </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5</w:t>
            </w:r>
            <w:r>
              <w:rPr>
                <w:rFonts w:hint="eastAsia" w:asciiTheme="minorEastAsia" w:hAnsiTheme="minorEastAsia" w:eastAsiaTheme="minorEastAsia" w:cstheme="minorEastAsia"/>
                <w:i w:val="0"/>
                <w:iCs w:val="0"/>
                <w:color w:val="000000"/>
                <w:kern w:val="0"/>
                <w:sz w:val="21"/>
                <w:szCs w:val="21"/>
                <w:u w:val="none"/>
                <w:lang w:val="en-US" w:eastAsia="zh-CN" w:bidi="ar"/>
              </w:rPr>
              <w:t>.层板：3件可调式层板，任意调节高度，每件层板由4只层板扣支撑</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6</w:t>
            </w:r>
            <w:r>
              <w:rPr>
                <w:rFonts w:hint="eastAsia" w:asciiTheme="minorEastAsia" w:hAnsiTheme="minorEastAsia" w:eastAsiaTheme="minorEastAsia" w:cstheme="minorEastAsia"/>
                <w:i w:val="0"/>
                <w:iCs w:val="0"/>
                <w:color w:val="000000"/>
                <w:kern w:val="0"/>
                <w:sz w:val="21"/>
                <w:szCs w:val="21"/>
                <w:u w:val="none"/>
                <w:lang w:val="en-US" w:eastAsia="zh-CN" w:bidi="ar"/>
              </w:rPr>
              <w:t>.背板：5件9MM厚拼装式灰白色PP中空板，采用滑槽式卡入，安装便捷</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7</w:t>
            </w:r>
            <w:r>
              <w:rPr>
                <w:rFonts w:hint="eastAsia" w:asciiTheme="minorEastAsia" w:hAnsiTheme="minorEastAsia" w:eastAsiaTheme="minorEastAsia" w:cstheme="minorEastAsia"/>
                <w:i w:val="0"/>
                <w:iCs w:val="0"/>
                <w:color w:val="000000"/>
                <w:kern w:val="0"/>
                <w:sz w:val="21"/>
                <w:szCs w:val="21"/>
                <w:u w:val="none"/>
                <w:lang w:val="en-US" w:eastAsia="zh-CN" w:bidi="ar"/>
              </w:rPr>
              <w:t>.铰链：大弯-110°缓冲门铰，外型美观，使用过程中无噪音，耐腐蚀，使用寿命长</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8</w:t>
            </w:r>
            <w:r>
              <w:rPr>
                <w:rFonts w:hint="eastAsia" w:asciiTheme="minorEastAsia" w:hAnsiTheme="minorEastAsia" w:eastAsiaTheme="minorEastAsia" w:cstheme="minorEastAsia"/>
                <w:i w:val="0"/>
                <w:iCs w:val="0"/>
                <w:color w:val="000000"/>
                <w:kern w:val="0"/>
                <w:sz w:val="21"/>
                <w:szCs w:val="21"/>
                <w:u w:val="none"/>
                <w:lang w:val="en-US" w:eastAsia="zh-CN" w:bidi="ar"/>
              </w:rPr>
              <w:t>.拉手：一体折弯成型拉手，可配色</w:t>
            </w:r>
            <w:r>
              <w:rPr>
                <w:rFonts w:hint="eastAsia" w:asciiTheme="minorEastAsia" w:hAnsiTheme="minorEastAsia" w:cstheme="minorEastAsia"/>
                <w:i w:val="0"/>
                <w:iCs w:val="0"/>
                <w:color w:val="000000"/>
                <w:kern w:val="0"/>
                <w:sz w:val="21"/>
                <w:szCs w:val="21"/>
                <w:u w:val="none"/>
                <w:lang w:val="en-US" w:eastAsia="zh-CN" w:bidi="ar"/>
              </w:rPr>
              <w:t>。</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9</w:t>
            </w:r>
            <w:r>
              <w:rPr>
                <w:rFonts w:hint="eastAsia" w:asciiTheme="minorEastAsia" w:hAnsiTheme="minorEastAsia" w:eastAsiaTheme="minorEastAsia" w:cstheme="minorEastAsia"/>
                <w:i w:val="0"/>
                <w:iCs w:val="0"/>
                <w:color w:val="000000"/>
                <w:kern w:val="0"/>
                <w:sz w:val="21"/>
                <w:szCs w:val="21"/>
                <w:u w:val="none"/>
                <w:lang w:val="en-US" w:eastAsia="zh-CN" w:bidi="ar"/>
              </w:rPr>
              <w:t>.地脚：采用实验室专用地脚-27外六角地脚M10*19*40，可适于不同的地面环境。高度可调，方便实用。</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5" w:hRule="atLeast"/>
        </w:trPr>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钢制功能柜</w:t>
            </w:r>
          </w:p>
        </w:tc>
        <w:tc>
          <w:tcPr>
            <w:tcW w:w="1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jc w:val="left"/>
              <w:textAlignment w:val="center"/>
              <w:rPr>
                <w:rFonts w:hint="eastAsia" w:asciiTheme="minorEastAsia" w:hAnsi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1.规格：</w:t>
            </w: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Theme="minorEastAsia" w:hAnsiTheme="minorEastAsia" w:cstheme="minorEastAsia"/>
                <w:i w:val="0"/>
                <w:iCs w:val="0"/>
                <w:color w:val="000000"/>
                <w:kern w:val="0"/>
                <w:sz w:val="21"/>
                <w:szCs w:val="21"/>
                <w:u w:val="none"/>
                <w:lang w:val="en-US" w:eastAsia="zh-CN" w:bidi="ar"/>
              </w:rPr>
              <w:t>35</w:t>
            </w:r>
            <w:r>
              <w:rPr>
                <w:rFonts w:hint="eastAsia" w:asciiTheme="minorEastAsia" w:hAnsiTheme="minorEastAsia" w:eastAsiaTheme="minorEastAsia" w:cstheme="minorEastAsia"/>
                <w:i w:val="0"/>
                <w:iCs w:val="0"/>
                <w:color w:val="000000"/>
                <w:kern w:val="0"/>
                <w:sz w:val="21"/>
                <w:szCs w:val="21"/>
                <w:u w:val="none"/>
                <w:lang w:val="en-US" w:eastAsia="zh-CN" w:bidi="ar"/>
              </w:rPr>
              <w:t>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500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2000</w:t>
            </w:r>
            <w:r>
              <w:rPr>
                <w:rFonts w:hint="eastAsia" w:asciiTheme="minorEastAsia" w:hAnsiTheme="minorEastAsia" w:cstheme="minorEastAsia"/>
                <w:i w:val="0"/>
                <w:iCs w:val="0"/>
                <w:color w:val="000000"/>
                <w:kern w:val="0"/>
                <w:sz w:val="21"/>
                <w:szCs w:val="21"/>
                <w:u w:val="none"/>
                <w:lang w:val="en-US" w:eastAsia="zh-CN" w:bidi="ar"/>
              </w:rPr>
              <w:t>mm</w:t>
            </w:r>
            <w:r>
              <w:rPr>
                <w:rFonts w:hint="eastAsia"/>
                <w:lang w:eastAsia="zh-CN"/>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2.</w:t>
            </w:r>
            <w:r>
              <w:rPr>
                <w:rFonts w:hint="eastAsia" w:asciiTheme="minorEastAsia" w:hAnsiTheme="minorEastAsia" w:eastAsiaTheme="minorEastAsia" w:cstheme="minorEastAsia"/>
                <w:i w:val="0"/>
                <w:iCs w:val="0"/>
                <w:color w:val="000000"/>
                <w:kern w:val="0"/>
                <w:sz w:val="21"/>
                <w:szCs w:val="21"/>
                <w:u w:val="none"/>
                <w:lang w:val="en-US" w:eastAsia="zh-CN" w:bidi="ar"/>
              </w:rPr>
              <w:t>全钢拆装结构</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3.</w:t>
            </w:r>
            <w:r>
              <w:rPr>
                <w:rFonts w:hint="eastAsia" w:asciiTheme="minorEastAsia" w:hAnsiTheme="minorEastAsia" w:eastAsiaTheme="minorEastAsia" w:cstheme="minorEastAsia"/>
                <w:i w:val="0"/>
                <w:iCs w:val="0"/>
                <w:color w:val="000000"/>
                <w:kern w:val="0"/>
                <w:sz w:val="21"/>
                <w:szCs w:val="21"/>
                <w:u w:val="none"/>
                <w:lang w:val="en-US" w:eastAsia="zh-CN" w:bidi="ar"/>
              </w:rPr>
              <w:t>采用0.8mm冷轧钢板,表面均经静电及磷化处理，环氧树脂喷涂；工艺采用优质数控机床一体折弯成型，无焊接点外露，具备防化、防潮、耐高温及耐磨特性。</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4.</w:t>
            </w:r>
            <w:r>
              <w:rPr>
                <w:rFonts w:hint="eastAsia" w:asciiTheme="minorEastAsia" w:hAnsiTheme="minorEastAsia" w:eastAsiaTheme="minorEastAsia" w:cstheme="minorEastAsia"/>
                <w:i w:val="0"/>
                <w:iCs w:val="0"/>
                <w:color w:val="000000"/>
                <w:kern w:val="0"/>
                <w:sz w:val="21"/>
                <w:szCs w:val="21"/>
                <w:u w:val="none"/>
                <w:lang w:val="en-US" w:eastAsia="zh-CN" w:bidi="ar"/>
              </w:rPr>
              <w:t xml:space="preserve">门板为内嵌结构，上为内嵌5mm透明普玻对开门，下为钢制对开门，门板为双层结构制作，中间填充隔音材料，起到静音作用。                                                                                                                                                                    </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5</w:t>
            </w:r>
            <w:r>
              <w:rPr>
                <w:rFonts w:hint="eastAsia" w:asciiTheme="minorEastAsia" w:hAnsiTheme="minorEastAsia" w:eastAsiaTheme="minorEastAsia" w:cstheme="minorEastAsia"/>
                <w:i w:val="0"/>
                <w:iCs w:val="0"/>
                <w:color w:val="000000"/>
                <w:kern w:val="0"/>
                <w:sz w:val="21"/>
                <w:szCs w:val="21"/>
                <w:u w:val="none"/>
                <w:lang w:val="en-US" w:eastAsia="zh-CN" w:bidi="ar"/>
              </w:rPr>
              <w:t>.层板：3件可调式层板，任意调节高度，每件层板由4只层板扣支撑</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6</w:t>
            </w:r>
            <w:r>
              <w:rPr>
                <w:rFonts w:hint="eastAsia" w:asciiTheme="minorEastAsia" w:hAnsiTheme="minorEastAsia" w:eastAsiaTheme="minorEastAsia" w:cstheme="minorEastAsia"/>
                <w:i w:val="0"/>
                <w:iCs w:val="0"/>
                <w:color w:val="000000"/>
                <w:kern w:val="0"/>
                <w:sz w:val="21"/>
                <w:szCs w:val="21"/>
                <w:u w:val="none"/>
                <w:lang w:val="en-US" w:eastAsia="zh-CN" w:bidi="ar"/>
              </w:rPr>
              <w:t>.背板：5件9MM厚拼装式灰白色PP中空板，采用滑槽式卡入，安装便捷</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7</w:t>
            </w:r>
            <w:r>
              <w:rPr>
                <w:rFonts w:hint="eastAsia" w:asciiTheme="minorEastAsia" w:hAnsiTheme="minorEastAsia" w:eastAsiaTheme="minorEastAsia" w:cstheme="minorEastAsia"/>
                <w:i w:val="0"/>
                <w:iCs w:val="0"/>
                <w:color w:val="000000"/>
                <w:kern w:val="0"/>
                <w:sz w:val="21"/>
                <w:szCs w:val="21"/>
                <w:u w:val="none"/>
                <w:lang w:val="en-US" w:eastAsia="zh-CN" w:bidi="ar"/>
              </w:rPr>
              <w:t>.铰链：大弯-110°缓冲门铰，外型美观，使用过程中无噪音，耐腐蚀，使用寿命长</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8</w:t>
            </w:r>
            <w:r>
              <w:rPr>
                <w:rFonts w:hint="eastAsia" w:asciiTheme="minorEastAsia" w:hAnsiTheme="minorEastAsia" w:eastAsiaTheme="minorEastAsia" w:cstheme="minorEastAsia"/>
                <w:i w:val="0"/>
                <w:iCs w:val="0"/>
                <w:color w:val="000000"/>
                <w:kern w:val="0"/>
                <w:sz w:val="21"/>
                <w:szCs w:val="21"/>
                <w:u w:val="none"/>
                <w:lang w:val="en-US" w:eastAsia="zh-CN" w:bidi="ar"/>
              </w:rPr>
              <w:t>.拉手：一体折弯成型拉手，可配色</w:t>
            </w:r>
            <w:r>
              <w:rPr>
                <w:rFonts w:hint="eastAsia" w:asciiTheme="minorEastAsia" w:hAnsiTheme="minorEastAsia" w:cstheme="minorEastAsia"/>
                <w:i w:val="0"/>
                <w:iCs w:val="0"/>
                <w:color w:val="000000"/>
                <w:kern w:val="0"/>
                <w:sz w:val="21"/>
                <w:szCs w:val="21"/>
                <w:u w:val="none"/>
                <w:lang w:val="en-US" w:eastAsia="zh-CN" w:bidi="ar"/>
              </w:rPr>
              <w:t>。</w:t>
            </w:r>
          </w:p>
          <w:p>
            <w:pPr>
              <w:keepNext w:val="0"/>
              <w:keepLines w:val="0"/>
              <w:widowControl/>
              <w:numPr>
                <w:ilvl w:val="0"/>
                <w:numId w:val="0"/>
              </w:numPr>
              <w:suppressLineNumbers w:val="0"/>
              <w:jc w:val="left"/>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9</w:t>
            </w:r>
            <w:r>
              <w:rPr>
                <w:rFonts w:hint="eastAsia" w:asciiTheme="minorEastAsia" w:hAnsiTheme="minorEastAsia" w:eastAsiaTheme="minorEastAsia" w:cstheme="minorEastAsia"/>
                <w:i w:val="0"/>
                <w:iCs w:val="0"/>
                <w:color w:val="000000"/>
                <w:kern w:val="0"/>
                <w:sz w:val="21"/>
                <w:szCs w:val="21"/>
                <w:u w:val="none"/>
                <w:lang w:val="en-US" w:eastAsia="zh-CN" w:bidi="ar"/>
              </w:rPr>
              <w:t>.地脚：采用实验室专用地脚-27外六角地脚M10*19*40，可适于不同的地面环境。高度可调，方便实用。</w:t>
            </w:r>
          </w:p>
          <w:p>
            <w:pPr>
              <w:keepNext w:val="0"/>
              <w:keepLines w:val="0"/>
              <w:widowControl/>
              <w:numPr>
                <w:ilvl w:val="0"/>
                <w:numId w:val="0"/>
              </w:numPr>
              <w:suppressLineNumbers w:val="0"/>
              <w:jc w:val="left"/>
              <w:rPr>
                <w:rFonts w:hint="eastAsia" w:asciiTheme="minorEastAsia" w:hAnsiTheme="minorEastAsia" w:cstheme="minorEastAsia"/>
                <w:i w:val="0"/>
                <w:iCs w:val="0"/>
                <w:color w:val="auto"/>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10.投标产品依据参照GB 28481-2012《塑料家具中有害物质限量》通过检验且以下内容为合格：邻苯二甲酸二丁酯（DBP）检验结果为未检出，邻苯二甲酸丁苄酯（BBP）检验结果为未检出，邻苯二甲酸二（2-乙基）己酯 （DEHP）检验结果为未检出，邻苯二甲酸二正辛酯(DNOP)检验结果为未检出，邻苯二甲酸二异壬酯(DINP)检验结果为未检出，邻苯二甲酸二异癸酯(DIDP)检验结果为未检出，16种多环芳烃（PAH）总量检验结果为未检出，苯并[α]芘检验结果为未检出，可溶性铅检验结果为≤5mg/kg,可溶性镉检验结果为≤5mg/kg,可溶性铬检验结果为≤5mg/kg,可溶性汞检验结果为≤5mg/kg,多溴</w:t>
            </w:r>
            <w:r>
              <w:rPr>
                <w:rFonts w:hint="eastAsia" w:asciiTheme="minorEastAsia" w:hAnsiTheme="minorEastAsia" w:eastAsiaTheme="minorEastAsia" w:cstheme="minorEastAsia"/>
                <w:i w:val="0"/>
                <w:iCs w:val="0"/>
                <w:color w:val="auto"/>
                <w:kern w:val="0"/>
                <w:sz w:val="21"/>
                <w:szCs w:val="21"/>
                <w:u w:val="none"/>
                <w:lang w:val="en-US" w:eastAsia="zh-CN" w:bidi="ar"/>
              </w:rPr>
              <w:t>联苯 (PBB)</w:t>
            </w:r>
            <w:r>
              <w:rPr>
                <w:rFonts w:hint="eastAsia" w:asciiTheme="minorEastAsia" w:hAnsiTheme="minorEastAsia" w:cstheme="minorEastAsia"/>
                <w:i w:val="0"/>
                <w:iCs w:val="0"/>
                <w:color w:val="auto"/>
                <w:kern w:val="0"/>
                <w:sz w:val="21"/>
                <w:szCs w:val="21"/>
                <w:u w:val="none"/>
                <w:lang w:val="en-US" w:eastAsia="zh-CN" w:bidi="ar"/>
              </w:rPr>
              <w:t>检验结果为未检出，</w:t>
            </w:r>
            <w:r>
              <w:rPr>
                <w:rFonts w:hint="eastAsia" w:asciiTheme="minorEastAsia" w:hAnsiTheme="minorEastAsia" w:eastAsiaTheme="minorEastAsia" w:cstheme="minorEastAsia"/>
                <w:i w:val="0"/>
                <w:iCs w:val="0"/>
                <w:color w:val="auto"/>
                <w:kern w:val="0"/>
                <w:sz w:val="21"/>
                <w:szCs w:val="21"/>
                <w:u w:val="none"/>
                <w:lang w:val="en-US" w:eastAsia="zh-CN" w:bidi="ar"/>
              </w:rPr>
              <w:t>多</w:t>
            </w:r>
            <w:r>
              <w:rPr>
                <w:rFonts w:hint="eastAsia" w:asciiTheme="minorEastAsia" w:hAnsiTheme="minorEastAsia" w:cstheme="minorEastAsia"/>
                <w:i w:val="0"/>
                <w:iCs w:val="0"/>
                <w:color w:val="auto"/>
                <w:kern w:val="0"/>
                <w:sz w:val="21"/>
                <w:szCs w:val="21"/>
                <w:u w:val="none"/>
                <w:lang w:val="en-US" w:eastAsia="zh-CN" w:bidi="ar"/>
              </w:rPr>
              <w:t>溴</w:t>
            </w:r>
            <w:r>
              <w:rPr>
                <w:rFonts w:hint="eastAsia" w:asciiTheme="minorEastAsia" w:hAnsiTheme="minorEastAsia" w:eastAsiaTheme="minorEastAsia" w:cstheme="minorEastAsia"/>
                <w:i w:val="0"/>
                <w:iCs w:val="0"/>
                <w:color w:val="auto"/>
                <w:kern w:val="0"/>
                <w:sz w:val="21"/>
                <w:szCs w:val="21"/>
                <w:u w:val="none"/>
                <w:lang w:val="en-US" w:eastAsia="zh-CN" w:bidi="ar"/>
              </w:rPr>
              <w:t>联苯醚(PBDE</w:t>
            </w:r>
            <w:r>
              <w:rPr>
                <w:rFonts w:hint="eastAsia" w:asciiTheme="minorEastAsia" w:hAnsiTheme="minorEastAsia" w:cstheme="minorEastAsia"/>
                <w:i w:val="0"/>
                <w:iCs w:val="0"/>
                <w:color w:val="auto"/>
                <w:kern w:val="0"/>
                <w:sz w:val="21"/>
                <w:szCs w:val="21"/>
                <w:u w:val="none"/>
                <w:lang w:val="en-US" w:eastAsia="zh-CN" w:bidi="ar"/>
              </w:rPr>
              <w:t>检验结果为未检出</w:t>
            </w:r>
            <w:r>
              <w:rPr>
                <w:rFonts w:hint="eastAsia" w:asciiTheme="minorEastAsia" w:hAnsiTheme="minorEastAsia" w:eastAsiaTheme="minorEastAsia" w:cstheme="minorEastAsia"/>
                <w:i w:val="0"/>
                <w:iCs w:val="0"/>
                <w:color w:val="auto"/>
                <w:kern w:val="0"/>
                <w:sz w:val="21"/>
                <w:szCs w:val="21"/>
                <w:u w:val="none"/>
                <w:lang w:val="en-US" w:eastAsia="zh-CN" w:bidi="ar"/>
              </w:rPr>
              <w:t>)</w:t>
            </w:r>
            <w:r>
              <w:rPr>
                <w:rFonts w:hint="eastAsia" w:asciiTheme="minorEastAsia" w:hAnsiTheme="minorEastAsia" w:cstheme="minorEastAsia"/>
                <w:i w:val="0"/>
                <w:iCs w:val="0"/>
                <w:color w:val="auto"/>
                <w:kern w:val="0"/>
                <w:sz w:val="21"/>
                <w:szCs w:val="21"/>
                <w:u w:val="none"/>
                <w:lang w:val="en-US" w:eastAsia="zh-CN" w:bidi="ar"/>
              </w:rPr>
              <w:t>。</w:t>
            </w:r>
          </w:p>
          <w:p>
            <w:pPr>
              <w:keepNext w:val="0"/>
              <w:keepLines w:val="0"/>
              <w:widowControl/>
              <w:numPr>
                <w:ilvl w:val="0"/>
                <w:numId w:val="0"/>
              </w:numPr>
              <w:suppressLineNumbers w:val="0"/>
              <w:ind w:leftChars="0"/>
              <w:jc w:val="left"/>
              <w:rPr>
                <w:rFonts w:hint="eastAsia" w:asciiTheme="minorEastAsia" w:hAnsiTheme="minorEastAsia" w:cstheme="minorEastAsia"/>
                <w:i w:val="0"/>
                <w:iCs w:val="0"/>
                <w:color w:val="auto"/>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11.投标产品依据参照GB/T 3325-2017《金属家具通用技术条件》通过检验且以下内容为合格：可溶性铅检验结果为≤5mg/kg,可溶性镉检验结果为≤5mg/kg,可溶性铬检验结果为≤5mg/kg,可溶性汞检验结果为≤5mg/kg,金属喷漆(塑)涂层硬度≥2H，金属喷漆(塑)涂层冲击强度冲击高度400mm应无剥落、裂纹、皱纹（A类），金属电镀层抗盐雾18h直径1.5mm以下锈点≤20（距离边棱角缘2mm以内不计）（A类）其中直径≥1.0mm锈点不超过 5点（距离边棱角缘2mm以内不计）（A类），金属喷漆(塑)涂层耐腐蚀 500h内观察在溶液中样板上划道两侧3mm以外应无鼓 泡产生（A类），金属喷漆(塑)涂层耐腐蚀500h后检查划道两侧3mm外、应无锈迹、剥落、起皱、变色和失光等现象（A类）。</w:t>
            </w:r>
          </w:p>
          <w:p>
            <w:pPr>
              <w:keepNext w:val="0"/>
              <w:keepLines w:val="0"/>
              <w:widowControl/>
              <w:numPr>
                <w:ilvl w:val="0"/>
                <w:numId w:val="0"/>
              </w:numPr>
              <w:suppressLineNumbers w:val="0"/>
              <w:ind w:leftChars="0"/>
              <w:jc w:val="left"/>
              <w:rPr>
                <w:rFonts w:hint="eastAsia" w:asciiTheme="minorEastAsia" w:hAnsiTheme="minorEastAsia" w:cstheme="minorEastAsia"/>
                <w:i w:val="0"/>
                <w:iCs w:val="0"/>
                <w:color w:val="auto"/>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12.投标产品依据参照GB/T 35607-2017《绿色产品评价 家具》通过检验且以下内容为合格：总挥发性有机化合物（TVOC）检验结果为未检出，苯检验结果为未检出，甲醛释放量检验结果为≤0.01mg/m³，甲苯检验结果为未检出，砷As检验结果为未检出,硒Se检验结果为未检出,汞Hg检验结果为未检出,钡Ba检验结果≤410.1mg/kg,铅Pb检验结果为未检出,二铬Cr检验结果为未检出,锑Sb检验结果为未检出,镉Cd检验结果为未检出。</w:t>
            </w:r>
          </w:p>
          <w:p>
            <w:pPr>
              <w:keepNext w:val="0"/>
              <w:keepLines w:val="0"/>
              <w:widowControl/>
              <w:suppressLineNumbers w:val="0"/>
              <w:jc w:val="left"/>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auto"/>
                <w:kern w:val="0"/>
                <w:sz w:val="21"/>
                <w:szCs w:val="21"/>
                <w:u w:val="none"/>
                <w:lang w:val="en-US" w:eastAsia="zh-CN" w:bidi="ar"/>
              </w:rPr>
              <w:t>13.投标产品依据参照GB/T 37866-2019《绿色产品评价 塑料制品》通过检验且以下内容为合格：氯乙烯单体残留量检验结果为未检出。</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仪器小车</w:t>
            </w:r>
          </w:p>
        </w:tc>
        <w:tc>
          <w:tcPr>
            <w:tcW w:w="1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000000"/>
                <w:kern w:val="0"/>
                <w:sz w:val="21"/>
                <w:szCs w:val="21"/>
                <w:u w:val="none"/>
                <w:lang w:val="en-US" w:eastAsia="zh-CN" w:bidi="ar"/>
              </w:rPr>
              <w:t>用优质不锈钢材质。</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2.</w:t>
            </w:r>
            <w:r>
              <w:rPr>
                <w:rFonts w:hint="eastAsia" w:asciiTheme="minorEastAsia" w:hAnsiTheme="minorEastAsia" w:eastAsiaTheme="minorEastAsia" w:cstheme="minorEastAsia"/>
                <w:i w:val="0"/>
                <w:iCs w:val="0"/>
                <w:color w:val="000000"/>
                <w:kern w:val="0"/>
                <w:sz w:val="21"/>
                <w:szCs w:val="21"/>
                <w:u w:val="none"/>
                <w:lang w:val="en-US" w:eastAsia="zh-CN" w:bidi="ar"/>
              </w:rPr>
              <w:t>产品由搁盘2个，车架2个</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3.</w:t>
            </w:r>
            <w:r>
              <w:rPr>
                <w:rFonts w:hint="eastAsia" w:asciiTheme="minorEastAsia" w:hAnsiTheme="minorEastAsia" w:eastAsiaTheme="minorEastAsia" w:cstheme="minorEastAsia"/>
                <w:i w:val="0"/>
                <w:iCs w:val="0"/>
                <w:color w:val="000000"/>
                <w:kern w:val="0"/>
                <w:sz w:val="21"/>
                <w:szCs w:val="21"/>
                <w:u w:val="none"/>
                <w:lang w:val="en-US" w:eastAsia="zh-CN" w:bidi="ar"/>
              </w:rPr>
              <w:t>支架底部用万向轮组装</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4.</w:t>
            </w:r>
            <w:r>
              <w:rPr>
                <w:rFonts w:hint="eastAsia" w:asciiTheme="minorEastAsia" w:hAnsiTheme="minorEastAsia" w:eastAsiaTheme="minorEastAsia" w:cstheme="minorEastAsia"/>
                <w:i w:val="0"/>
                <w:iCs w:val="0"/>
                <w:color w:val="000000"/>
                <w:kern w:val="0"/>
                <w:sz w:val="21"/>
                <w:szCs w:val="21"/>
                <w:u w:val="none"/>
                <w:lang w:val="en-US" w:eastAsia="zh-CN" w:bidi="ar"/>
              </w:rPr>
              <w:t>规格不小于600mm×400mm×800mm。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5.</w:t>
            </w:r>
            <w:r>
              <w:rPr>
                <w:rFonts w:hint="eastAsia" w:asciiTheme="minorEastAsia" w:hAnsiTheme="minorEastAsia" w:eastAsiaTheme="minorEastAsia" w:cstheme="minorEastAsia"/>
                <w:i w:val="0"/>
                <w:iCs w:val="0"/>
                <w:color w:val="000000"/>
                <w:kern w:val="0"/>
                <w:sz w:val="21"/>
                <w:szCs w:val="21"/>
                <w:u w:val="none"/>
                <w:lang w:val="en-US" w:eastAsia="zh-CN" w:bidi="ar"/>
              </w:rPr>
              <w:t>整套产品组装后应有足够的平稳度和牢固度，其结构为货车式。</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6.</w:t>
            </w:r>
            <w:r>
              <w:rPr>
                <w:rFonts w:hint="eastAsia" w:asciiTheme="minorEastAsia" w:hAnsiTheme="minorEastAsia" w:eastAsiaTheme="minorEastAsia" w:cstheme="minorEastAsia"/>
                <w:i w:val="0"/>
                <w:iCs w:val="0"/>
                <w:color w:val="000000"/>
                <w:kern w:val="0"/>
                <w:sz w:val="21"/>
                <w:szCs w:val="21"/>
                <w:u w:val="none"/>
                <w:lang w:val="en-US" w:eastAsia="zh-CN" w:bidi="ar"/>
              </w:rPr>
              <w:t>其它符合JY0001—2003《教学仪器设备产品一般质量要求》有关规定。</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高压电源</w:t>
            </w:r>
          </w:p>
        </w:tc>
        <w:tc>
          <w:tcPr>
            <w:tcW w:w="35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交流220V到桌，具有短路及过载保护，带保护罩。电源系统符合JY/T0374-2004《教学实验室设备 电源系统》标准。</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洗眼器</w:t>
            </w:r>
          </w:p>
        </w:tc>
        <w:tc>
          <w:tcPr>
            <w:tcW w:w="35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洗眼喷头：采用不助燃PC材质模铸一体成形制作，具有过滤泡棉及防尘功能，上面防尘盖平常可防尘，使用时可随时被水冲开，并降低突然打开时短暂的高水压，避免冲伤眼睛。</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21"/>
                <w:szCs w:val="21"/>
                <w:u w:val="none"/>
                <w:lang w:val="en-US"/>
              </w:rPr>
            </w:pPr>
            <w:r>
              <w:rPr>
                <w:rFonts w:hint="eastAsia" w:asciiTheme="minorEastAsia" w:hAnsiTheme="minorEastAsia" w:eastAsiaTheme="minorEastAsia" w:cstheme="minorEastAsia"/>
                <w:i w:val="0"/>
                <w:iCs w:val="0"/>
                <w:color w:val="000000"/>
                <w:kern w:val="0"/>
                <w:sz w:val="21"/>
                <w:szCs w:val="21"/>
                <w:u w:val="none"/>
                <w:lang w:val="en-US" w:eastAsia="zh-CN" w:bidi="ar"/>
              </w:rPr>
              <w:t>实验三联</w:t>
            </w:r>
            <w:r>
              <w:rPr>
                <w:rFonts w:hint="eastAsia" w:asciiTheme="minorEastAsia" w:hAnsiTheme="minorEastAsia" w:cstheme="minorEastAsia"/>
                <w:i w:val="0"/>
                <w:iCs w:val="0"/>
                <w:color w:val="000000"/>
                <w:kern w:val="0"/>
                <w:sz w:val="21"/>
                <w:szCs w:val="21"/>
                <w:u w:val="none"/>
                <w:lang w:val="en-US" w:eastAsia="zh-CN" w:bidi="ar"/>
              </w:rPr>
              <w:t>出水终端</w:t>
            </w:r>
          </w:p>
        </w:tc>
        <w:tc>
          <w:tcPr>
            <w:tcW w:w="35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实验室专用优质化验</w:t>
            </w:r>
            <w:r>
              <w:rPr>
                <w:rFonts w:hint="eastAsia" w:asciiTheme="minorEastAsia" w:hAnsiTheme="minorEastAsia" w:cstheme="minorEastAsia"/>
                <w:i w:val="0"/>
                <w:iCs w:val="0"/>
                <w:color w:val="000000"/>
                <w:kern w:val="0"/>
                <w:sz w:val="21"/>
                <w:szCs w:val="21"/>
                <w:u w:val="none"/>
                <w:lang w:val="en-US" w:eastAsia="zh-CN" w:bidi="ar"/>
              </w:rPr>
              <w:t>出水终端</w:t>
            </w:r>
            <w:r>
              <w:rPr>
                <w:rFonts w:hint="eastAsia" w:asciiTheme="minorEastAsia" w:hAnsiTheme="minorEastAsia" w:eastAsiaTheme="minorEastAsia" w:cstheme="minorEastAsia"/>
                <w:i w:val="0"/>
                <w:iCs w:val="0"/>
                <w:color w:val="000000"/>
                <w:kern w:val="0"/>
                <w:sz w:val="21"/>
                <w:szCs w:val="21"/>
                <w:u w:val="none"/>
                <w:lang w:val="en-US" w:eastAsia="zh-CN" w:bidi="ar"/>
              </w:rPr>
              <w:t>：要求防酸碱、防锈、防虹吸、防阻塞，表面环氧树脂喷涂。</w:t>
            </w:r>
            <w:r>
              <w:rPr>
                <w:rFonts w:hint="eastAsia" w:asciiTheme="minorEastAsia" w:hAnsiTheme="minorEastAsia" w:cstheme="minorEastAsia"/>
                <w:i w:val="0"/>
                <w:iCs w:val="0"/>
                <w:color w:val="000000"/>
                <w:kern w:val="0"/>
                <w:sz w:val="21"/>
                <w:szCs w:val="21"/>
                <w:u w:val="none"/>
                <w:lang w:val="en-US" w:eastAsia="zh-CN" w:bidi="ar"/>
              </w:rPr>
              <w:t>出水终端</w:t>
            </w:r>
            <w:r>
              <w:rPr>
                <w:rFonts w:hint="eastAsia" w:asciiTheme="minorEastAsia" w:hAnsiTheme="minorEastAsia" w:eastAsiaTheme="minorEastAsia" w:cstheme="minorEastAsia"/>
                <w:i w:val="0"/>
                <w:iCs w:val="0"/>
                <w:color w:val="000000"/>
                <w:kern w:val="0"/>
                <w:sz w:val="21"/>
                <w:szCs w:val="21"/>
                <w:u w:val="none"/>
                <w:lang w:val="en-US" w:eastAsia="zh-CN" w:bidi="ar"/>
              </w:rPr>
              <w:t>为铜质瓷芯，高头，便于多用途使用，可拆卸清洗阻塞。</w:t>
            </w:r>
            <w:r>
              <w:rPr>
                <w:rFonts w:hint="eastAsia" w:asciiTheme="minorEastAsia" w:hAnsiTheme="minorEastAsia" w:cstheme="minorEastAsia"/>
                <w:i w:val="0"/>
                <w:iCs w:val="0"/>
                <w:color w:val="000000"/>
                <w:kern w:val="0"/>
                <w:sz w:val="21"/>
                <w:szCs w:val="21"/>
                <w:u w:val="none"/>
                <w:lang w:val="en-US" w:eastAsia="zh-CN" w:bidi="ar"/>
              </w:rPr>
              <w:t>出水终端</w:t>
            </w:r>
            <w:r>
              <w:rPr>
                <w:rFonts w:hint="eastAsia" w:asciiTheme="minorEastAsia" w:hAnsiTheme="minorEastAsia" w:eastAsiaTheme="minorEastAsia" w:cstheme="minorEastAsia"/>
                <w:i w:val="0"/>
                <w:iCs w:val="0"/>
                <w:color w:val="000000"/>
                <w:kern w:val="0"/>
                <w:sz w:val="21"/>
                <w:szCs w:val="21"/>
                <w:u w:val="none"/>
                <w:lang w:val="en-US" w:eastAsia="zh-CN" w:bidi="ar"/>
              </w:rPr>
              <w:t>可拆卸，内有成型螺纹，可方便连接循环等特殊用水水管。</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实验水槽</w:t>
            </w:r>
          </w:p>
        </w:tc>
        <w:tc>
          <w:tcPr>
            <w:tcW w:w="35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440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330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190，PP材质，黑色，实验室专用</w:t>
            </w:r>
            <w:r>
              <w:rPr>
                <w:rFonts w:hint="eastAsia" w:asciiTheme="minorEastAsia" w:hAnsiTheme="minorEastAsia" w:cstheme="minorEastAsia"/>
                <w:i w:val="0"/>
                <w:iCs w:val="0"/>
                <w:color w:val="000000"/>
                <w:kern w:val="0"/>
                <w:sz w:val="21"/>
                <w:szCs w:val="21"/>
                <w:u w:val="none"/>
                <w:lang w:val="en-US" w:eastAsia="zh-CN" w:bidi="ar"/>
              </w:rPr>
              <w:t>。</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给排水管</w:t>
            </w:r>
          </w:p>
        </w:tc>
        <w:tc>
          <w:tcPr>
            <w:tcW w:w="35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φ20PPR进水管，φ50PVC排水管</w:t>
            </w:r>
            <w:r>
              <w:rPr>
                <w:rFonts w:hint="eastAsia" w:asciiTheme="minorEastAsia" w:hAnsiTheme="minorEastAsia" w:cstheme="minorEastAsia"/>
                <w:i w:val="0"/>
                <w:iCs w:val="0"/>
                <w:color w:val="000000"/>
                <w:kern w:val="0"/>
                <w:sz w:val="21"/>
                <w:szCs w:val="21"/>
                <w:u w:val="none"/>
                <w:lang w:val="en-US" w:eastAsia="zh-CN" w:bidi="ar"/>
              </w:rPr>
              <w:t>。</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交流布线</w:t>
            </w:r>
          </w:p>
        </w:tc>
        <w:tc>
          <w:tcPr>
            <w:tcW w:w="35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按配电标准穿线敷设，全部采用BVR-500铜芯线</w:t>
            </w:r>
            <w:r>
              <w:rPr>
                <w:rFonts w:hint="eastAsia" w:asciiTheme="minorEastAsia" w:hAnsiTheme="minorEastAsia" w:cstheme="minorEastAsia"/>
                <w:i w:val="0"/>
                <w:iCs w:val="0"/>
                <w:color w:val="000000"/>
                <w:kern w:val="0"/>
                <w:sz w:val="21"/>
                <w:szCs w:val="21"/>
                <w:u w:val="none"/>
                <w:lang w:val="en-US" w:eastAsia="zh-CN" w:bidi="ar"/>
              </w:rPr>
              <w:t>。</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线管</w:t>
            </w:r>
          </w:p>
        </w:tc>
        <w:tc>
          <w:tcPr>
            <w:tcW w:w="35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φ25，按配电标准预埋敷设，采用优质PVC线管。</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w:t>
            </w:r>
          </w:p>
        </w:tc>
        <w:tc>
          <w:tcPr>
            <w:tcW w:w="51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电工工具箱</w:t>
            </w:r>
          </w:p>
        </w:tc>
        <w:tc>
          <w:tcPr>
            <w:tcW w:w="35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专用配套工具箱工具包括：电工胶布，1卷，5mPVC电工胶布；芝麻柄螺丝批，2把，6</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100mmPH2# 十字一字各一支；芝麻柄螺丝批，2把，5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75mmPH1#，十字一字各一支；芝麻柄螺丝批，2把，3</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150mmPH0# 十字一字各一支；钢卷尺，1把，3m</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12.5mm公制白色涂脂尺带；吸锡器，1个，铝塑吸锡泵；剥线钳，1把，磨齿剥线钳、剥线经0.6-2.6mm、后面切线功能；刷子，1把，软毛刷；焊锡丝，1卷，1.0mm FLN</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 xml:space="preserve"> 2.0%；小钢锯，1把，配一根锯条；测电笔，1支，氖管；活动扳手，1把，8”；羊角锤，1把，0.25KG钢管柄；钢丝钳，1把，7”；尖嘴钳，1把，6"；斜口钳，1把，7" ；数显万用表，1台，DT830B数字；精密螺丝批，6把/套，PH00 PH0 -3.0 -2.0 -1.2；电烙铁，1把，220V50Hz60W；美工刀，1把，单发包胶；烙铁架，1付。</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w:t>
            </w:r>
          </w:p>
        </w:tc>
        <w:tc>
          <w:tcPr>
            <w:tcW w:w="51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木工工具箱</w:t>
            </w:r>
          </w:p>
        </w:tc>
        <w:tc>
          <w:tcPr>
            <w:tcW w:w="35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专用配套工具箱工具包括：木工凿子，1把，3/4”；美工刀，1把，包胶；木工锉，1把，8"半圆；剪刀，1把，多用；羊角锤，1把，0.5KG木柄；鸟刨，1把；手推刨，1把；钢角尺，1把，300mm；螺丝刀，1把，6</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125+-铬钒钢，芝麻柄；老虎钳，1把，8"黄黑双色柄；卷尺，1把，3m</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12.5mm；G形夹，1把，3"；有机玻璃钩刀，1把，钩刀带两把刀片；木工鸡尾锯，1把，锰钢三面齿，磨齿锯；木工铅笔，1支；小水平尺，1把。</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w:t>
            </w:r>
          </w:p>
        </w:tc>
        <w:tc>
          <w:tcPr>
            <w:tcW w:w="51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金工工具箱</w:t>
            </w:r>
          </w:p>
        </w:tc>
        <w:tc>
          <w:tcPr>
            <w:tcW w:w="35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专用配套工具箱工具包括：钢丝钳，1把，7"，45#钢；尖嘴钳，1把，6"，45#钢；钢直尺，1把，300mm钢直尺；扁锉刀，1把，200mm尖头；半圆锉刀，1把，200mm半圆；三角锉，1把，200mm三角；圆锉刀，1把，200mm圆锉；划针，1把，200mm；划线规，1把，150mm划规；样冲，1把，GP100C-2ΦD2mm，L100mm；什锦锉，6件/套（轴承钢，半圆锉、三角锉、方锉、圆锉、尖头扁锉、齐头扁锉）；钳工锤，1把，300g木柄；圆头锤，1把。</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物理仪器</w:t>
            </w:r>
          </w:p>
        </w:tc>
        <w:tc>
          <w:tcPr>
            <w:tcW w:w="356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详见附件3清单</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急救箱</w:t>
            </w:r>
          </w:p>
        </w:tc>
        <w:tc>
          <w:tcPr>
            <w:tcW w:w="35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铝合金药箱。药品：碘酒（25mL）1瓶（有药品生产许可编号）、红药水（25mL）1瓶（有药品生产许可编号）、双氧水（100mL）1瓶（有药品生产许可编号）、医用酒精（100mL）1瓶（有药品生产许可编号），医用棉签1包（有药品生产许可编号，原包装）、医用棉球1包（有药品生产许可编号，原包装）、无菌纱布（50mm×50mm）1包（有药品生产许可编号，原包装）、胶布（布）1卷、创可贴50张、烫伤药膏1支（有药品生产许可编号），均为保质期内。</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17</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设备辅助材料等费用</w:t>
            </w:r>
          </w:p>
        </w:tc>
        <w:tc>
          <w:tcPr>
            <w:tcW w:w="35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弯头，胶布、胶带、焊锡丝、玻璃胶、扎带定位片等辅材。</w:t>
            </w:r>
          </w:p>
        </w:tc>
        <w:tc>
          <w:tcPr>
            <w:tcW w:w="3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室</w:t>
            </w:r>
          </w:p>
        </w:tc>
      </w:tr>
    </w:tbl>
    <w:p>
      <w:pPr>
        <w:jc w:val="left"/>
        <w:rPr>
          <w:rFonts w:hint="default" w:asciiTheme="minorEastAsia" w:hAnsiTheme="minorEastAsia" w:eastAsiaTheme="minorEastAsia" w:cstheme="minorEastAsia"/>
          <w:sz w:val="21"/>
          <w:szCs w:val="21"/>
          <w:lang w:val="en-US"/>
        </w:rPr>
      </w:pPr>
      <w:r>
        <w:rPr>
          <w:rFonts w:hint="eastAsia" w:asciiTheme="minorEastAsia" w:hAnsiTheme="minorEastAsia" w:cstheme="minorEastAsia"/>
          <w:b/>
          <w:bCs/>
          <w:i w:val="0"/>
          <w:iCs w:val="0"/>
          <w:color w:val="000000"/>
          <w:kern w:val="0"/>
          <w:sz w:val="21"/>
          <w:szCs w:val="21"/>
          <w:u w:val="none"/>
          <w:lang w:val="en-US" w:eastAsia="zh-CN" w:bidi="ar"/>
        </w:rPr>
        <w:t>4-1、</w:t>
      </w:r>
      <w:r>
        <w:rPr>
          <w:rFonts w:hint="eastAsia" w:asciiTheme="minorEastAsia" w:hAnsiTheme="minorEastAsia" w:eastAsiaTheme="minorEastAsia" w:cstheme="minorEastAsia"/>
          <w:b/>
          <w:bCs/>
          <w:i w:val="0"/>
          <w:iCs w:val="0"/>
          <w:color w:val="000000"/>
          <w:kern w:val="0"/>
          <w:sz w:val="21"/>
          <w:szCs w:val="21"/>
          <w:u w:val="none"/>
          <w:lang w:val="en-US" w:eastAsia="zh-CN" w:bidi="ar"/>
        </w:rPr>
        <w:t>物理准备室3、4（含仪器）</w:t>
      </w:r>
      <w:r>
        <w:rPr>
          <w:rFonts w:hint="eastAsia" w:asciiTheme="minorEastAsia" w:hAnsiTheme="minorEastAsia" w:cstheme="minorEastAsia"/>
          <w:b/>
          <w:bCs/>
          <w:i w:val="0"/>
          <w:iCs w:val="0"/>
          <w:color w:val="000000"/>
          <w:kern w:val="0"/>
          <w:sz w:val="21"/>
          <w:szCs w:val="21"/>
          <w:u w:val="none"/>
          <w:lang w:val="en-US" w:eastAsia="zh-CN" w:bidi="ar"/>
        </w:rPr>
        <w:t>平面图如下：</w:t>
      </w:r>
    </w:p>
    <w:p>
      <w:pPr>
        <w:jc w:val="center"/>
        <w:rPr>
          <w:rFonts w:hint="eastAsia" w:asciiTheme="minorEastAsia" w:hAnsiTheme="minorEastAsia" w:eastAsiaTheme="minorEastAsia" w:cstheme="minorEastAsia"/>
          <w:b/>
          <w:bCs/>
          <w:i w:val="0"/>
          <w:iCs w:val="0"/>
          <w:color w:val="000000"/>
          <w:kern w:val="0"/>
          <w:sz w:val="21"/>
          <w:szCs w:val="21"/>
          <w:u w:val="none"/>
          <w:lang w:val="en-US" w:eastAsia="zh-CN" w:bidi="ar"/>
        </w:rPr>
      </w:pPr>
      <w:r>
        <w:drawing>
          <wp:inline distT="0" distB="0" distL="114300" distR="114300">
            <wp:extent cx="2854325" cy="5300345"/>
            <wp:effectExtent l="0" t="0" r="3175" b="14605"/>
            <wp:docPr id="17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
                    <pic:cNvPicPr>
                      <a:picLocks noChangeAspect="1"/>
                    </pic:cNvPicPr>
                  </pic:nvPicPr>
                  <pic:blipFill>
                    <a:blip r:embed="rId23"/>
                    <a:stretch>
                      <a:fillRect/>
                    </a:stretch>
                  </pic:blipFill>
                  <pic:spPr>
                    <a:xfrm>
                      <a:off x="0" y="0"/>
                      <a:ext cx="2854325" cy="5300345"/>
                    </a:xfrm>
                    <a:prstGeom prst="rect">
                      <a:avLst/>
                    </a:prstGeom>
                    <a:noFill/>
                    <a:ln>
                      <a:noFill/>
                    </a:ln>
                  </pic:spPr>
                </pic:pic>
              </a:graphicData>
            </a:graphic>
          </wp:inline>
        </w:drawing>
      </w:r>
    </w:p>
    <w:p>
      <w:pPr>
        <w:rPr>
          <w:rFonts w:hint="eastAsia" w:asciiTheme="minorEastAsia" w:hAnsiTheme="minorEastAsia" w:eastAsiaTheme="minorEastAsia" w:cstheme="minorEastAsia"/>
          <w:b/>
          <w:bCs/>
          <w:i w:val="0"/>
          <w:iCs w:val="0"/>
          <w:color w:val="000000"/>
          <w:kern w:val="0"/>
          <w:sz w:val="21"/>
          <w:szCs w:val="21"/>
          <w:u w:val="none"/>
          <w:lang w:val="en-US" w:eastAsia="zh-CN" w:bidi="ar"/>
        </w:rPr>
      </w:pPr>
      <w:r>
        <w:rPr>
          <w:rFonts w:hint="eastAsia" w:asciiTheme="minorEastAsia" w:hAnsiTheme="minorEastAsia" w:eastAsiaTheme="minorEastAsia" w:cstheme="minorEastAsia"/>
          <w:b/>
          <w:bCs/>
          <w:i w:val="0"/>
          <w:iCs w:val="0"/>
          <w:color w:val="000000"/>
          <w:kern w:val="0"/>
          <w:sz w:val="21"/>
          <w:szCs w:val="21"/>
          <w:u w:val="none"/>
          <w:lang w:val="en-US" w:eastAsia="zh-CN" w:bidi="ar"/>
        </w:rPr>
        <w:br w:type="page"/>
      </w:r>
    </w:p>
    <w:p>
      <w:pPr>
        <w:jc w:val="left"/>
        <w:rPr>
          <w:rFonts w:hint="eastAsia" w:asciiTheme="minorEastAsia" w:hAnsiTheme="minorEastAsia" w:eastAsiaTheme="minorEastAsia" w:cstheme="minorEastAsia"/>
          <w:b/>
          <w:bCs/>
          <w:i w:val="0"/>
          <w:iCs w:val="0"/>
          <w:color w:val="000000"/>
          <w:kern w:val="0"/>
          <w:sz w:val="21"/>
          <w:szCs w:val="21"/>
          <w:u w:val="none"/>
          <w:lang w:val="en-US" w:eastAsia="zh-CN" w:bidi="ar"/>
        </w:rPr>
      </w:pPr>
      <w:r>
        <w:rPr>
          <w:rFonts w:hint="eastAsia" w:asciiTheme="minorEastAsia" w:hAnsiTheme="minorEastAsia" w:eastAsiaTheme="minorEastAsia" w:cstheme="minorEastAsia"/>
          <w:b/>
          <w:bCs/>
          <w:i w:val="0"/>
          <w:iCs w:val="0"/>
          <w:color w:val="000000"/>
          <w:kern w:val="0"/>
          <w:sz w:val="21"/>
          <w:szCs w:val="21"/>
          <w:u w:val="none"/>
          <w:lang w:val="en-US" w:eastAsia="zh-CN" w:bidi="ar"/>
        </w:rPr>
        <w:t>附件3-初中物理实验仪器设备</w:t>
      </w:r>
    </w:p>
    <w:tbl>
      <w:tblPr>
        <w:tblStyle w:val="6"/>
        <w:tblW w:w="1561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627"/>
        <w:gridCol w:w="1864"/>
        <w:gridCol w:w="6342"/>
        <w:gridCol w:w="879"/>
        <w:gridCol w:w="985"/>
        <w:gridCol w:w="1950"/>
        <w:gridCol w:w="1007"/>
        <w:gridCol w:w="9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627" w:type="dxa"/>
            <w:vMerge w:val="restart"/>
            <w:tcBorders>
              <w:top w:val="single" w:color="000000" w:sz="4" w:space="0"/>
              <w:left w:val="single" w:color="000000" w:sz="4" w:space="0"/>
              <w:bottom w:val="single" w:color="000000" w:sz="4" w:space="0"/>
              <w:right w:val="single" w:color="000000" w:sz="4" w:space="0"/>
            </w:tcBorders>
            <w:shd w:val="clear" w:color="auto" w:fill="A6A6A6"/>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分类代码</w:t>
            </w:r>
          </w:p>
        </w:tc>
        <w:tc>
          <w:tcPr>
            <w:tcW w:w="1864" w:type="dxa"/>
            <w:vMerge w:val="restart"/>
            <w:tcBorders>
              <w:top w:val="single" w:color="000000" w:sz="4" w:space="0"/>
              <w:left w:val="single" w:color="000000" w:sz="4" w:space="0"/>
              <w:bottom w:val="single" w:color="000000" w:sz="4" w:space="0"/>
              <w:right w:val="single" w:color="000000" w:sz="4" w:space="0"/>
            </w:tcBorders>
            <w:shd w:val="clear" w:color="auto" w:fill="A6A6A6"/>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器材名称</w:t>
            </w:r>
          </w:p>
        </w:tc>
        <w:tc>
          <w:tcPr>
            <w:tcW w:w="6342" w:type="dxa"/>
            <w:vMerge w:val="restart"/>
            <w:tcBorders>
              <w:top w:val="single" w:color="000000" w:sz="4" w:space="0"/>
              <w:left w:val="single" w:color="000000" w:sz="4" w:space="0"/>
              <w:bottom w:val="single" w:color="000000" w:sz="4" w:space="0"/>
              <w:right w:val="single" w:color="000000" w:sz="4" w:space="0"/>
            </w:tcBorders>
            <w:shd w:val="clear" w:color="auto" w:fill="A6A6A6"/>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规格品名教学性能要求</w:t>
            </w:r>
          </w:p>
        </w:tc>
        <w:tc>
          <w:tcPr>
            <w:tcW w:w="879" w:type="dxa"/>
            <w:vMerge w:val="restart"/>
            <w:tcBorders>
              <w:top w:val="single" w:color="000000" w:sz="4" w:space="0"/>
              <w:left w:val="single" w:color="000000" w:sz="4" w:space="0"/>
              <w:bottom w:val="single" w:color="000000" w:sz="4" w:space="0"/>
              <w:right w:val="single" w:color="000000" w:sz="4" w:space="0"/>
            </w:tcBorders>
            <w:shd w:val="clear" w:color="auto" w:fill="A6A6A6"/>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单位</w:t>
            </w:r>
          </w:p>
        </w:tc>
        <w:tc>
          <w:tcPr>
            <w:tcW w:w="985" w:type="dxa"/>
            <w:vMerge w:val="restart"/>
            <w:tcBorders>
              <w:top w:val="single" w:color="000000" w:sz="4" w:space="0"/>
              <w:left w:val="single" w:color="000000" w:sz="4" w:space="0"/>
              <w:bottom w:val="single" w:color="000000" w:sz="4" w:space="0"/>
              <w:right w:val="single" w:color="000000" w:sz="4" w:space="0"/>
            </w:tcBorders>
            <w:shd w:val="clear" w:color="auto" w:fill="A6A6A6"/>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数量</w:t>
            </w:r>
          </w:p>
        </w:tc>
        <w:tc>
          <w:tcPr>
            <w:tcW w:w="1950" w:type="dxa"/>
            <w:vMerge w:val="restart"/>
            <w:tcBorders>
              <w:top w:val="single" w:color="000000" w:sz="4" w:space="0"/>
              <w:left w:val="single" w:color="000000" w:sz="4" w:space="0"/>
              <w:bottom w:val="single" w:color="000000" w:sz="4" w:space="0"/>
              <w:right w:val="single" w:color="000000" w:sz="4" w:space="0"/>
            </w:tcBorders>
            <w:shd w:val="clear" w:color="auto" w:fill="A6A6A6"/>
            <w:vAlign w:val="center"/>
          </w:tcPr>
          <w:p>
            <w:pPr>
              <w:keepNext w:val="0"/>
              <w:keepLines w:val="0"/>
              <w:widowControl/>
              <w:suppressLineNumbers w:val="0"/>
              <w:jc w:val="center"/>
              <w:textAlignment w:val="center"/>
              <w:rPr>
                <w:rFonts w:hint="default" w:ascii="宋体" w:hAnsi="宋体" w:cs="宋体" w:eastAsiaTheme="minorEastAsia"/>
                <w:b/>
                <w:bCs/>
                <w:i w:val="0"/>
                <w:iCs w:val="0"/>
                <w:color w:val="000000"/>
                <w:sz w:val="22"/>
                <w:szCs w:val="22"/>
                <w:u w:val="none"/>
                <w:lang w:val="en-US" w:eastAsia="zh-CN"/>
              </w:rPr>
            </w:pPr>
            <w:r>
              <w:rPr>
                <w:rFonts w:hint="eastAsia"/>
                <w:b/>
                <w:bCs/>
                <w:lang w:val="en-US" w:eastAsia="zh-CN"/>
              </w:rPr>
              <w:t>备注</w:t>
            </w:r>
          </w:p>
        </w:tc>
        <w:tc>
          <w:tcPr>
            <w:tcW w:w="1972" w:type="dxa"/>
            <w:gridSpan w:val="2"/>
            <w:tcBorders>
              <w:top w:val="single" w:color="000000" w:sz="4" w:space="0"/>
              <w:left w:val="single" w:color="000000" w:sz="4" w:space="0"/>
              <w:bottom w:val="single" w:color="000000" w:sz="4" w:space="0"/>
              <w:right w:val="single" w:color="000000" w:sz="4" w:space="0"/>
            </w:tcBorders>
            <w:shd w:val="clear" w:color="auto" w:fill="A6A6A6"/>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配备要求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627" w:type="dxa"/>
            <w:vMerge w:val="continue"/>
            <w:tcBorders>
              <w:top w:val="single" w:color="000000" w:sz="4" w:space="0"/>
              <w:left w:val="single" w:color="000000" w:sz="4" w:space="0"/>
              <w:bottom w:val="single" w:color="000000" w:sz="4" w:space="0"/>
              <w:right w:val="single" w:color="000000" w:sz="4" w:space="0"/>
            </w:tcBorders>
            <w:shd w:val="clear" w:color="auto" w:fill="A6A6A6"/>
            <w:vAlign w:val="center"/>
          </w:tcPr>
          <w:p>
            <w:pPr>
              <w:jc w:val="center"/>
              <w:rPr>
                <w:rFonts w:hint="eastAsia" w:ascii="宋体" w:hAnsi="宋体" w:eastAsia="宋体" w:cs="宋体"/>
                <w:b/>
                <w:bCs/>
                <w:i w:val="0"/>
                <w:iCs w:val="0"/>
                <w:color w:val="000000"/>
                <w:sz w:val="22"/>
                <w:szCs w:val="22"/>
                <w:u w:val="none"/>
              </w:rPr>
            </w:pPr>
          </w:p>
        </w:tc>
        <w:tc>
          <w:tcPr>
            <w:tcW w:w="1864" w:type="dxa"/>
            <w:vMerge w:val="continue"/>
            <w:tcBorders>
              <w:top w:val="single" w:color="000000" w:sz="4" w:space="0"/>
              <w:left w:val="single" w:color="000000" w:sz="4" w:space="0"/>
              <w:bottom w:val="single" w:color="000000" w:sz="4" w:space="0"/>
              <w:right w:val="single" w:color="000000" w:sz="4" w:space="0"/>
            </w:tcBorders>
            <w:shd w:val="clear" w:color="auto" w:fill="A6A6A6"/>
            <w:vAlign w:val="center"/>
          </w:tcPr>
          <w:p>
            <w:pPr>
              <w:jc w:val="left"/>
              <w:rPr>
                <w:rFonts w:hint="eastAsia" w:ascii="宋体" w:hAnsi="宋体" w:eastAsia="宋体" w:cs="宋体"/>
                <w:b/>
                <w:bCs/>
                <w:i w:val="0"/>
                <w:iCs w:val="0"/>
                <w:color w:val="000000"/>
                <w:sz w:val="22"/>
                <w:szCs w:val="22"/>
                <w:u w:val="none"/>
              </w:rPr>
            </w:pPr>
          </w:p>
        </w:tc>
        <w:tc>
          <w:tcPr>
            <w:tcW w:w="6342" w:type="dxa"/>
            <w:vMerge w:val="continue"/>
            <w:tcBorders>
              <w:top w:val="single" w:color="000000" w:sz="4" w:space="0"/>
              <w:left w:val="single" w:color="000000" w:sz="4" w:space="0"/>
              <w:bottom w:val="single" w:color="000000" w:sz="4" w:space="0"/>
              <w:right w:val="single" w:color="000000" w:sz="4" w:space="0"/>
            </w:tcBorders>
            <w:shd w:val="clear" w:color="auto" w:fill="A6A6A6"/>
            <w:vAlign w:val="center"/>
          </w:tcPr>
          <w:p>
            <w:pPr>
              <w:jc w:val="center"/>
              <w:rPr>
                <w:rFonts w:hint="eastAsia" w:ascii="宋体" w:hAnsi="宋体" w:eastAsia="宋体" w:cs="宋体"/>
                <w:b/>
                <w:bCs/>
                <w:i w:val="0"/>
                <w:iCs w:val="0"/>
                <w:color w:val="000000"/>
                <w:sz w:val="22"/>
                <w:szCs w:val="22"/>
                <w:u w:val="none"/>
              </w:rPr>
            </w:pPr>
          </w:p>
        </w:tc>
        <w:tc>
          <w:tcPr>
            <w:tcW w:w="879" w:type="dxa"/>
            <w:vMerge w:val="continue"/>
            <w:tcBorders>
              <w:top w:val="single" w:color="000000" w:sz="4" w:space="0"/>
              <w:left w:val="single" w:color="000000" w:sz="4" w:space="0"/>
              <w:bottom w:val="single" w:color="000000" w:sz="4" w:space="0"/>
              <w:right w:val="single" w:color="000000" w:sz="4" w:space="0"/>
            </w:tcBorders>
            <w:shd w:val="clear" w:color="auto" w:fill="A6A6A6"/>
            <w:vAlign w:val="center"/>
          </w:tcPr>
          <w:p>
            <w:pPr>
              <w:jc w:val="center"/>
              <w:rPr>
                <w:rFonts w:hint="eastAsia" w:ascii="宋体" w:hAnsi="宋体" w:eastAsia="宋体" w:cs="宋体"/>
                <w:b/>
                <w:bCs/>
                <w:i w:val="0"/>
                <w:iCs w:val="0"/>
                <w:color w:val="000000"/>
                <w:sz w:val="22"/>
                <w:szCs w:val="22"/>
                <w:u w:val="none"/>
              </w:rPr>
            </w:pP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6A6A6"/>
            <w:vAlign w:val="center"/>
          </w:tcPr>
          <w:p>
            <w:pPr>
              <w:jc w:val="center"/>
              <w:rPr>
                <w:rFonts w:hint="eastAsia" w:ascii="宋体" w:hAnsi="宋体" w:eastAsia="宋体" w:cs="宋体"/>
                <w:b/>
                <w:bCs/>
                <w:i w:val="0"/>
                <w:iCs w:val="0"/>
                <w:color w:val="000000"/>
                <w:sz w:val="22"/>
                <w:szCs w:val="22"/>
                <w:u w:val="none"/>
              </w:rPr>
            </w:pPr>
          </w:p>
        </w:tc>
        <w:tc>
          <w:tcPr>
            <w:tcW w:w="1950" w:type="dxa"/>
            <w:vMerge w:val="continue"/>
            <w:tcBorders>
              <w:top w:val="single" w:color="000000" w:sz="4" w:space="0"/>
              <w:left w:val="single" w:color="000000" w:sz="4" w:space="0"/>
              <w:bottom w:val="single" w:color="000000" w:sz="4" w:space="0"/>
              <w:right w:val="single" w:color="000000" w:sz="4" w:space="0"/>
            </w:tcBorders>
            <w:shd w:val="clear" w:color="auto" w:fill="A6A6A6"/>
            <w:vAlign w:val="center"/>
          </w:tcPr>
          <w:p>
            <w:pPr>
              <w:jc w:val="center"/>
              <w:rPr>
                <w:rFonts w:hint="eastAsia" w:ascii="宋体" w:hAnsi="宋体" w:eastAsia="宋体" w:cs="宋体"/>
                <w:b/>
                <w:bCs/>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A6A6A6"/>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必配</w:t>
            </w:r>
          </w:p>
        </w:tc>
        <w:tc>
          <w:tcPr>
            <w:tcW w:w="965" w:type="dxa"/>
            <w:tcBorders>
              <w:top w:val="single" w:color="000000" w:sz="4" w:space="0"/>
              <w:left w:val="single" w:color="000000" w:sz="4" w:space="0"/>
              <w:bottom w:val="single" w:color="000000" w:sz="4" w:space="0"/>
              <w:right w:val="single" w:color="000000" w:sz="4" w:space="0"/>
            </w:tcBorders>
            <w:shd w:val="clear" w:color="auto" w:fill="A6A6A6"/>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选配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30802000110</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实验服</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棉</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30802000503</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乳胶手套</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耐酸（碱）</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30802000504</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机械危害防护手套</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3级</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30199002002</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仪器车</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600mm×400mm×800mm，车轮Φ75mm，厚25mm；一轮带刹车，车轮固定，车架扭动量（上部）≤20mm；钢材制作，载重≥60kg</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辆</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30199020201</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小托盘</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200mm×300mm×60mm</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30199020202</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大托盘</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250mm×400mm×80mm</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30199020301</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提盒</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承重大于3kg</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30801061001</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焊锡膏</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中性</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盒</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30801061101</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焊锡丝</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无铅</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450</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30801061201</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松香</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助焊</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30199000411</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打孔器</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齿口式，不锈钢材质，每组 4 支，外径分别为 5.0 mm、6.5 mm、8 mm、9.5 mm；附通棒</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30199000501</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打孔器夹板</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硬木或硬塑料</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30801100101</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工具箱</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含民用剪刀、平口钳、尖嘴钳、剥线钳、斜口钳、钢丝钳、一字和十字螺丝刀、锥子、镊子等</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箱</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30204000205</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红液温度计</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量程-20 ℃～100 ℃，分度值 1 ℃，示值误差&lt;±1.5 ℃</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30605008801</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蒸发皿</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Style w:val="14"/>
                <w:lang w:val="en-US" w:eastAsia="zh-CN" w:bidi="ar"/>
              </w:rPr>
              <w:t>瓷，</w:t>
            </w:r>
            <w:r>
              <w:rPr>
                <w:rStyle w:val="15"/>
                <w:lang w:val="en-US" w:eastAsia="zh-CN" w:bidi="ar"/>
              </w:rPr>
              <w:t>Φ</w:t>
            </w:r>
            <w:r>
              <w:rPr>
                <w:rStyle w:val="14"/>
                <w:lang w:val="en-US" w:eastAsia="zh-CN" w:bidi="ar"/>
              </w:rPr>
              <w:t>60 mm</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30605006111</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橡胶塞</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0～4 号，应选用白色胶塞，质地均匀</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30602000102</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试管</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iCs/>
                <w:color w:val="000000"/>
                <w:sz w:val="22"/>
                <w:szCs w:val="22"/>
                <w:u w:val="none"/>
              </w:rPr>
            </w:pPr>
            <w:r>
              <w:rPr>
                <w:rStyle w:val="15"/>
                <w:lang w:val="en-US" w:eastAsia="zh-CN" w:bidi="ar"/>
              </w:rPr>
              <w:t>Φ</w:t>
            </w:r>
            <w:r>
              <w:rPr>
                <w:rStyle w:val="14"/>
                <w:lang w:val="en-US" w:eastAsia="zh-CN" w:bidi="ar"/>
              </w:rPr>
              <w:t>15 mm×150 mm透明，硼硅酸盐玻璃制</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30602000107</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试管</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iCs/>
                <w:color w:val="000000"/>
                <w:sz w:val="22"/>
                <w:szCs w:val="22"/>
                <w:u w:val="none"/>
              </w:rPr>
            </w:pPr>
            <w:r>
              <w:rPr>
                <w:rStyle w:val="15"/>
                <w:lang w:val="en-US" w:eastAsia="zh-CN" w:bidi="ar"/>
              </w:rPr>
              <w:t>Φ</w:t>
            </w:r>
            <w:r>
              <w:rPr>
                <w:rStyle w:val="14"/>
                <w:lang w:val="en-US" w:eastAsia="zh-CN" w:bidi="ar"/>
              </w:rPr>
              <w:t>30 mm×200 mm透明，硼硅酸盐玻璃制</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30602001106</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烧瓶</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圆、长，500 mL透明，硼硅酸盐玻璃制</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30602001115</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烧瓶</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平、长，250 mL透明，硼硅酸盐玻璃制</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30602001006</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烧杯</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 mL透明，硼硅酸盐玻璃制，刻度应清晰耐久，应在容量标志下有记号面积</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30602001017</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烧杯</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 mL透明，硼硅酸盐玻璃制，刻度应清晰耐久，应在容量标志下有记号面积</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30602001008</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烧杯</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250 mL透明，硼硅酸盐玻璃制，刻度应清晰耐久，应在容量标志下有记号面积</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30602001018</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烧杯</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 mL透明，硼硅酸盐玻璃制，刻度应清晰耐久，应在容量标志下有记号面积</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30602001010</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烧杯</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 mL透明，硼硅酸盐玻璃制，刻度应清晰耐久，应在容量标志下有记号面积</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30603000101</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酒精灯</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mL，采用透明钠钙玻璃制造，无明显黄绿色，灯口应平整，瓷灯头与灯口平面间隙不应超过1.5mm,玻璃灯罩应磨口，瓷灯头应为白色，表面无气泡，无疵点，无裂纹，无碰损缺口，酒精灯应配置与灯口孔径相适应的整齐完整的棉线灯芯</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30603003102</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漏斗</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漏斗口径90mm，斗颈长90mm，下口磨成45°角，斜口边口倒角或熔光，耐水性HGB3级</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30603003103</w:t>
            </w: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球形分液漏斗</w:t>
            </w:r>
          </w:p>
        </w:tc>
        <w:tc>
          <w:tcPr>
            <w:tcW w:w="63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60ml</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30603000301</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电子打火枪</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电加热丝</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40206010207</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注射器</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100mL,分度值10mL,刻度清晰。加帽或塞，密闭性好，防止液体泄漏，清晰度高</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30199001400</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打气筒</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气嘴外径8mm±0.1mm,长度15mm,台阶口，工作气压不小于0.295MPa</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30199001401</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脚踏打气筒</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气嘴外径8mm±0.1mm,台阶口，工作气压不小于0.295MPa</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30722005102</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酒精</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工业500g</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瓶</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30101000100</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物理支架</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立杆Φ12mm×500mm、Φ12mm×700mm各1根；A形座2个，质量分别不小于1.5kg和3.0kg；平行夹2个、垂直夹2个、烧瓶夹1个、万向夹1个、台边夹1个、大铁环1个、圆托盘1个、绝缘杆1个、吊杆1个、</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吊钩4个</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30101000200</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方座支架</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由方形座、立杆、烧瓶夹、大小铁环、垂直夹（2只）、平行夹、吊杆等组成；立杆长600mm,方形座长210mm,宽135mm,烧瓶夹夹口内壁有耐热不低于120°C的缓压层</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30101000300</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多功能实验支架</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组合座架1个，最小组合支承面积应不小于560mm×10mm；滑块式垂直夹5个、烧瓶夹1个、万向夹1个、大铁环1个、方托盘1个、绝缘环2个、吊钩4个</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30101000401</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升降台</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不锈钢台面，上台面有效面积不小于140mm×140mm,下台面有效面积不小于160mm×160mm,厚度不低于1mm；升降范围85mm〜235mm,连续可调；上下台面的平面度误差应W2mm,升降过程中任一位置的平行度误差W3mm；额定载重量310kg</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30807005101</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半导体致冷器</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可用于致冷、加热和温差发电，包括致冷片、散热器、水槽、水箱、接线柱等，致冷片面积应不小于40mm×40mm,致冷时能观察到水滴结冰，温差发电时间不少于2min</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30307207700</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晶体熔化与凝固实验器</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包括透明容器、2个试管、2个温度计、搅拌勺等，有固定试管及温度计装置</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30199009400</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碘升华凝华管</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碘密封于碘锤内，无色透明硼硅酸盐玻璃制管①28mm×34mm，两端面应为凹面，热冲击应不低于200笆</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30307204900</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热传导演示器</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包括纯铜、铝、铁、不锈钢、聚四氟乙烯塑料等5种导热棒的材料，每种材料1根；导热棒受热后温变油墨应逐渐变色，不同材料的导热棒区别明显，冷却后能恢复</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30307205000</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双金属片</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双金属片的膨胀系数差异大，加热使其升温时弯曲程度明显</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30202000313</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托盘天平</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 g，0.2 g单杠杆等臂式双盘天平，配6 级（M2 级）砝码：100 g、50 g、10 g、5 g 各 1 个，20 g 2 个，钢制镊子</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30202000322</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托盘天平</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 g，0.5 g单杠杆等臂式双盘天平，配6 级（M2 级）砝码：200 g、50 g、10 g 各 1 个，100 g、20 g 各 2 个，钢制镊子</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30601000109</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量筒</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 mL，5 mL透明钠钙玻璃制，分度线、数字和标志应完整、清晰和耐久，容积为 20 ℃时充满量筒刻度线所容纳体积</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30601000108</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量筒</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250 mL，2 mL透明钠钙玻璃制，分度线、数字和标志应完整、清晰和耐久，容积为 20 ℃时充满量筒刻度线所容纳体积</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30601000106</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量筒</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 mL，1 mL透明钠钙玻璃制，分度线、数字和标志应完整、清晰和耐久，容积为 20 ℃时充满量筒刻度线所容纳体积</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30601000208</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量杯</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250 mL，无色透明玻璃制，口部应熔光，壁厚≥1.2 mm，耐水性 HGB3 级</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30299000101</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密度计</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 g/cm3，在液体中倾斜度≤0.2 分度值</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30299000102</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密度计</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 g/cm3，在液体中倾斜度≤0.2 分度值</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30199005102</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放大镜</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手持式，5×，焦距50mm</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30807000410</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半导体性质实验材料</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包括二极管、三极管等，便于接入电路，实验效果要明显</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30307204101</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内聚力演示器</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由2个铅圆柱体、旋转式刮削器、挤压器和2根扳杆组成；圆柱体尺寸约020mm×50mm，铅柱镶铁部分长度约为铅圆柱长度的1/2,挤压架应采用铁质结构，2个铅圆柱体应能装入挤压器中，通过螺旋实现挤压；挤压器螺旋挤压的最大和最小距离差应^35mm，挤压器装入铅圆柱挤压至人力不能继续挤压时，在挤压方向的形变应＜0.25mm；刮削器由转柄、刀片和刀轴组成，削平的两铅圆柱体端面压在一起后，承受轴向拉力应N60N</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30722030101</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甘油</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AR500ML</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瓶</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30750005300</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食用色素</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红色 10ml</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瓶</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5"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30201000101</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演示直尺</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由尺身和指示线框2部分组成，可采用木材、塑料或铝合金材料，木直尺两端应加金属包头；长度应为1000mm±2mm，宽度为45mm±1mm，塑料及木直尺厚度为8mm±0.2mm；分度值1cm，分度线在任意10cm内的累计误差不应超过1mm,全长累计误差不应超过2mm</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30201000410</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钢直尺</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1000 mm，1 mm0 mm～50 mm 分度值 0.5 mm，其余分度值为 1 mm；材料为1Cr18Ni9、1Cr13 或其他类似性能材料，硬度应不低于342HV；刻度面平面度误差应≤0.25 mm，允许误差应≤±0.15 mm；需有计量器具制造许可证标志</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4"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30201000903</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布纤维卷尺</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摇卷盒式，量程0m〜30m,分度值1cm,尺带宽度20mm,有“CMC”标志，刻度清晰，边缘平直、材料环保、耐磨损</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盒</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30201001003</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游标卡尺</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量程0mm〜150mm,分度值0.02mm；尺框、微动装置沿尺身移动平稳、无卡滞和松动现象，用制动螺钉能准确、可靠的固定在尺身上；带深度尺</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30203000202</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电子秒表</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专用型，全时段分辨力0.01s；有防震、防水功能，电池更换周期不小于1.5年</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30203000801</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节拍器</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机械式，40拍/分〜208拍/分，39档；四种（2、3、4、6）鸣铃模式</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30203000402</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沙漏</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玻璃制，5 min 误差≤±10%</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30203000502</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滴漏</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水钟</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30203000602</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日晷</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非固定赤道式，圆形晷面，直径300mm；日晷面和日晷台上表面之间的夹角能调，可调范围为36°〜87°，有角度指示，误差＜±2°；北面和南面时刻线，至少包含2时至22时；每隔15°均匀分布1长线，7.5°分布1短线，误差＜±1°；晷针与日晷面垂直</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30307106401</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斜面小车</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包括斜面、小车、摩擦块、支撑杆、砝码桶和摩擦材料等，与教学支架配套使用；斜面板≥915 mm×100 mm×20 mm，一端应有滑轮、缓冲或捕获小车的装置；斜面板工作面平面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度误差应小于 2 mm；附摩擦材料丁晴橡胶、砂纸、棉布等，有摩擦材料的固定夹</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30307104500</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力的作用趣味实验材料</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含凯夫拉丝、微型手指电机、手指陀螺等</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30307110400</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改变物体运动状态实验装置</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小铁球、条形磁铁、小球释放装置</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8"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30205000502</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演示测力计</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平板式；量程 0 N〜2 N，分度值 0.1 N；示值误差≤1/4 分度，升降示差≤1/2 分度，重复性偏差≤1/4 分度</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30205000103</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条形盒测力计</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量程 0 N〜2.5 N，分度值 0.05 N；示值误差≤1/4 分度，升降示差≤1/2 分度，重复性偏差≤1/4 分度</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30205000104</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条形盒测力计</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量程 0 N〜5 N，分度值 0.1 N；示值误差≤1/4 分度，升降示差≤1/2 分度，重复性偏差≤1/4 分度</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30202001013</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金属钩码</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 g±0.5 g，每盒 10 个，可叠放</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2"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30307100401</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惯性演示器</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观察的物体应能收回，成功率不小于 98%</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30307100901</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阿基米德原理实验器</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包括筒、圆柱体、溢液杯、低重心浮筒、低重心浮筒配重等</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30307101301</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浮力原理演示器</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由透明的大水箱、小水箱、排气管、浮体、连通管（A、B）、控制阀和支架组成。连通管 A 中部装有阀门，浮体放在小水箱上口，从周围缓缓加入水，浮体不浮起；打开阀门，使水面从小水箱中向浮体底部缓缓上升，当接触浮体底部时浮体上浮</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30307102001</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气体浮力演示器</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抽气式</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30307101401</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物体浮沉条件演示器</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由透明盛液筒（内径≥95 mm，深度≥285 mm）、浮体及附件（U 形杯、叉子、注射器、密度计）组成；悬浮应有微调，浮体可处于漂浮、悬浮、下沉三种状态</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30307101601</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潜水艇浮沉演示器</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由潜水艇模型、注射器、软乳胶管组成；潜水艇模型中间为透明气室，顶部有吸排气孔，下端有进水孔，用注射器控制沉浮；能连续完成下沉、上浮交替动作不小于 2 次，悬浮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时倾斜不超过 10°</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30307102301</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压力和压强演示器</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压强小桌，尺寸≥200 mm×100 mm×100 mm；配套多孔弹性材料，尺寸≥220 mm×120 mm ×50 mm</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30307102101</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马德堡半球</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由半球、拉手、气嘴、阀门、橡胶管 2 根以及底座等组成；球体外径应≥80 mm，气嘴外径 8 mm</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30299000301</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空盒气压计</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DYM3 型，量程 870 hPa～1050 hPa，整 10 hPa 点示值误差不应超过±0.7 hPa</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1"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30407000401</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离心水泵模型</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含泵体、驱动机构、底座、进水管、出水管等，应附漏斗、盛水筒、弓形固定夹，泵体上有透明观察窗；叶轮直径≥100 mm，进水口外径 10 mm，出水口外径 8 mm；在额定转</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速下，扬水高度、吸水高度≥600 mm</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30407000301</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抽水机模型</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由筒身、活塞、活塞杆、进水阀、排水阀、进水管、出水管和储水池等组成；筒身应采用无色透明塑料材质，进水阀、排水阀均应单向导通</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30307105501</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飞机升力原理演示器</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由机翼模型（或飞机模型，硬质塑料制成）、平行风源风机、底座、滑杆等组成，机翼下表面水平；若有调速电位器的II类电器，金属外壳（以及与金属外壳相连的螺母）不应露在外</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30307103601</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杠杆</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由杠杆、轴、调平装置和6个挂钩组成，挂钩在标尺上能连续移动，杠杆长≥500mm，木杠杆尺端需包头加固</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30307103701</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演示滑轮组</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由单滑轮2件、三并滑轮2件、三串滑轮2件、支杆滑轮2件组成，附滑轮绳；额定负荷：单滑轮9.8N，串及并滑轮为19.6N,支杆滑轮为9.8N；满负荷时，单、支杆滑轮的效率不应低于90%,并、串滑轮的效率不应低于75%</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30307103801</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滑轮组</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由单滑轮4件、二并滑轮2件、二串滑轮2件、支杆滑轮2件构成，每个滑轮组中至少有1个可止动滑轮，附滑轮绳；额定负荷：单滑轮9.8N，串及并滑轮为19.6N，支杆滑轮为9.8N；满负荷时，单、支杆滑轮的效率不应低于90%，并、串滑轮的效率不应低于75%</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30307105601</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手摇离心转台</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由机座、主动轮（带手柄）、从动轮、支杆等组成；从动轮与主动轮的转速比不低于6的整数倍，支杆直径10mm，全长140mm，支杆装配中心与从动轮轴的距离为140mm±1mm；从动轮轴孔上段为圆柱孔，下段为圆锥孔，锥度为1：20,大端直径10mm，上偏差允许+0.15mm；深度不小于45mm</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30307500201</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凹面镜</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直径 100 mm，焦距 65 mm，镜片为玻璃基质 镀反射膜，配支架和镜座</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30307500301</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凸面镜</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直径 100 mm，焦距-65 mm，镜片为玻璃基质 镀反射膜，配支架和镜座</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30307510801</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Style w:val="14"/>
                <w:lang w:val="en-US" w:eastAsia="zh-CN" w:bidi="ar"/>
              </w:rPr>
              <w:t>光的传播、反射、折射实验器</w:t>
            </w:r>
            <w:r>
              <w:rPr>
                <w:rStyle w:val="16"/>
                <w:lang w:val="en-US" w:eastAsia="zh-CN" w:bidi="ar"/>
              </w:rPr>
              <w:t>c</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包括能显示光路的透明材料制成的半圆玻 砖、角度板、2 个条形玻砖、2 个半导体激光 光源（不加扩束镜，1 个为入射光源，1 个提 供法线）等，表盘直径≥300 mm</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30307501401</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平面镜成像实验器</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有机玻璃，厚5mm，150×100 mm，支架2个</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30307501402</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平面镜成像实验器</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由水平底座、塑料平面镜等组成</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30199008901</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透明水槽</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250 mm×180 mm×100 mm，透明塑料制，透 光率≥85％，壁厚≥2 mm</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30307511701</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凹透镜</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焦距-50 mm，误差±2 mm</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面</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30307511801</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凸透镜</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焦距 75 mm，误差±2 mm</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面</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30409200411</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眼球仪</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用于眼睛的工作原理及视力矫正实验；模拟 晶状体曲度可调节，能实现正常、远视、近 视三种状态，近视镜、远视镜与眼球匹配， 能将远视眼、近视眼调节为正常视力</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30307502011</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光的三原色合成实验器</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可单独显示红、绿、蓝三原色，也可显示双色光混合色和三色光混合色</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30307504501</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手持直视分光镜</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 nm～700 nm，能观察连续光谱、明线光 谱、吸收光谱</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30299002501</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照度计</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量程 0 l×～20000 l×，分辨力 0.1 l×；手持 式，数显</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30307500101</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光具盘</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分离型、磁吸附式。矩形光盘长≥650 mm， 宽≥240 mm；圆形光盘直径≥250 mm。盘面 分四个象限，以一条直径为始边，分别刻有 0°～90°刻度。半导体激光光源，可显示 5 条平行光。光学零件：梯形玻砖 1 件，等腰 直角棱镜 1 件，半圆柱透镜 1 件，小双凹柱 透镜 1 件，小双凸柱透镜 1 件，双凸透镜 1 件，大双凸柱透镜 1 件，平面镜 1 件，凹凸 柱面镜 1 件，正三棱镜 2 件</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30307500601</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光具座</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导轨长 1000 mm，导轨和滑块均为金属件， 滑块在导轨上应滑行自如，无阻滞现象。金 属标尺刻度 900 mm，分度值 l mm。光源出口 处照度应≥500 1×，500 mm 处照度≥300 1×。 附件包括双凸透镜 2 件，平凸透镜 1 件，双 凹透镜 1 件，“1”字屏 1 件，白屏 1 件，插 杆 5 根，带支架毛玻璃屏 1 件，烛台 1 件。 各器件易于装配、固定及拆卸</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30307500701</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光具组</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包括双凸透镜 2 件，平凸透镜 1 件，双凹透 镜 1 件，“l”字屏 1 件，白光屏 1 件，毛玻 璃光屏 1 件，烛台 1 件（能调节焰心的高度）。 光源出口照度≥500 l×，0.5 m 处照度不小 于出口照度的 3／5。支承机构应能使光路上 元件的光心基本等高</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30307504001</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初中光学实验箱</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可完成光的直线传播、反射定律、平面镜成 像、光的折射、光的色散、色光的混合、透 镜的焦点与焦距、凸透镜成像规律、望远镜 与显微镜等实验</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30307504001</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光、力学实验箱</w:t>
            </w:r>
          </w:p>
        </w:tc>
        <w:tc>
          <w:tcPr>
            <w:tcW w:w="634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学力学01天平(200g)、学力学天平砝码200g</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学力学01杠杆尺支挥杆、学力学02杠杆尺组件(21款)</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学力学02多功能底座(21款)、学力学01量筒(20款)、学光学01多功能反射实验器吊镜(20款)、学力学02杯子套装(20款)</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学力学沙子包(20款)、无铁头白底红字皮尺1.5m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学力学01别力计5H(橙色)、学力学02小车滑块(20款)</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学力学01小桌子、学力学02海绵块100×80×25m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学力学01细线包(20款)、学力学03斜面包(21款)</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学光学01水透镜(20款)、无针头注射器20m1</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学力学01滑轮包带漏杯托盘(21款)、学力学01钩码包</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学力学01瓦秀纸、学力学020形压强计(20款)</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学光学02椭圆形白板/三原色板(20款)、学光学02圆形小孔</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成象实验器(20款)</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学光学02激光盒(21款)、学光学021字包(4个装)(21款)学光学03量角器包、学光学02眼腈矫正实验演示纸片(20款)学光学03平行透镜套装(20款)、学光学04平面镜组件包(20款)</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学光学03长方形F光源(20款)、学光学03光具座4座(20款)学光学02圆形一体式透镜F5cm(20款)、学光学02圆形一体式透镜F10cm(20款)</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学光学02圆形一体式透镜F-10cm(20款)、  学光学02圆形一体式透镜3型查光器(20款)</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箱</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30307300101</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玻棒（附丝绸）</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或有机玻棒(附丝绸)，丝绸面积≥350 mm× 350 mm。在规定工作条件下，用丝绸裹住玻 棒（或有机玻棒），做一次快速拉出，棒上 所带的电荷用 D－YDQ－Z－100 型指针验电 器检验张角≥30°（≥50°）</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对</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30307307401</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胶棒（附毛皮）</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或聚碳酸酯棒(附毛皮)，毛皮面积≥150 mm ×150 mm。在规定工作条件下，用毛皮裹胶 棒（或聚碳酸脂棒），做一次快速拉出，棒 上所带的电荷用 D－YDQ－Z－100 型指针验 电器检验张角≥30°（≥45°）</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对</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30307309601</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电磁实验用旋转架</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由底座、转轴和转台等组成。转台应采用静 电绝缘材料制成，转台内应有一凹槽；凹槽 宽度应≥15 mm，凹槽深度应≥8 mm，凹槽长 度应≥35 mm；转台应能作 360°旋转</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对</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30307400204</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条形磁铁</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D-CG-LT-180，表面磁感应强度≥0.07 T</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对</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30307400305</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蹄形磁铁</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D-CG-LU-100，表面磁感应强度≥0.055 T</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30701000501</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铁粉</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铁屑要均匀，颗粒小</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盒</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30307401301</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电流磁场演示器</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直流导线、圆线圈、螺线管的磁场分布</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30307401801</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蹄形电磁铁</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磁路总长度不小于 220 mm，两磁极面中心距 离不小于 40 mm，线圈骨架两端有接线柱、 焊片及垫圈，工作电流≤1 A，工作电压≤6 V， 连续工作 20 min 后线圈温升应不大于 75℃， 吸力≥49 N，剩余磁力≤5.88 N </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30307403301</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初中电与磁实验箱</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可完成电流的磁效应、通电螺线管的磁场、安培定则、电磁铁、电磁铁磁性强弱的影响因素、电磁继电器、磁场对通电导线的作用、电动机的基本构造和工作原理等实验</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30307403001</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手摇交直流发电机</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 包括定子、转子、整流器、集流环、电刷、 灯座（带灯泡）、手摇驱动机构和底板等部 分。定子应由永磁体和极靴组成，转子应由 转轴、两极电枢铁芯、电枢线圈以及整流器 和集流环组成。整流器在任何位置不应将两 电刷短路，电刷与整流器和集流环应使用弹 性接触，转动灵活。转子转速为 1600 r/mi空载时，输出端交流和直流电压均应≥8 V； 接 16 Ω电阻负载时，输出端交流和直流电 压均应≥5 V；不带皮带轮用作电动机使用时 启动电压应≤4 V，电流应≤0.4 A</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30307110701</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单摆</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由摆球（钢球、塑料球）、摆线和单摆夹组 成，不少于 5 个摆球。摆球直径 20 mm，穿 线孔两端直径相同，线长 1500 mm。单摆夹 应由金属材料制成，夹口应为 V 形，单摆在摆动过程中摆线上的固定点应不变</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30307105301</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滚摆</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包括摆体（摆轮和摆轴）、悬线和支架等。 摆轮采用金属材质，直径 125 mm；摆轴采用 钢材制作，直径 8 mm，长 160 mm；支架高 460 mm，横梁长 300 mm；摆体质量为 0.6 kg～ 0.8 kg。摆体前 10 次的回升累计递减量应 ≤65 mm</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30307105401</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离心轨道</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由底板、环形轨道、钢球、塑料球和接球装 置等组成。环形轨道有供球出、入的 2 个斜 坡，长坡顶部有球座，短坡顶部有接球装置。 环形轨道环内径≥140 mm，短坡高≥120 mm，长坡高/圆环半径倍数不大于 4。钢球和塑料 球直径Φ25 mm。球自长坡顶部滚下，应能连 续（在轨道顶部不脱离与轨道的接触）沿轨 道滚动一周，并在短坡顶部进入接球装置</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30307204201</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空气压缩引火仪</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由气缸、底座、端盖、活塞等部分组成。气 缸用透明有机玻璃制作，内径Φ10 mm，外径 Φ25 mm，长 130 mm，底座Φ65 mm，手柄Φ 40 mm，活塞杆Φ8 mm。活塞体应使用弹性材 料制成，活塞与气缸气密性应良好，连续压 缩引火 100 次后密封圈性能不变。应能引燃 脱脂棉，不应使用硝化棉</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30206000101</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演示电表</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 级，直流电流：200 μA、0.5 A、2.5 A， 直流电压：2.5 V、10 V，检流：－100 μA～ 100 μA，电压灵敏度：5 kΩ/V</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只</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30206000603</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直流电流表</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0.6 A、3 A 双量程，2.5 级，基本误差、升 降变差、平衡误差不超过量程上限的 2.5％</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只</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30206000802</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直流电压表</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 V、15 V 双量程，2.5 级，基本误差、升降变差、平衡误差不超过量程上限的 2.5％</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只</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30102000801</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电池盒</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适用于 R6 电池</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30102000802</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电池盒</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R20（1＃）电池用，有接线柱，负极可用弹簧或弹性磷铜片，有串联接插口，电池装反时不能接通</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30807000901</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电珠（小灯泡）</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 V、0.3 A</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30807000902</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电珠（小灯泡）</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 V、0.3 A</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30807000903</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电珠（小灯泡）</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 V、0.3 A</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30807000904</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电珠（小灯泡）</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 V、0.15 A</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2"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30307303901</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单刀开关</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最高工作电压 36 V，额定工作电流 6 A。开关闸刀、接线柱、垫片均为铜质。闸刀宽度≥7 mm，闸刀厚度≥0.7 mm。接线柱直径为4 mm，有效行程≥4 mm。通额定电流，导电部分允许温升≤35 ℃，操作手柄允许温升≤25 ℃。开关的绝缘强度应能承受 1200 V。在额定直流电流工作条件下，接线两端直流电压降≤100 mV</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30307304001</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单刀双掷开关</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最高工作电压 36 V，额定工作电流 6 A。开关闸刀、接线柱、垫片均为铜质。闸刀宽度≥7 mm，闸刀厚度≥0.7 mm。接线柱直径为4 mm，有效行程≥4 mm。通额定电流，导电</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部分允许温升≤35 ℃，操作手柄允许温升≤25 ℃。开关的绝缘强度应能承受 1200 V。在额定直流电流工作条件下，接线两端直流电压降≤100 mV</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30307304101</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双刀双掷开关</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最高工作电压 36 V，额定工作电流 6 A。开关闸刀、接线柱、垫片均为铜质。闸刀宽度≥7 mm，闸刀厚度≥0.7 mm。接线柱直径为4 mm，有效行程≥4 mm。通额定电流，导电部分允许温升≤35 ℃，操作手柄允许温升≤25 ℃。开关的绝缘强度应能承受 1200 V。在额定直流电流工作条件下，接线两端直流电压降≤100 mV</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30307304203</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滑动变阻器</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 Ω，2 A误差应&lt;±10%；滑杆应采用正六边形、正四边形或正三角形截面，不应采用圆形截面；电阻丝采用康铜丝，接线柱应有防松动装置；额定电流工作30 min 温 升 ≤300 ℃</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30307304301</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电阻圈</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包括 5Ω、1.5 A，10 Ω、1.0 A，15 Ω、0.6 A 共 3 种规格，阻值误差≤±1%；电阻丝应采用锰铜线或康铜线绕制；按额定电流连续工作 15 min 后，5Ω、1.5 A，10 Ω、1.0 A，15 Ω、0.6 A 电阻圈外壳两侧温升分别不应高于 60 K、60 K 和 45 K；按额定电流连续工作 2 h 后外壳不应出现焦灼、熔化变形、冒烟现象；加热后电阻值变化应在1%以内</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30807015201</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插头导线</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长度分别为 200 mm、300 mm、400 mm；单芯 4 mm 纯铜插头，纯铜导线；宜用不同线色</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30307306501</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焦耳定律实验器</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包括温度计、塑料容器、电热丝及并联电阻等；温度计测量范围不小于 0 ℃～100 ℃，分度值为 1 ℃，误差≤±1 ℃</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30807000305</w:t>
            </w: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家庭电路示教板</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配电部分：三线 10 A 插头与电网连接，开启式闸刀开关、铅熔断器（保险丝）盒、单相机械式有功电能表（2.0 级，5 A）。负荷部分：三极和二极插座、三极和二极插头、螺口灯座（E27）1个、插口灯座（E27）1 个、倒扳开关、拉线开关、白炽灯泡（E27 卡口或 E27LED 螺口灯泡）、卡口－螺口转换器（有卡口灯座时配）。插座、开关均为明装式，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软导线（截面积 0.5 mm2）。火线用红色，零线用蓝色，保护地线用黄绿双色。示教板应能竖立在桌上。开关电极应为左面是零线，右面是火线，三极插座上面是保护接地线。底板可用木板或塑料板</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18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铁架台（套装）</w:t>
            </w:r>
          </w:p>
        </w:tc>
        <w:tc>
          <w:tcPr>
            <w:tcW w:w="634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带铁夹、铁圈</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广口瓶</w:t>
            </w:r>
          </w:p>
        </w:tc>
        <w:tc>
          <w:tcPr>
            <w:tcW w:w="63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60ml</w:t>
            </w:r>
          </w:p>
        </w:tc>
        <w:tc>
          <w:tcPr>
            <w:tcW w:w="8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62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1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水果电池套装</w:t>
            </w:r>
          </w:p>
        </w:tc>
        <w:tc>
          <w:tcPr>
            <w:tcW w:w="63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铜片×4、锌片×4、双头鳄鱼夹导线×5、发光二极管×2</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98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c>
          <w:tcPr>
            <w:tcW w:w="1007" w:type="dxa"/>
            <w:tcBorders>
              <w:top w:val="single" w:color="000000" w:sz="4" w:space="0"/>
              <w:left w:val="single" w:color="000000" w:sz="4" w:space="0"/>
              <w:bottom w:val="single" w:color="000000" w:sz="4" w:space="0"/>
              <w:right w:val="single" w:color="000000" w:sz="4" w:space="0"/>
            </w:tcBorders>
            <w:shd w:val="clear" w:color="auto" w:fill="FFFFFF"/>
            <w:vAlign w:val="center"/>
          </w:tcPr>
          <w:p/>
        </w:tc>
        <w:tc>
          <w:tcPr>
            <w:tcW w:w="9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22"/>
                <w:szCs w:val="22"/>
                <w:u w:val="none"/>
              </w:rPr>
            </w:pPr>
          </w:p>
        </w:tc>
      </w:tr>
    </w:tbl>
    <w:p>
      <w:pPr>
        <w:jc w:val="center"/>
        <w:sectPr>
          <w:pgSz w:w="16838" w:h="11906" w:orient="landscape"/>
          <w:pgMar w:top="720" w:right="720" w:bottom="720" w:left="720" w:header="567" w:footer="624" w:gutter="0"/>
          <w:pgNumType w:fmt="decimal"/>
          <w:cols w:space="425" w:num="1"/>
          <w:docGrid w:type="lines" w:linePitch="312" w:charSpace="0"/>
        </w:sectPr>
      </w:pPr>
    </w:p>
    <w:p>
      <w:pPr>
        <w:jc w:val="center"/>
        <w:rPr>
          <w:rFonts w:hint="eastAsia" w:asciiTheme="minorEastAsia" w:hAnsiTheme="minorEastAsia" w:eastAsiaTheme="minorEastAsia" w:cstheme="minorEastAsia"/>
          <w:b/>
          <w:bCs/>
          <w:i w:val="0"/>
          <w:iCs w:val="0"/>
          <w:color w:val="000000"/>
          <w:kern w:val="0"/>
          <w:sz w:val="28"/>
          <w:szCs w:val="28"/>
          <w:u w:val="none"/>
          <w:lang w:val="en-US" w:eastAsia="zh-CN" w:bidi="ar"/>
        </w:rPr>
      </w:pPr>
      <w:r>
        <w:rPr>
          <w:rFonts w:hint="eastAsia" w:asciiTheme="minorEastAsia" w:hAnsiTheme="minorEastAsia" w:eastAsiaTheme="minorEastAsia" w:cstheme="minorEastAsia"/>
          <w:b/>
          <w:bCs/>
          <w:i w:val="0"/>
          <w:iCs w:val="0"/>
          <w:color w:val="000000"/>
          <w:kern w:val="0"/>
          <w:sz w:val="28"/>
          <w:szCs w:val="28"/>
          <w:u w:val="none"/>
          <w:lang w:val="en-US" w:eastAsia="zh-CN" w:bidi="ar"/>
        </w:rPr>
        <w:t>五、实验楼五层</w:t>
      </w:r>
    </w:p>
    <w:p>
      <w:pPr>
        <w:jc w:val="left"/>
        <w:rPr>
          <w:rFonts w:hint="eastAsia" w:asciiTheme="minorEastAsia" w:hAnsiTheme="minorEastAsia" w:eastAsiaTheme="minorEastAsia" w:cstheme="minorEastAsia"/>
          <w:b/>
          <w:bCs/>
          <w:i w:val="0"/>
          <w:iCs w:val="0"/>
          <w:color w:val="000000"/>
          <w:kern w:val="0"/>
          <w:sz w:val="21"/>
          <w:szCs w:val="21"/>
          <w:u w:val="none"/>
          <w:lang w:val="en-US" w:eastAsia="zh-CN" w:bidi="ar"/>
        </w:rPr>
      </w:pPr>
      <w:r>
        <w:rPr>
          <w:rFonts w:hint="eastAsia" w:asciiTheme="minorEastAsia" w:hAnsiTheme="minorEastAsia" w:cstheme="minorEastAsia"/>
          <w:b/>
          <w:bCs/>
          <w:i w:val="0"/>
          <w:iCs w:val="0"/>
          <w:color w:val="000000"/>
          <w:kern w:val="0"/>
          <w:sz w:val="21"/>
          <w:szCs w:val="21"/>
          <w:u w:val="none"/>
          <w:lang w:val="en-US" w:eastAsia="zh-CN" w:bidi="ar"/>
        </w:rPr>
        <w:t>1、</w:t>
      </w:r>
      <w:r>
        <w:rPr>
          <w:rFonts w:hint="eastAsia" w:asciiTheme="minorEastAsia" w:hAnsiTheme="minorEastAsia" w:eastAsiaTheme="minorEastAsia" w:cstheme="minorEastAsia"/>
          <w:b/>
          <w:bCs/>
          <w:i w:val="0"/>
          <w:iCs w:val="0"/>
          <w:color w:val="000000"/>
          <w:kern w:val="0"/>
          <w:sz w:val="21"/>
          <w:szCs w:val="21"/>
          <w:u w:val="none"/>
          <w:lang w:val="en-US" w:eastAsia="zh-CN" w:bidi="ar"/>
        </w:rPr>
        <w:t>5F舞蹈室</w:t>
      </w:r>
    </w:p>
    <w:tbl>
      <w:tblPr>
        <w:tblStyle w:val="6"/>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68"/>
        <w:gridCol w:w="1377"/>
        <w:gridCol w:w="9649"/>
        <w:gridCol w:w="918"/>
        <w:gridCol w:w="1071"/>
        <w:gridCol w:w="172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序号</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设备名称</w:t>
            </w:r>
          </w:p>
        </w:tc>
        <w:tc>
          <w:tcPr>
            <w:tcW w:w="30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技术参数</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数量</w:t>
            </w:r>
          </w:p>
        </w:tc>
        <w:tc>
          <w:tcPr>
            <w:tcW w:w="34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单位</w:t>
            </w:r>
          </w:p>
        </w:tc>
        <w:tc>
          <w:tcPr>
            <w:tcW w:w="5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heme="minorEastAsia" w:hAnsiTheme="minorEastAsia" w:eastAsiaTheme="minorEastAsia" w:cstheme="minorEastAsia"/>
                <w:b/>
                <w:bCs/>
                <w:i w:val="0"/>
                <w:iCs w:val="0"/>
                <w:color w:val="000000"/>
                <w:kern w:val="0"/>
                <w:sz w:val="21"/>
                <w:szCs w:val="21"/>
                <w:u w:val="none"/>
                <w:lang w:val="en-US" w:eastAsia="zh-CN" w:bidi="ar"/>
              </w:rPr>
            </w:pPr>
            <w:r>
              <w:rPr>
                <w:rFonts w:hint="eastAsia" w:asciiTheme="minorEastAsia" w:hAnsiTheme="minorEastAsia" w:cstheme="minorEastAsia"/>
                <w:b/>
                <w:bCs/>
                <w:i w:val="0"/>
                <w:iCs w:val="0"/>
                <w:color w:val="000000"/>
                <w:kern w:val="0"/>
                <w:sz w:val="21"/>
                <w:szCs w:val="21"/>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舞蹈训练垫</w:t>
            </w:r>
          </w:p>
        </w:tc>
        <w:tc>
          <w:tcPr>
            <w:tcW w:w="30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尺寸：</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1830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680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6mm；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材质：环保TPE；</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纹路：锁链+水波；</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51</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舞蹈鞋柜</w:t>
            </w:r>
          </w:p>
        </w:tc>
        <w:tc>
          <w:tcPr>
            <w:tcW w:w="30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尺寸：</w:t>
            </w:r>
            <w:r>
              <w:rPr>
                <w:rFonts w:hint="eastAsia"/>
                <w:color w:val="auto"/>
                <w:kern w:val="0"/>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3000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320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900mm</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材质：采用E1级15mm厚双贴面三聚氰胺板，其截面PVC封边带利用机械高温热熔胶封边，粘力强，密封性好，经久耐用。</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结构：由大小等同的30个小柜组成，每柜可放置两双鞋。</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脚垫：采用特制模具ABS注塑脚垫，高度可调，可有效防止桌身受潮，延长设备的使用寿命。</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软包矮柜</w:t>
            </w:r>
          </w:p>
        </w:tc>
        <w:tc>
          <w:tcPr>
            <w:tcW w:w="30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尺寸：</w:t>
            </w:r>
            <w:r>
              <w:rPr>
                <w:rFonts w:hint="eastAsia"/>
                <w:color w:val="auto"/>
                <w:kern w:val="0"/>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1000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300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350mm</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材质：采用E1级15mm厚双贴面三聚氰胺板，其截面PVC封边带利用机械高温热熔胶封边，粘力强，密封性好，经久耐用。科技布软包座垫，透气舒适耐磨耐刮。</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钢琴</w:t>
            </w:r>
          </w:p>
        </w:tc>
        <w:tc>
          <w:tcPr>
            <w:tcW w:w="30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尺寸：</w:t>
            </w:r>
            <w:r>
              <w:rPr>
                <w:rFonts w:hint="eastAsia"/>
                <w:color w:val="auto"/>
                <w:kern w:val="0"/>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150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62</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120</w:t>
            </w:r>
            <w:r>
              <w:rPr>
                <w:rFonts w:hint="eastAsia" w:asciiTheme="minorEastAsia" w:hAnsiTheme="minorEastAsia" w:eastAsiaTheme="minorEastAsia" w:cstheme="minorEastAsia"/>
                <w:color w:val="auto"/>
                <w:lang w:val="en-US" w:eastAsia="zh-CN"/>
              </w:rPr>
              <w:t>cm</w:t>
            </w:r>
            <w:r>
              <w:rPr>
                <w:rFonts w:hint="eastAsia" w:asciiTheme="minorEastAsia" w:hAnsiTheme="minorEastAsia" w:eastAsiaTheme="minorEastAsia" w:cstheme="minorEastAsia"/>
                <w:i w:val="0"/>
                <w:iCs w:val="0"/>
                <w:color w:val="auto"/>
                <w:kern w:val="0"/>
                <w:sz w:val="21"/>
                <w:szCs w:val="21"/>
                <w:u w:val="none"/>
                <w:lang w:val="en-US" w:eastAsia="zh-CN" w:bidi="ar"/>
              </w:rPr>
              <w:t>；铁板：采用传统沙铸铁板工艺，音色纯正。</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音板：采用质木材制作的等厚加强型实木音板，在各种不同的气候条件下均能保持优良的音色，音板设计非常符合钢琴共鸣系统的发声规律，产生更加优美琴声和纯正的音质效果。</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琴弦：采用钢线，音色纯净，音准稳定。</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弦码：采用榉木多层板制作，音频振动响应精确、迅速。</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弦轴板：由17层硬木交错拼接而成，为弦轴钉提供稳固的握钉力，保证了音准稳定性。</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弦槌：采用优质国产羊毛毡并应用欧洲传统工艺制作的弦槌，音色圆润通透。</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制音器：采用优质羊毛制造，制音效果好。</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转击器、联动杆、制音杆：采用坚硬细密的鹅耳枥木制作，强度高韧性大、运动灵敏、观感典雅。</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顶杆：采用高强度ABS材质，不易磨损，自润性能佳，保证了产品的使用寿命。</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琴键：亚光黑键，色彩和质感如同乌木，触感舒适自然。</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键板：采用木材制作的实木键板，性能稳定。</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外壳涂饰：不饱和树脂环保漆，光面黑色。</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中盘：实木结构，无金属部件.含琴凳、琴罩。</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bl>
    <w:p>
      <w:pPr>
        <w:jc w:val="left"/>
        <w:rPr>
          <w:rFonts w:hint="default" w:asciiTheme="minorEastAsia" w:hAnsiTheme="minorEastAsia" w:eastAsiaTheme="minorEastAsia" w:cstheme="minorEastAsia"/>
          <w:b/>
          <w:bCs/>
          <w:i w:val="0"/>
          <w:iCs w:val="0"/>
          <w:color w:val="000000"/>
          <w:kern w:val="0"/>
          <w:sz w:val="21"/>
          <w:szCs w:val="21"/>
          <w:u w:val="none"/>
          <w:lang w:val="en-US" w:eastAsia="zh-CN" w:bidi="ar"/>
        </w:rPr>
      </w:pPr>
      <w:r>
        <w:rPr>
          <w:rFonts w:hint="eastAsia" w:asciiTheme="minorEastAsia" w:hAnsiTheme="minorEastAsia" w:cstheme="minorEastAsia"/>
          <w:b/>
          <w:bCs/>
          <w:i w:val="0"/>
          <w:iCs w:val="0"/>
          <w:color w:val="000000"/>
          <w:kern w:val="0"/>
          <w:sz w:val="21"/>
          <w:szCs w:val="21"/>
          <w:u w:val="none"/>
          <w:lang w:val="en-US" w:eastAsia="zh-CN" w:bidi="ar"/>
        </w:rPr>
        <w:t>1-1、</w:t>
      </w:r>
      <w:r>
        <w:rPr>
          <w:rFonts w:hint="eastAsia" w:asciiTheme="minorEastAsia" w:hAnsiTheme="minorEastAsia" w:eastAsiaTheme="minorEastAsia" w:cstheme="minorEastAsia"/>
          <w:b/>
          <w:bCs/>
          <w:i w:val="0"/>
          <w:iCs w:val="0"/>
          <w:color w:val="000000"/>
          <w:kern w:val="0"/>
          <w:sz w:val="21"/>
          <w:szCs w:val="21"/>
          <w:u w:val="none"/>
          <w:lang w:val="en-US" w:eastAsia="zh-CN" w:bidi="ar"/>
        </w:rPr>
        <w:t>5F舞蹈室</w:t>
      </w:r>
      <w:r>
        <w:rPr>
          <w:rFonts w:hint="eastAsia" w:asciiTheme="minorEastAsia" w:hAnsiTheme="minorEastAsia" w:cstheme="minorEastAsia"/>
          <w:b/>
          <w:bCs/>
          <w:i w:val="0"/>
          <w:iCs w:val="0"/>
          <w:color w:val="000000"/>
          <w:kern w:val="0"/>
          <w:sz w:val="21"/>
          <w:szCs w:val="21"/>
          <w:u w:val="none"/>
          <w:lang w:val="en-US" w:eastAsia="zh-CN" w:bidi="ar"/>
        </w:rPr>
        <w:t>平面图如下：</w:t>
      </w:r>
    </w:p>
    <w:p>
      <w:pPr>
        <w:jc w:val="center"/>
        <w:sectPr>
          <w:pgSz w:w="16838" w:h="11906" w:orient="landscape"/>
          <w:pgMar w:top="720" w:right="720" w:bottom="720" w:left="720" w:header="567" w:footer="624" w:gutter="0"/>
          <w:pgNumType w:fmt="decimal"/>
          <w:cols w:space="425" w:num="1"/>
          <w:docGrid w:type="lines" w:linePitch="312" w:charSpace="0"/>
        </w:sectPr>
      </w:pPr>
      <w:r>
        <w:drawing>
          <wp:inline distT="0" distB="0" distL="114300" distR="114300">
            <wp:extent cx="9776460" cy="4069080"/>
            <wp:effectExtent l="0" t="0" r="15240" b="7620"/>
            <wp:docPr id="17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8"/>
                    <pic:cNvPicPr>
                      <a:picLocks noChangeAspect="1"/>
                    </pic:cNvPicPr>
                  </pic:nvPicPr>
                  <pic:blipFill>
                    <a:blip r:embed="rId24"/>
                    <a:stretch>
                      <a:fillRect/>
                    </a:stretch>
                  </pic:blipFill>
                  <pic:spPr>
                    <a:xfrm>
                      <a:off x="0" y="0"/>
                      <a:ext cx="9776460" cy="4069080"/>
                    </a:xfrm>
                    <a:prstGeom prst="rect">
                      <a:avLst/>
                    </a:prstGeom>
                    <a:noFill/>
                    <a:ln>
                      <a:noFill/>
                    </a:ln>
                  </pic:spPr>
                </pic:pic>
              </a:graphicData>
            </a:graphic>
          </wp:inline>
        </w:drawing>
      </w:r>
    </w:p>
    <w:p>
      <w:pPr>
        <w:jc w:val="left"/>
        <w:rPr>
          <w:rFonts w:hint="eastAsia" w:asciiTheme="minorEastAsia" w:hAnsiTheme="minorEastAsia" w:eastAsiaTheme="minorEastAsia" w:cstheme="minorEastAsia"/>
          <w:b/>
          <w:bCs/>
          <w:i w:val="0"/>
          <w:iCs w:val="0"/>
          <w:color w:val="000000"/>
          <w:kern w:val="0"/>
          <w:sz w:val="21"/>
          <w:szCs w:val="21"/>
          <w:u w:val="none"/>
          <w:lang w:val="en-US" w:eastAsia="zh-CN" w:bidi="ar"/>
        </w:rPr>
      </w:pPr>
      <w:r>
        <w:rPr>
          <w:rFonts w:hint="eastAsia" w:asciiTheme="minorEastAsia" w:hAnsiTheme="minorEastAsia" w:cstheme="minorEastAsia"/>
          <w:b/>
          <w:bCs/>
          <w:i w:val="0"/>
          <w:iCs w:val="0"/>
          <w:color w:val="000000"/>
          <w:kern w:val="0"/>
          <w:sz w:val="21"/>
          <w:szCs w:val="21"/>
          <w:u w:val="none"/>
          <w:lang w:val="en-US" w:eastAsia="zh-CN" w:bidi="ar"/>
        </w:rPr>
        <w:t>2、</w:t>
      </w:r>
      <w:r>
        <w:rPr>
          <w:rFonts w:hint="eastAsia" w:asciiTheme="minorEastAsia" w:hAnsiTheme="minorEastAsia" w:eastAsiaTheme="minorEastAsia" w:cstheme="minorEastAsia"/>
          <w:b/>
          <w:bCs/>
          <w:i w:val="0"/>
          <w:iCs w:val="0"/>
          <w:color w:val="000000"/>
          <w:kern w:val="0"/>
          <w:sz w:val="21"/>
          <w:szCs w:val="21"/>
          <w:u w:val="none"/>
          <w:lang w:val="en-US" w:eastAsia="zh-CN" w:bidi="ar"/>
        </w:rPr>
        <w:t>5F舞蹈更衣室</w:t>
      </w:r>
    </w:p>
    <w:tbl>
      <w:tblPr>
        <w:tblStyle w:val="6"/>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15"/>
        <w:gridCol w:w="1467"/>
        <w:gridCol w:w="11330"/>
        <w:gridCol w:w="943"/>
        <w:gridCol w:w="9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29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序号</w:t>
            </w:r>
          </w:p>
        </w:tc>
        <w:tc>
          <w:tcPr>
            <w:tcW w:w="47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设备名称</w:t>
            </w:r>
          </w:p>
        </w:tc>
        <w:tc>
          <w:tcPr>
            <w:tcW w:w="36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技术参数</w:t>
            </w:r>
          </w:p>
        </w:tc>
        <w:tc>
          <w:tcPr>
            <w:tcW w:w="30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数量</w:t>
            </w:r>
          </w:p>
        </w:tc>
        <w:tc>
          <w:tcPr>
            <w:tcW w:w="30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一、女更衣室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舞蹈更衣柜</w:t>
            </w:r>
          </w:p>
        </w:tc>
        <w:tc>
          <w:tcPr>
            <w:tcW w:w="36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cstheme="minorEastAsia"/>
                <w:i w:val="0"/>
                <w:iCs w:val="0"/>
                <w:color w:val="auto"/>
                <w:kern w:val="0"/>
                <w:sz w:val="21"/>
                <w:szCs w:val="21"/>
                <w:u w:val="none"/>
                <w:lang w:val="en-US" w:eastAsia="zh-CN" w:bidi="ar"/>
              </w:rPr>
              <w:t>尺</w:t>
            </w:r>
            <w:r>
              <w:rPr>
                <w:rFonts w:hint="eastAsia" w:asciiTheme="minorEastAsia" w:hAnsiTheme="minorEastAsia" w:eastAsiaTheme="minorEastAsia" w:cstheme="minorEastAsia"/>
                <w:i w:val="0"/>
                <w:iCs w:val="0"/>
                <w:color w:val="auto"/>
                <w:kern w:val="0"/>
                <w:sz w:val="21"/>
                <w:szCs w:val="21"/>
                <w:u w:val="none"/>
                <w:lang w:val="en-US" w:eastAsia="zh-CN" w:bidi="ar"/>
              </w:rPr>
              <w:t>寸：</w:t>
            </w:r>
            <w:r>
              <w:rPr>
                <w:rFonts w:hint="eastAsia"/>
                <w:color w:val="auto"/>
                <w:kern w:val="0"/>
                <w:lang w:bidi="ar"/>
              </w:rPr>
              <w:t>≥</w:t>
            </w:r>
            <w:r>
              <w:rPr>
                <w:rStyle w:val="17"/>
                <w:rFonts w:hint="eastAsia" w:asciiTheme="minorEastAsia" w:hAnsiTheme="minorEastAsia" w:eastAsiaTheme="minorEastAsia" w:cstheme="minorEastAsia"/>
                <w:color w:val="auto"/>
                <w:sz w:val="21"/>
                <w:szCs w:val="21"/>
                <w:lang w:val="en-US" w:eastAsia="zh-CN" w:bidi="ar"/>
              </w:rPr>
              <w:t>1000</w:t>
            </w:r>
            <w:r>
              <w:rPr>
                <w:rStyle w:val="17"/>
                <w:rFonts w:hint="eastAsia" w:asciiTheme="minorEastAsia" w:hAnsiTheme="minorEastAsia" w:cstheme="minorEastAsia"/>
                <w:color w:val="auto"/>
                <w:sz w:val="21"/>
                <w:szCs w:val="21"/>
                <w:lang w:val="en-US" w:eastAsia="zh-CN" w:bidi="ar"/>
              </w:rPr>
              <w:t>×</w:t>
            </w:r>
            <w:r>
              <w:rPr>
                <w:rStyle w:val="17"/>
                <w:rFonts w:hint="eastAsia" w:asciiTheme="minorEastAsia" w:hAnsiTheme="minorEastAsia" w:eastAsiaTheme="minorEastAsia" w:cstheme="minorEastAsia"/>
                <w:color w:val="auto"/>
                <w:sz w:val="21"/>
                <w:szCs w:val="21"/>
                <w:lang w:val="en-US" w:eastAsia="zh-CN" w:bidi="ar"/>
              </w:rPr>
              <w:t>500</w:t>
            </w:r>
            <w:r>
              <w:rPr>
                <w:rStyle w:val="17"/>
                <w:rFonts w:hint="eastAsia" w:asciiTheme="minorEastAsia" w:hAnsiTheme="minorEastAsia" w:cstheme="minorEastAsia"/>
                <w:color w:val="auto"/>
                <w:sz w:val="21"/>
                <w:szCs w:val="21"/>
                <w:lang w:val="en-US" w:eastAsia="zh-CN" w:bidi="ar"/>
              </w:rPr>
              <w:t>×</w:t>
            </w:r>
            <w:r>
              <w:rPr>
                <w:rStyle w:val="17"/>
                <w:rFonts w:hint="eastAsia" w:asciiTheme="minorEastAsia" w:hAnsiTheme="minorEastAsia" w:eastAsiaTheme="minorEastAsia" w:cstheme="minorEastAsia"/>
                <w:color w:val="auto"/>
                <w:sz w:val="21"/>
                <w:szCs w:val="21"/>
                <w:lang w:val="en-US" w:eastAsia="zh-CN" w:bidi="ar"/>
              </w:rPr>
              <w:t>2000mm</w:t>
            </w:r>
            <w:r>
              <w:rPr>
                <w:rStyle w:val="17"/>
                <w:rFonts w:hint="eastAsia" w:asciiTheme="minorEastAsia" w:hAnsiTheme="minorEastAsia" w:cstheme="minorEastAsia"/>
                <w:color w:val="auto"/>
                <w:sz w:val="21"/>
                <w:szCs w:val="21"/>
                <w:lang w:val="en-US" w:eastAsia="zh-CN" w:bidi="ar"/>
              </w:rPr>
              <w:t>；</w:t>
            </w:r>
            <w:r>
              <w:rPr>
                <w:rStyle w:val="17"/>
                <w:rFonts w:hint="eastAsia" w:asciiTheme="minorEastAsia" w:hAnsiTheme="minorEastAsia" w:eastAsiaTheme="minorEastAsia" w:cstheme="minorEastAsia"/>
                <w:color w:val="auto"/>
                <w:sz w:val="21"/>
                <w:szCs w:val="21"/>
                <w:lang w:val="en-US" w:eastAsia="zh-CN" w:bidi="ar"/>
              </w:rPr>
              <w:t>多门衣柜，全部采用E1级环保标准16mm多层实木板外贴面板，其截面PVC封边带利用机械高温热熔胶封边，粘力强，密封性好，环保无异味，光泽度好，实木天然木纹，清新自然；五金：铰链采用DTC专用铰链，铰链必须做环氧树脂粉末处理，达到防</w:t>
            </w:r>
            <w:r>
              <w:rPr>
                <w:rStyle w:val="18"/>
                <w:rFonts w:hint="eastAsia" w:asciiTheme="minorEastAsia" w:hAnsiTheme="minorEastAsia" w:eastAsiaTheme="minorEastAsia" w:cstheme="minorEastAsia"/>
                <w:color w:val="auto"/>
                <w:sz w:val="21"/>
                <w:szCs w:val="21"/>
                <w:lang w:val="en-US" w:eastAsia="zh-CN" w:bidi="ar"/>
              </w:rPr>
              <w:t> </w:t>
            </w:r>
            <w:r>
              <w:rPr>
                <w:rStyle w:val="17"/>
                <w:rFonts w:hint="eastAsia" w:asciiTheme="minorEastAsia" w:hAnsiTheme="minorEastAsia" w:eastAsiaTheme="minorEastAsia" w:cstheme="minorEastAsia"/>
                <w:color w:val="auto"/>
                <w:sz w:val="21"/>
                <w:szCs w:val="21"/>
                <w:lang w:val="en-US" w:eastAsia="zh-CN" w:bidi="ar"/>
              </w:rPr>
              <w:t>腐蚀、耐酸碱作用，无噪音，不回弹，强度好，滑轨：DTC</w:t>
            </w:r>
            <w:r>
              <w:rPr>
                <w:rStyle w:val="18"/>
                <w:rFonts w:hint="eastAsia" w:asciiTheme="minorEastAsia" w:hAnsiTheme="minorEastAsia" w:eastAsiaTheme="minorEastAsia" w:cstheme="minorEastAsia"/>
                <w:color w:val="auto"/>
                <w:sz w:val="21"/>
                <w:szCs w:val="21"/>
                <w:lang w:val="en-US" w:eastAsia="zh-CN" w:bidi="ar"/>
              </w:rPr>
              <w:t> </w:t>
            </w:r>
            <w:r>
              <w:rPr>
                <w:rStyle w:val="17"/>
                <w:rFonts w:hint="eastAsia" w:asciiTheme="minorEastAsia" w:hAnsiTheme="minorEastAsia" w:eastAsiaTheme="minorEastAsia" w:cstheme="minorEastAsia"/>
                <w:color w:val="auto"/>
                <w:sz w:val="21"/>
                <w:szCs w:val="21"/>
                <w:lang w:val="en-US" w:eastAsia="zh-CN" w:bidi="ar"/>
              </w:rPr>
              <w:t>优质三节承重、静音滑轨。抽送轻滑无噪音，强度高，长期负重不变形，并有自动归位设计，外型美观、经久耐用。</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更衣室长条凳</w:t>
            </w:r>
          </w:p>
        </w:tc>
        <w:tc>
          <w:tcPr>
            <w:tcW w:w="36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尺寸：</w:t>
            </w:r>
            <w:r>
              <w:rPr>
                <w:rFonts w:hint="eastAsia"/>
                <w:color w:val="auto"/>
                <w:kern w:val="0"/>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1800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300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400mm</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材质：松木结构，全实木制造。</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更衣挂帘</w:t>
            </w:r>
          </w:p>
        </w:tc>
        <w:tc>
          <w:tcPr>
            <w:tcW w:w="36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cstheme="minorEastAsia"/>
                <w:i w:val="0"/>
                <w:iCs w:val="0"/>
                <w:color w:val="auto"/>
                <w:kern w:val="0"/>
                <w:sz w:val="21"/>
                <w:szCs w:val="21"/>
                <w:u w:val="none"/>
                <w:lang w:val="en-US" w:eastAsia="zh-CN" w:bidi="ar"/>
              </w:rPr>
              <w:t>尺</w:t>
            </w:r>
            <w:r>
              <w:rPr>
                <w:rFonts w:hint="eastAsia" w:asciiTheme="minorEastAsia" w:hAnsiTheme="minorEastAsia" w:eastAsiaTheme="minorEastAsia" w:cstheme="minorEastAsia"/>
                <w:i w:val="0"/>
                <w:iCs w:val="0"/>
                <w:color w:val="auto"/>
                <w:kern w:val="0"/>
                <w:sz w:val="21"/>
                <w:szCs w:val="21"/>
                <w:u w:val="none"/>
                <w:lang w:val="en-US" w:eastAsia="zh-CN" w:bidi="ar"/>
              </w:rPr>
              <w:t>寸：</w:t>
            </w:r>
            <w:r>
              <w:rPr>
                <w:rFonts w:hint="eastAsia"/>
                <w:color w:val="auto"/>
                <w:kern w:val="0"/>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85</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80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200cm 麻绒布</w:t>
            </w:r>
            <w:r>
              <w:rPr>
                <w:rFonts w:hint="eastAsia" w:asciiTheme="minorEastAsia" w:hAnsiTheme="minorEastAsia" w:cstheme="minorEastAsia"/>
                <w:i w:val="0"/>
                <w:iCs w:val="0"/>
                <w:color w:val="auto"/>
                <w:kern w:val="0"/>
                <w:sz w:val="21"/>
                <w:szCs w:val="21"/>
                <w:u w:val="none"/>
                <w:lang w:val="en-US" w:eastAsia="zh-CN" w:bidi="ar"/>
              </w:rPr>
              <w:t>。</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设备安装调试</w:t>
            </w:r>
          </w:p>
        </w:tc>
        <w:tc>
          <w:tcPr>
            <w:tcW w:w="36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按学校实际情况现场施工及全室现场卫生清理</w:t>
            </w:r>
            <w:r>
              <w:rPr>
                <w:rFonts w:hint="eastAsia" w:asciiTheme="minorEastAsia" w:hAnsiTheme="minorEastAsia" w:cstheme="minorEastAsia"/>
                <w:i w:val="0"/>
                <w:iCs w:val="0"/>
                <w:color w:val="auto"/>
                <w:kern w:val="0"/>
                <w:sz w:val="21"/>
                <w:szCs w:val="21"/>
                <w:u w:val="none"/>
                <w:lang w:val="en-US" w:eastAsia="zh-CN" w:bidi="ar"/>
              </w:rPr>
              <w:t>。</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b/>
                <w:bCs/>
                <w:i w:val="0"/>
                <w:iCs w:val="0"/>
                <w:color w:val="auto"/>
                <w:sz w:val="21"/>
                <w:szCs w:val="21"/>
                <w:u w:val="none"/>
              </w:rPr>
            </w:pPr>
            <w:r>
              <w:rPr>
                <w:rFonts w:hint="eastAsia" w:asciiTheme="minorEastAsia" w:hAnsiTheme="minorEastAsia" w:eastAsiaTheme="minorEastAsia" w:cstheme="minorEastAsia"/>
                <w:b/>
                <w:bCs/>
                <w:i w:val="0"/>
                <w:iCs w:val="0"/>
                <w:color w:val="auto"/>
                <w:kern w:val="0"/>
                <w:sz w:val="21"/>
                <w:szCs w:val="21"/>
                <w:u w:val="none"/>
                <w:lang w:val="en-US" w:eastAsia="zh-CN" w:bidi="ar"/>
              </w:rPr>
              <w:t>二、男更衣室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舞蹈更衣柜</w:t>
            </w:r>
          </w:p>
        </w:tc>
        <w:tc>
          <w:tcPr>
            <w:tcW w:w="36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cstheme="minorEastAsia"/>
                <w:i w:val="0"/>
                <w:iCs w:val="0"/>
                <w:color w:val="auto"/>
                <w:kern w:val="0"/>
                <w:sz w:val="21"/>
                <w:szCs w:val="21"/>
                <w:u w:val="none"/>
                <w:lang w:val="en-US" w:eastAsia="zh-CN" w:bidi="ar"/>
              </w:rPr>
              <w:t>尺</w:t>
            </w:r>
            <w:r>
              <w:rPr>
                <w:rFonts w:hint="eastAsia" w:asciiTheme="minorEastAsia" w:hAnsiTheme="minorEastAsia" w:eastAsiaTheme="minorEastAsia" w:cstheme="minorEastAsia"/>
                <w:i w:val="0"/>
                <w:iCs w:val="0"/>
                <w:color w:val="auto"/>
                <w:kern w:val="0"/>
                <w:sz w:val="21"/>
                <w:szCs w:val="21"/>
                <w:u w:val="none"/>
                <w:lang w:val="en-US" w:eastAsia="zh-CN" w:bidi="ar"/>
              </w:rPr>
              <w:t>寸：</w:t>
            </w:r>
            <w:r>
              <w:rPr>
                <w:rFonts w:hint="eastAsia"/>
                <w:color w:val="auto"/>
                <w:kern w:val="0"/>
                <w:lang w:bidi="ar"/>
              </w:rPr>
              <w:t>≥</w:t>
            </w:r>
            <w:r>
              <w:rPr>
                <w:rStyle w:val="17"/>
                <w:rFonts w:hint="eastAsia" w:asciiTheme="minorEastAsia" w:hAnsiTheme="minorEastAsia" w:eastAsiaTheme="minorEastAsia" w:cstheme="minorEastAsia"/>
                <w:color w:val="auto"/>
                <w:sz w:val="21"/>
                <w:szCs w:val="21"/>
                <w:lang w:val="en-US" w:eastAsia="zh-CN" w:bidi="ar"/>
              </w:rPr>
              <w:t>1000</w:t>
            </w:r>
            <w:r>
              <w:rPr>
                <w:rStyle w:val="17"/>
                <w:rFonts w:hint="eastAsia" w:asciiTheme="minorEastAsia" w:hAnsiTheme="minorEastAsia" w:cstheme="minorEastAsia"/>
                <w:color w:val="auto"/>
                <w:sz w:val="21"/>
                <w:szCs w:val="21"/>
                <w:lang w:val="en-US" w:eastAsia="zh-CN" w:bidi="ar"/>
              </w:rPr>
              <w:t>×</w:t>
            </w:r>
            <w:r>
              <w:rPr>
                <w:rStyle w:val="17"/>
                <w:rFonts w:hint="eastAsia" w:asciiTheme="minorEastAsia" w:hAnsiTheme="minorEastAsia" w:eastAsiaTheme="minorEastAsia" w:cstheme="minorEastAsia"/>
                <w:color w:val="auto"/>
                <w:sz w:val="21"/>
                <w:szCs w:val="21"/>
                <w:lang w:val="en-US" w:eastAsia="zh-CN" w:bidi="ar"/>
              </w:rPr>
              <w:t>500</w:t>
            </w:r>
            <w:r>
              <w:rPr>
                <w:rStyle w:val="17"/>
                <w:rFonts w:hint="eastAsia" w:asciiTheme="minorEastAsia" w:hAnsiTheme="minorEastAsia" w:cstheme="minorEastAsia"/>
                <w:color w:val="auto"/>
                <w:sz w:val="21"/>
                <w:szCs w:val="21"/>
                <w:lang w:val="en-US" w:eastAsia="zh-CN" w:bidi="ar"/>
              </w:rPr>
              <w:t>×</w:t>
            </w:r>
            <w:r>
              <w:rPr>
                <w:rStyle w:val="17"/>
                <w:rFonts w:hint="eastAsia" w:asciiTheme="minorEastAsia" w:hAnsiTheme="minorEastAsia" w:eastAsiaTheme="minorEastAsia" w:cstheme="minorEastAsia"/>
                <w:color w:val="auto"/>
                <w:sz w:val="21"/>
                <w:szCs w:val="21"/>
                <w:lang w:val="en-US" w:eastAsia="zh-CN" w:bidi="ar"/>
              </w:rPr>
              <w:t>2000mm</w:t>
            </w:r>
            <w:r>
              <w:rPr>
                <w:rStyle w:val="17"/>
                <w:rFonts w:hint="eastAsia" w:asciiTheme="minorEastAsia" w:hAnsiTheme="minorEastAsia" w:cstheme="minorEastAsia"/>
                <w:color w:val="auto"/>
                <w:sz w:val="21"/>
                <w:szCs w:val="21"/>
                <w:lang w:val="en-US" w:eastAsia="zh-CN" w:bidi="ar"/>
              </w:rPr>
              <w:t>；</w:t>
            </w:r>
            <w:r>
              <w:rPr>
                <w:rStyle w:val="17"/>
                <w:rFonts w:hint="eastAsia" w:asciiTheme="minorEastAsia" w:hAnsiTheme="minorEastAsia" w:eastAsiaTheme="minorEastAsia" w:cstheme="minorEastAsia"/>
                <w:color w:val="auto"/>
                <w:sz w:val="21"/>
                <w:szCs w:val="21"/>
                <w:lang w:val="en-US" w:eastAsia="zh-CN" w:bidi="ar"/>
              </w:rPr>
              <w:t>多门衣柜，全部采用E1级环保标准16mm多层实木板外贴面板，其截面PVC封边带利用机械高温热熔胶封边，粘力强，密封性好，环保无异味，光泽度好，实木天然木纹，清新自然；五金：铰链采用</w:t>
            </w:r>
            <w:r>
              <w:rPr>
                <w:rStyle w:val="18"/>
                <w:rFonts w:hint="eastAsia" w:asciiTheme="minorEastAsia" w:hAnsiTheme="minorEastAsia" w:eastAsiaTheme="minorEastAsia" w:cstheme="minorEastAsia"/>
                <w:color w:val="auto"/>
                <w:sz w:val="21"/>
                <w:szCs w:val="21"/>
                <w:lang w:val="en-US" w:eastAsia="zh-CN" w:bidi="ar"/>
              </w:rPr>
              <w:t> </w:t>
            </w:r>
            <w:r>
              <w:rPr>
                <w:rStyle w:val="17"/>
                <w:rFonts w:hint="eastAsia" w:asciiTheme="minorEastAsia" w:hAnsiTheme="minorEastAsia" w:eastAsiaTheme="minorEastAsia" w:cstheme="minorEastAsia"/>
                <w:color w:val="auto"/>
                <w:sz w:val="21"/>
                <w:szCs w:val="21"/>
                <w:lang w:val="en-US" w:eastAsia="zh-CN" w:bidi="ar"/>
              </w:rPr>
              <w:t>DTC专用铰链，铰链必须做环氧树脂粉末处理，达到防</w:t>
            </w:r>
            <w:r>
              <w:rPr>
                <w:rStyle w:val="18"/>
                <w:rFonts w:hint="eastAsia" w:asciiTheme="minorEastAsia" w:hAnsiTheme="minorEastAsia" w:eastAsiaTheme="minorEastAsia" w:cstheme="minorEastAsia"/>
                <w:color w:val="auto"/>
                <w:sz w:val="21"/>
                <w:szCs w:val="21"/>
                <w:lang w:val="en-US" w:eastAsia="zh-CN" w:bidi="ar"/>
              </w:rPr>
              <w:t> </w:t>
            </w:r>
            <w:r>
              <w:rPr>
                <w:rStyle w:val="17"/>
                <w:rFonts w:hint="eastAsia" w:asciiTheme="minorEastAsia" w:hAnsiTheme="minorEastAsia" w:eastAsiaTheme="minorEastAsia" w:cstheme="minorEastAsia"/>
                <w:color w:val="auto"/>
                <w:sz w:val="21"/>
                <w:szCs w:val="21"/>
                <w:lang w:val="en-US" w:eastAsia="zh-CN" w:bidi="ar"/>
              </w:rPr>
              <w:t>腐蚀、耐酸碱作用，无噪音，不回弹，强度好，滑轨：DTC</w:t>
            </w:r>
            <w:r>
              <w:rPr>
                <w:rStyle w:val="18"/>
                <w:rFonts w:hint="eastAsia" w:asciiTheme="minorEastAsia" w:hAnsiTheme="minorEastAsia" w:eastAsiaTheme="minorEastAsia" w:cstheme="minorEastAsia"/>
                <w:color w:val="auto"/>
                <w:sz w:val="21"/>
                <w:szCs w:val="21"/>
                <w:lang w:val="en-US" w:eastAsia="zh-CN" w:bidi="ar"/>
              </w:rPr>
              <w:t> </w:t>
            </w:r>
            <w:r>
              <w:rPr>
                <w:rStyle w:val="17"/>
                <w:rFonts w:hint="eastAsia" w:asciiTheme="minorEastAsia" w:hAnsiTheme="minorEastAsia" w:eastAsiaTheme="minorEastAsia" w:cstheme="minorEastAsia"/>
                <w:color w:val="auto"/>
                <w:sz w:val="21"/>
                <w:szCs w:val="21"/>
                <w:lang w:val="en-US" w:eastAsia="zh-CN" w:bidi="ar"/>
              </w:rPr>
              <w:t>优质三节承重、静音滑轨。</w:t>
            </w:r>
            <w:r>
              <w:rPr>
                <w:rStyle w:val="18"/>
                <w:rFonts w:hint="eastAsia" w:asciiTheme="minorEastAsia" w:hAnsiTheme="minorEastAsia" w:eastAsiaTheme="minorEastAsia" w:cstheme="minorEastAsia"/>
                <w:color w:val="auto"/>
                <w:sz w:val="21"/>
                <w:szCs w:val="21"/>
                <w:lang w:val="en-US" w:eastAsia="zh-CN" w:bidi="ar"/>
              </w:rPr>
              <w:t> </w:t>
            </w:r>
            <w:r>
              <w:rPr>
                <w:rStyle w:val="17"/>
                <w:rFonts w:hint="eastAsia" w:asciiTheme="minorEastAsia" w:hAnsiTheme="minorEastAsia" w:eastAsiaTheme="minorEastAsia" w:cstheme="minorEastAsia"/>
                <w:color w:val="auto"/>
                <w:sz w:val="21"/>
                <w:szCs w:val="21"/>
                <w:lang w:val="en-US" w:eastAsia="zh-CN" w:bidi="ar"/>
              </w:rPr>
              <w:t>抽送轻滑无噪音，强度高，长期负重不变形，并有自动归位设计，外型美观、经久耐用。</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更衣室长条凳</w:t>
            </w:r>
          </w:p>
        </w:tc>
        <w:tc>
          <w:tcPr>
            <w:tcW w:w="36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尺寸：</w:t>
            </w:r>
            <w:r>
              <w:rPr>
                <w:rFonts w:hint="eastAsia"/>
                <w:color w:val="auto"/>
                <w:kern w:val="0"/>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1800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300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400mm</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材质：松木结构，全实木制造。</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更衣挂帘</w:t>
            </w:r>
          </w:p>
        </w:tc>
        <w:tc>
          <w:tcPr>
            <w:tcW w:w="36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cstheme="minorEastAsia"/>
                <w:i w:val="0"/>
                <w:iCs w:val="0"/>
                <w:color w:val="auto"/>
                <w:kern w:val="0"/>
                <w:sz w:val="21"/>
                <w:szCs w:val="21"/>
                <w:u w:val="none"/>
                <w:lang w:val="en-US" w:eastAsia="zh-CN" w:bidi="ar"/>
              </w:rPr>
              <w:t>尺</w:t>
            </w:r>
            <w:r>
              <w:rPr>
                <w:rFonts w:hint="eastAsia" w:asciiTheme="minorEastAsia" w:hAnsiTheme="minorEastAsia" w:eastAsiaTheme="minorEastAsia" w:cstheme="minorEastAsia"/>
                <w:i w:val="0"/>
                <w:iCs w:val="0"/>
                <w:color w:val="auto"/>
                <w:kern w:val="0"/>
                <w:sz w:val="21"/>
                <w:szCs w:val="21"/>
                <w:u w:val="none"/>
                <w:lang w:val="en-US" w:eastAsia="zh-CN" w:bidi="ar"/>
              </w:rPr>
              <w:t>寸：</w:t>
            </w:r>
            <w:r>
              <w:rPr>
                <w:rFonts w:hint="eastAsia"/>
                <w:color w:val="auto"/>
                <w:kern w:val="0"/>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85</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80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200cm 麻绒布</w:t>
            </w:r>
            <w:r>
              <w:rPr>
                <w:rFonts w:hint="eastAsia" w:asciiTheme="minorEastAsia" w:hAnsiTheme="minorEastAsia" w:cstheme="minorEastAsia"/>
                <w:i w:val="0"/>
                <w:iCs w:val="0"/>
                <w:color w:val="auto"/>
                <w:kern w:val="0"/>
                <w:sz w:val="21"/>
                <w:szCs w:val="21"/>
                <w:u w:val="none"/>
                <w:lang w:val="en-US" w:eastAsia="zh-CN" w:bidi="ar"/>
              </w:rPr>
              <w:t>。</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4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设备安装调试</w:t>
            </w:r>
          </w:p>
        </w:tc>
        <w:tc>
          <w:tcPr>
            <w:tcW w:w="36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按学校实际情况现场施工及全室现场卫生清理</w:t>
            </w:r>
            <w:r>
              <w:rPr>
                <w:rFonts w:hint="eastAsia" w:asciiTheme="minorEastAsia" w:hAnsiTheme="minorEastAsia" w:cstheme="minorEastAsia"/>
                <w:i w:val="0"/>
                <w:iCs w:val="0"/>
                <w:color w:val="auto"/>
                <w:kern w:val="0"/>
                <w:sz w:val="21"/>
                <w:szCs w:val="21"/>
                <w:u w:val="none"/>
                <w:lang w:val="en-US" w:eastAsia="zh-CN" w:bidi="ar"/>
              </w:rPr>
              <w:t>。</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室</w:t>
            </w:r>
          </w:p>
        </w:tc>
      </w:tr>
    </w:tbl>
    <w:p>
      <w:pPr>
        <w:jc w:val="left"/>
        <w:rPr>
          <w:rFonts w:hint="eastAsia" w:asciiTheme="minorEastAsia" w:hAnsiTheme="minorEastAsia" w:eastAsiaTheme="minorEastAsia" w:cstheme="minorEastAsia"/>
          <w:b/>
          <w:bCs/>
          <w:i w:val="0"/>
          <w:iCs w:val="0"/>
          <w:color w:val="000000"/>
          <w:kern w:val="0"/>
          <w:sz w:val="21"/>
          <w:szCs w:val="21"/>
          <w:u w:val="none"/>
          <w:lang w:val="en-US" w:eastAsia="zh-CN" w:bidi="ar"/>
        </w:rPr>
      </w:pPr>
      <w:r>
        <w:rPr>
          <w:rFonts w:hint="eastAsia" w:asciiTheme="minorEastAsia" w:hAnsiTheme="minorEastAsia" w:cstheme="minorEastAsia"/>
          <w:b/>
          <w:bCs/>
          <w:i w:val="0"/>
          <w:iCs w:val="0"/>
          <w:color w:val="000000"/>
          <w:kern w:val="0"/>
          <w:sz w:val="21"/>
          <w:szCs w:val="21"/>
          <w:u w:val="none"/>
          <w:lang w:val="en-US" w:eastAsia="zh-CN" w:bidi="ar"/>
        </w:rPr>
        <w:t>3、</w:t>
      </w:r>
      <w:r>
        <w:rPr>
          <w:rFonts w:hint="eastAsia" w:asciiTheme="minorEastAsia" w:hAnsiTheme="minorEastAsia" w:eastAsiaTheme="minorEastAsia" w:cstheme="minorEastAsia"/>
          <w:b/>
          <w:bCs/>
          <w:i w:val="0"/>
          <w:iCs w:val="0"/>
          <w:color w:val="000000"/>
          <w:kern w:val="0"/>
          <w:sz w:val="21"/>
          <w:szCs w:val="21"/>
          <w:u w:val="none"/>
          <w:lang w:val="en-US" w:eastAsia="zh-CN" w:bidi="ar"/>
        </w:rPr>
        <w:t>5F音乐室1</w:t>
      </w:r>
    </w:p>
    <w:tbl>
      <w:tblPr>
        <w:tblStyle w:val="6"/>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96"/>
        <w:gridCol w:w="1502"/>
        <w:gridCol w:w="11345"/>
        <w:gridCol w:w="959"/>
        <w:gridCol w:w="9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trPr>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序号</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设备名称</w:t>
            </w:r>
          </w:p>
        </w:tc>
        <w:tc>
          <w:tcPr>
            <w:tcW w:w="36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技术参数</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数量</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灵动讲台</w:t>
            </w:r>
          </w:p>
        </w:tc>
        <w:tc>
          <w:tcPr>
            <w:tcW w:w="36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尺寸</w:t>
            </w:r>
            <w:r>
              <w:rPr>
                <w:rFonts w:hint="eastAsia" w:asciiTheme="minorEastAsia" w:hAnsiTheme="minorEastAsia" w:cstheme="minorEastAsia"/>
                <w:i w:val="0"/>
                <w:iCs w:val="0"/>
                <w:color w:val="000000"/>
                <w:kern w:val="0"/>
                <w:sz w:val="21"/>
                <w:szCs w:val="21"/>
                <w:u w:val="none"/>
                <w:lang w:val="en-US" w:eastAsia="zh-CN" w:bidi="ar"/>
              </w:rPr>
              <w:t>：</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845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480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985mm，台面板采用</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12.7mm厚实芯理化板，四周贴边处理，视觉总厚度25.4mm,机械磨边，边缘光滑圆润。主框架：采用ABS工程塑料注塑成型的侧横梁、铝合金型材前横梁、铝合金型材后横梁与铝合金型材立柱组成的箱体式复合框架结构。前中横梁上配专用特种锁具，可以一锁锁两门。</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前横梁：60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60mm壁厚1.2mm带圆弧造型铝合金型材。</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后横梁：60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40mm壁厚1.2mm长方体铝合金型材。</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左右支撑架：450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120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86mm壁厚2.5mmABS工程材料。</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前立柱：35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24mm壁厚1.2mm铝合金型材。</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后立柱：37</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37mm壁厚1.2mm后端R25圆角的铝合金型材。所有型材表面均经纯环氧树脂塑粉高温固化处理达到耐腐耐磨。</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上下柜门框架均采用32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18mm壁厚1.2mm厚的铝合金型材横料、26</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18mm壁厚1.2mm厚的铝合金型材立柱，用 ABS转接头进行连接，型材表面均经纯环氧树脂塑粉高温固化处理；柜门内嵌4mm厚钢化玻璃，配以pp材料注塑一次成型的四分之一环形拉手；柜门的两个环形拉手组成一半圆环造型，并在中间前横梁上加装专用锁具，可以一锁锁两门。</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层板：柜体共带2块层板，专用铝型材加固条加固，铝型材表面经纯环氧树脂塑粉高温固化处理。活动式层板可自由拆卸或调整高度，阶梯式层板可存放高度不一的试剂瓶，方便取放物体。</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可调脚：采用PS塑料注塑制作，具有高度可调，内置脚轮固定孔，可加装脚轮、耐磨、防潮、防腐蚀等特点。</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带四个3寸医用聚氰脂静音带刹车万向轮。</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可选配收纳抽屉。</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音乐教师椅</w:t>
            </w:r>
          </w:p>
        </w:tc>
        <w:tc>
          <w:tcPr>
            <w:tcW w:w="36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1.尺寸：</w:t>
            </w:r>
            <w:r>
              <w:rPr>
                <w:rFonts w:hint="eastAsia" w:asciiTheme="minorEastAsia" w:hAnsiTheme="minorEastAsia" w:eastAsiaTheme="minorEastAsia" w:cstheme="minorEastAsia"/>
                <w:color w:val="auto"/>
                <w:kern w:val="0"/>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500×500×800mm</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2.椅面/椅背选用优质网布面料；背垫/座垫选用一体成型高密度发泡成型棉；具有透气性强，回弹性好，不易变型,不老化，依人体工学设计.使人体各部均匀受力；</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3.PP扶手；</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4.底座：电镀钢铁支架，气动升降；</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5.配件：采用优质螺丝五金配件，防震动及防松脱，让椅子的安全性能更加可靠。</w:t>
            </w:r>
          </w:p>
        </w:tc>
        <w:tc>
          <w:tcPr>
            <w:tcW w:w="3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音乐桶凳</w:t>
            </w:r>
          </w:p>
        </w:tc>
        <w:tc>
          <w:tcPr>
            <w:tcW w:w="36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lang w:val="en-US"/>
              </w:rPr>
            </w:pPr>
            <w:r>
              <w:rPr>
                <w:rFonts w:hint="eastAsia" w:asciiTheme="minorEastAsia" w:hAnsiTheme="minorEastAsia" w:eastAsiaTheme="minorEastAsia" w:cstheme="minorEastAsia"/>
                <w:i w:val="0"/>
                <w:iCs w:val="0"/>
                <w:color w:val="auto"/>
                <w:kern w:val="0"/>
                <w:sz w:val="21"/>
                <w:szCs w:val="21"/>
                <w:u w:val="none"/>
                <w:lang w:val="en-US" w:eastAsia="zh-CN" w:bidi="ar"/>
              </w:rPr>
              <w:t>座面φ：34.5cm×高度42.5cm×底盘直径44cm，环保PP材质.</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50</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3层推拉合唱阶梯</w:t>
            </w:r>
          </w:p>
        </w:tc>
        <w:tc>
          <w:tcPr>
            <w:tcW w:w="36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规格：长1.2米；层宽：0.4/0.4/0.5米；层高0.25米 带万向轮。</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每组台阶层数：三层。</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材质：橡胶木。</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带推拉功能。</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钢琴</w:t>
            </w:r>
          </w:p>
        </w:tc>
        <w:tc>
          <w:tcPr>
            <w:tcW w:w="36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尺寸：</w:t>
            </w:r>
            <w:r>
              <w:rPr>
                <w:rFonts w:hint="eastAsia" w:asciiTheme="minorEastAsia" w:hAnsiTheme="minorEastAsia" w:eastAsiaTheme="minorEastAsia" w:cstheme="minorEastAsia"/>
                <w:color w:val="auto"/>
                <w:kern w:val="0"/>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150×62×120</w:t>
            </w:r>
            <w:r>
              <w:rPr>
                <w:rFonts w:hint="eastAsia" w:asciiTheme="minorEastAsia" w:hAnsiTheme="minorEastAsia" w:eastAsiaTheme="minorEastAsia" w:cstheme="minorEastAsia"/>
                <w:color w:val="auto"/>
                <w:lang w:val="en-US" w:eastAsia="zh-CN"/>
              </w:rPr>
              <w:t>cm</w:t>
            </w:r>
            <w:r>
              <w:rPr>
                <w:rFonts w:hint="eastAsia" w:asciiTheme="minorEastAsia" w:hAnsiTheme="minorEastAsia" w:eastAsiaTheme="minorEastAsia" w:cstheme="minorEastAsia"/>
                <w:i w:val="0"/>
                <w:iCs w:val="0"/>
                <w:color w:val="auto"/>
                <w:kern w:val="0"/>
                <w:sz w:val="21"/>
                <w:szCs w:val="21"/>
                <w:u w:val="none"/>
                <w:lang w:val="en-US" w:eastAsia="zh-CN" w:bidi="ar"/>
              </w:rPr>
              <w:t>；铁板：采用传统沙铸铁板工艺，音色纯正。</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音板：采用优质木材制作的等厚加强型实木音板，在各种不同的气候条件下均能保持优良的音色，音板设计非常符合钢琴共鸣系统的发声规律，产生更加优美琴声和纯正的音质效果。</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琴弦：采用钢线，音色纯净，音准稳定。</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弦码：采用榉木多层板制作，音频振动响应精确、迅速。</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弦轴板：由17层硬木交错拼接而成，为弦轴钉提供稳固的握钉力，保证了音准稳定性。</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弦槌：采用优质国产羊毛毡并应用欧洲传统工艺制作的弦槌，音色圆润通透。</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制音器：采用羊毛制造，制音效果好。</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转击器、联动杆、制音杆：采用坚硬细密的鹅耳枥木制作，强度高韧性大、运动灵敏、观感典雅。</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顶杆：采用高强度ABS材质，不易磨损，自润性能佳，保证了产品的使用寿命。</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琴键：亚光黑键，色彩和质感如同乌木，触感舒适自然。</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键板：采用木材制作的实木键板，性能稳定。</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外壳涂饰：不饱和树脂环保漆，光面黑色。</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中盘：实木结构，无金属部件.含琴凳、琴罩。</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节拍器</w:t>
            </w:r>
          </w:p>
        </w:tc>
        <w:tc>
          <w:tcPr>
            <w:tcW w:w="36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材料：注塑外壳 纯金属机芯</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机芯：高档金属机芯</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模式：传统示拍模式</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速度：40~208拍/分</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 xml:space="preserve">节拍：0、2、3、4、6 </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误差：速度误差&lt;1%</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特色：纯金属机芯结构，精准、稳定、音亮、操作简便,外观时尚</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尺寸：20.5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9.7</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10.5CM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无须电池</w:t>
            </w:r>
            <w:r>
              <w:rPr>
                <w:rFonts w:hint="eastAsia" w:asciiTheme="minorEastAsia" w:hAnsiTheme="minorEastAsia" w:cstheme="minorEastAsia"/>
                <w:i w:val="0"/>
                <w:iCs w:val="0"/>
                <w:color w:val="000000"/>
                <w:kern w:val="0"/>
                <w:sz w:val="21"/>
                <w:szCs w:val="21"/>
                <w:u w:val="none"/>
                <w:lang w:val="en-US" w:eastAsia="zh-CN" w:bidi="ar"/>
              </w:rPr>
              <w:t>。</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音乐教学挂图</w:t>
            </w:r>
          </w:p>
        </w:tc>
        <w:tc>
          <w:tcPr>
            <w:tcW w:w="36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定制（2幅）</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音叉</w:t>
            </w:r>
          </w:p>
        </w:tc>
        <w:tc>
          <w:tcPr>
            <w:tcW w:w="36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钢制，440Hz</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双响筒</w:t>
            </w:r>
          </w:p>
        </w:tc>
        <w:tc>
          <w:tcPr>
            <w:tcW w:w="36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国示</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响板</w:t>
            </w:r>
          </w:p>
        </w:tc>
        <w:tc>
          <w:tcPr>
            <w:tcW w:w="36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国标</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音筒</w:t>
            </w:r>
          </w:p>
        </w:tc>
        <w:tc>
          <w:tcPr>
            <w:tcW w:w="36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8音一组</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沙锤</w:t>
            </w:r>
          </w:p>
        </w:tc>
        <w:tc>
          <w:tcPr>
            <w:tcW w:w="36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木制</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沙筒</w:t>
            </w:r>
          </w:p>
        </w:tc>
        <w:tc>
          <w:tcPr>
            <w:tcW w:w="36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木制</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沙蛋</w:t>
            </w:r>
          </w:p>
        </w:tc>
        <w:tc>
          <w:tcPr>
            <w:tcW w:w="36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木制，不同音色</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摇铃</w:t>
            </w:r>
          </w:p>
        </w:tc>
        <w:tc>
          <w:tcPr>
            <w:tcW w:w="36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7铃</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棒铃</w:t>
            </w:r>
          </w:p>
        </w:tc>
        <w:tc>
          <w:tcPr>
            <w:tcW w:w="36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21铃</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17</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双响筒</w:t>
            </w:r>
          </w:p>
        </w:tc>
        <w:tc>
          <w:tcPr>
            <w:tcW w:w="36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木制，长17cm〜18cm，宽19cm〜20cm，棍长18cm〜19cm</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18</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响板</w:t>
            </w:r>
          </w:p>
        </w:tc>
        <w:tc>
          <w:tcPr>
            <w:tcW w:w="36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木制，音色清脆、响亮，适合抓握</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19</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刮棒</w:t>
            </w:r>
          </w:p>
        </w:tc>
        <w:tc>
          <w:tcPr>
            <w:tcW w:w="36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木制，刮棱尺寸均匀，外表光滑</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20</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木鱼</w:t>
            </w:r>
          </w:p>
        </w:tc>
        <w:tc>
          <w:tcPr>
            <w:tcW w:w="36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硬木，发音清脆，7音一组</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铃鼓</w:t>
            </w:r>
          </w:p>
        </w:tc>
        <w:tc>
          <w:tcPr>
            <w:tcW w:w="36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木框，铜钹，羊皮鼓面，鼓面直径20cm〜25cm</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22</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三角铁</w:t>
            </w:r>
          </w:p>
        </w:tc>
        <w:tc>
          <w:tcPr>
            <w:tcW w:w="36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钢制，边长分别为15cm、20cm、25cm，三件一套</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23</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碰铃 碰钟</w:t>
            </w:r>
          </w:p>
        </w:tc>
        <w:tc>
          <w:tcPr>
            <w:tcW w:w="36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黄铜制，系绳</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24</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扁鼓</w:t>
            </w:r>
          </w:p>
        </w:tc>
        <w:tc>
          <w:tcPr>
            <w:tcW w:w="36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圆形，木框，两面蒙羊皮，用绳索绷紧。鼓面直径 37cm〜45cm</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25</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堂鼓</w:t>
            </w:r>
          </w:p>
        </w:tc>
        <w:tc>
          <w:tcPr>
            <w:tcW w:w="36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木框，牛皮鼓面，直径22cm〜32cm，高33cm，带架</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26</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小锣</w:t>
            </w:r>
          </w:p>
        </w:tc>
        <w:tc>
          <w:tcPr>
            <w:tcW w:w="36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铜制，直径约22cm</w:t>
            </w:r>
          </w:p>
        </w:tc>
        <w:tc>
          <w:tcPr>
            <w:tcW w:w="3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bl>
    <w:p>
      <w:pPr>
        <w:jc w:val="left"/>
        <w:rPr>
          <w:rFonts w:hint="default" w:asciiTheme="minorEastAsia" w:hAnsiTheme="minorEastAsia" w:eastAsiaTheme="minorEastAsia" w:cstheme="minorEastAsia"/>
          <w:b/>
          <w:bCs/>
          <w:i w:val="0"/>
          <w:iCs w:val="0"/>
          <w:color w:val="000000"/>
          <w:kern w:val="0"/>
          <w:sz w:val="21"/>
          <w:szCs w:val="21"/>
          <w:u w:val="none"/>
          <w:lang w:val="en-US" w:eastAsia="zh-CN" w:bidi="ar"/>
        </w:rPr>
      </w:pPr>
      <w:r>
        <w:rPr>
          <w:rFonts w:hint="eastAsia" w:asciiTheme="minorEastAsia" w:hAnsiTheme="minorEastAsia" w:cstheme="minorEastAsia"/>
          <w:b/>
          <w:bCs/>
          <w:i w:val="0"/>
          <w:iCs w:val="0"/>
          <w:color w:val="000000"/>
          <w:kern w:val="0"/>
          <w:sz w:val="21"/>
          <w:szCs w:val="21"/>
          <w:u w:val="none"/>
          <w:lang w:val="en-US" w:eastAsia="zh-CN" w:bidi="ar"/>
        </w:rPr>
        <w:t>3-1、</w:t>
      </w:r>
      <w:r>
        <w:rPr>
          <w:rFonts w:hint="eastAsia" w:asciiTheme="minorEastAsia" w:hAnsiTheme="minorEastAsia" w:eastAsiaTheme="minorEastAsia" w:cstheme="minorEastAsia"/>
          <w:b/>
          <w:bCs/>
          <w:i w:val="0"/>
          <w:iCs w:val="0"/>
          <w:color w:val="000000"/>
          <w:kern w:val="0"/>
          <w:sz w:val="21"/>
          <w:szCs w:val="21"/>
          <w:u w:val="none"/>
          <w:lang w:val="en-US" w:eastAsia="zh-CN" w:bidi="ar"/>
        </w:rPr>
        <w:t>5F音乐室1</w:t>
      </w:r>
      <w:r>
        <w:rPr>
          <w:rFonts w:hint="eastAsia" w:asciiTheme="minorEastAsia" w:hAnsiTheme="minorEastAsia" w:cstheme="minorEastAsia"/>
          <w:b/>
          <w:bCs/>
          <w:i w:val="0"/>
          <w:iCs w:val="0"/>
          <w:color w:val="000000"/>
          <w:kern w:val="0"/>
          <w:sz w:val="21"/>
          <w:szCs w:val="21"/>
          <w:u w:val="none"/>
          <w:lang w:val="en-US" w:eastAsia="zh-CN" w:bidi="ar"/>
        </w:rPr>
        <w:t>平面图如下：</w:t>
      </w:r>
    </w:p>
    <w:p>
      <w:pPr>
        <w:jc w:val="center"/>
        <w:sectPr>
          <w:pgSz w:w="16838" w:h="11906" w:orient="landscape"/>
          <w:pgMar w:top="720" w:right="720" w:bottom="720" w:left="720" w:header="567" w:footer="624" w:gutter="0"/>
          <w:pgNumType w:fmt="decimal"/>
          <w:cols w:space="425" w:num="1"/>
          <w:docGrid w:type="lines" w:linePitch="312" w:charSpace="0"/>
        </w:sectPr>
      </w:pPr>
      <w:r>
        <w:drawing>
          <wp:inline distT="0" distB="0" distL="114300" distR="114300">
            <wp:extent cx="9770745" cy="4444365"/>
            <wp:effectExtent l="0" t="0" r="1905" b="13335"/>
            <wp:docPr id="1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9"/>
                    <pic:cNvPicPr>
                      <a:picLocks noChangeAspect="1"/>
                    </pic:cNvPicPr>
                  </pic:nvPicPr>
                  <pic:blipFill>
                    <a:blip r:embed="rId25"/>
                    <a:stretch>
                      <a:fillRect/>
                    </a:stretch>
                  </pic:blipFill>
                  <pic:spPr>
                    <a:xfrm>
                      <a:off x="0" y="0"/>
                      <a:ext cx="9770745" cy="4444365"/>
                    </a:xfrm>
                    <a:prstGeom prst="rect">
                      <a:avLst/>
                    </a:prstGeom>
                    <a:noFill/>
                    <a:ln>
                      <a:noFill/>
                    </a:ln>
                  </pic:spPr>
                </pic:pic>
              </a:graphicData>
            </a:graphic>
          </wp:inline>
        </w:drawing>
      </w:r>
    </w:p>
    <w:p>
      <w:pPr>
        <w:jc w:val="left"/>
        <w:rPr>
          <w:rFonts w:hint="eastAsia" w:asciiTheme="minorEastAsia" w:hAnsiTheme="minorEastAsia" w:eastAsiaTheme="minorEastAsia" w:cstheme="minorEastAsia"/>
          <w:b/>
          <w:bCs/>
          <w:i w:val="0"/>
          <w:iCs w:val="0"/>
          <w:color w:val="000000"/>
          <w:kern w:val="0"/>
          <w:sz w:val="21"/>
          <w:szCs w:val="21"/>
          <w:u w:val="none"/>
          <w:lang w:val="en-US" w:eastAsia="zh-CN" w:bidi="ar"/>
        </w:rPr>
      </w:pPr>
      <w:r>
        <w:rPr>
          <w:rFonts w:hint="eastAsia" w:asciiTheme="minorEastAsia" w:hAnsiTheme="minorEastAsia" w:cstheme="minorEastAsia"/>
          <w:b/>
          <w:bCs/>
          <w:i w:val="0"/>
          <w:iCs w:val="0"/>
          <w:color w:val="000000"/>
          <w:kern w:val="0"/>
          <w:sz w:val="21"/>
          <w:szCs w:val="21"/>
          <w:u w:val="none"/>
          <w:lang w:val="en-US" w:eastAsia="zh-CN" w:bidi="ar"/>
        </w:rPr>
        <w:t>4、</w:t>
      </w:r>
      <w:r>
        <w:rPr>
          <w:rFonts w:hint="eastAsia" w:asciiTheme="minorEastAsia" w:hAnsiTheme="minorEastAsia" w:eastAsiaTheme="minorEastAsia" w:cstheme="minorEastAsia"/>
          <w:b/>
          <w:bCs/>
          <w:i w:val="0"/>
          <w:iCs w:val="0"/>
          <w:color w:val="000000"/>
          <w:kern w:val="0"/>
          <w:sz w:val="21"/>
          <w:szCs w:val="21"/>
          <w:u w:val="none"/>
          <w:lang w:val="en-US" w:eastAsia="zh-CN" w:bidi="ar"/>
        </w:rPr>
        <w:t>5F音乐室2</w:t>
      </w:r>
    </w:p>
    <w:tbl>
      <w:tblPr>
        <w:tblStyle w:val="6"/>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93"/>
        <w:gridCol w:w="1515"/>
        <w:gridCol w:w="11350"/>
        <w:gridCol w:w="943"/>
        <w:gridCol w:w="9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序号</w:t>
            </w:r>
          </w:p>
        </w:tc>
        <w:tc>
          <w:tcPr>
            <w:tcW w:w="4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设备名称</w:t>
            </w:r>
          </w:p>
        </w:tc>
        <w:tc>
          <w:tcPr>
            <w:tcW w:w="36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技术参数</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数量</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4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灵动讲台</w:t>
            </w:r>
          </w:p>
        </w:tc>
        <w:tc>
          <w:tcPr>
            <w:tcW w:w="36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规格</w:t>
            </w:r>
            <w:r>
              <w:rPr>
                <w:rFonts w:hint="eastAsia" w:asciiTheme="minorEastAsia" w:hAnsiTheme="minorEastAsia" w:eastAsiaTheme="minorEastAsia" w:cstheme="minorEastAsia"/>
                <w:i w:val="0"/>
                <w:iCs w:val="0"/>
                <w:color w:val="000000"/>
                <w:kern w:val="0"/>
                <w:sz w:val="21"/>
                <w:szCs w:val="21"/>
                <w:u w:val="none"/>
                <w:lang w:val="en-US" w:eastAsia="zh-CN" w:bidi="ar"/>
              </w:rPr>
              <w:t>尺寸</w:t>
            </w:r>
            <w:r>
              <w:rPr>
                <w:rFonts w:hint="eastAsia" w:asciiTheme="minorEastAsia" w:hAnsiTheme="minorEastAsia" w:cstheme="minorEastAsia"/>
                <w:i w:val="0"/>
                <w:iCs w:val="0"/>
                <w:color w:val="000000"/>
                <w:kern w:val="0"/>
                <w:sz w:val="21"/>
                <w:szCs w:val="21"/>
                <w:u w:val="none"/>
                <w:lang w:val="en-US" w:eastAsia="zh-CN" w:bidi="ar"/>
              </w:rPr>
              <w:t>：</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845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480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985mm，台面板采用</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12.7mm厚实芯理化板，四周贴边处理，视觉总厚度25.4mm,机械磨边，边缘光滑圆润。主框架：采用ABS工程塑料注塑成型的侧横梁、铝合金型材前横梁、铝合金型材后横梁与铝合金型材立柱组成的箱体式复合框架结构。前中横梁上配专用特种锁具，可以一锁锁两门。</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前横梁：60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60mm壁厚1.2mm带圆弧造型铝合金型材。</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后横梁：60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40mm壁厚1.2mm长方体铝合金型材。</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左右支撑架：450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120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86mm壁厚2.5mmABS工程材料。</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前立柱：35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24mm壁厚1.2mm铝合金型材。</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后立柱：37</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37mm壁厚1.2mm后端R25圆角的铝合金型材。所有型材表面均经纯环氧树脂塑粉高温固化处理达到耐腐耐磨。</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上下柜门框架均采用32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18mm壁厚1.2mm厚的铝合金型材横料、26</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18mm壁厚1.2mm厚的铝合金型材立柱，用 ABS转接头进行连接，型材表面均经纯环氧树脂塑粉高温固化处理；柜门内嵌4mm厚钢化玻璃，配以pp材料注塑一次成型的四分之一环形拉手；柜门的两个环形拉手组成一半圆环造型，并在中间前横梁上加装专用锁具，可以一锁锁两门。</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层板：柜体共带2块层板，专用铝型材加固条加固，铝型材表面经纯环氧树脂塑粉高温固化处理。活动式层板可自由拆卸或调整高度，阶梯式层板可存放高度不一的试剂瓶，方便取放物体。</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可调脚：采用PS塑料注塑制作，具有高度可调，内置脚轮固定孔，可加装脚轮、耐磨、防潮、防腐蚀等特点。</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带四个3寸医用聚氰脂静音带刹车万向轮。</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可选配收纳抽屉。</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4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音乐教师椅</w:t>
            </w:r>
          </w:p>
        </w:tc>
        <w:tc>
          <w:tcPr>
            <w:tcW w:w="36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1.尺寸：</w:t>
            </w:r>
            <w:r>
              <w:rPr>
                <w:rFonts w:hint="eastAsia" w:asciiTheme="minorEastAsia" w:hAnsiTheme="minorEastAsia" w:eastAsiaTheme="minorEastAsia" w:cstheme="minorEastAsia"/>
                <w:color w:val="auto"/>
                <w:kern w:val="0"/>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500×500×800mm</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2.椅面/椅背选用优质网布面料；背垫/座垫选用一体成型高密度发泡成型棉；具有透气性强，回弹性好，不易变型,不老化，依人体工学设计.使人体各部均匀受力；</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3.PP扶手；</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4.底座：电镀钢铁支架，气动升降；</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5.配件：采用优质螺丝五金配件，防震动及防松脱，让椅子的安全性能更加可靠。</w:t>
            </w:r>
          </w:p>
        </w:tc>
        <w:tc>
          <w:tcPr>
            <w:tcW w:w="30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29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4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音乐桶凳</w:t>
            </w:r>
          </w:p>
        </w:tc>
        <w:tc>
          <w:tcPr>
            <w:tcW w:w="36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座面φ：34.5cm×高度42.5cm×底盘直径44cm，环保PP材质。</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50</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4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钢琴</w:t>
            </w:r>
          </w:p>
        </w:tc>
        <w:tc>
          <w:tcPr>
            <w:tcW w:w="36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尺寸：</w:t>
            </w:r>
            <w:r>
              <w:rPr>
                <w:rFonts w:hint="eastAsia" w:asciiTheme="minorEastAsia" w:hAnsiTheme="minorEastAsia" w:eastAsiaTheme="minorEastAsia" w:cstheme="minorEastAsia"/>
                <w:color w:val="auto"/>
                <w:kern w:val="0"/>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150×62×120</w:t>
            </w:r>
            <w:r>
              <w:rPr>
                <w:rFonts w:hint="eastAsia" w:asciiTheme="minorEastAsia" w:hAnsiTheme="minorEastAsia" w:eastAsiaTheme="minorEastAsia" w:cstheme="minorEastAsia"/>
                <w:color w:val="auto"/>
                <w:lang w:val="en-US" w:eastAsia="zh-CN"/>
              </w:rPr>
              <w:t>cm</w:t>
            </w:r>
            <w:r>
              <w:rPr>
                <w:rFonts w:hint="eastAsia" w:asciiTheme="minorEastAsia" w:hAnsiTheme="minorEastAsia" w:eastAsiaTheme="minorEastAsia" w:cstheme="minorEastAsia"/>
                <w:i w:val="0"/>
                <w:iCs w:val="0"/>
                <w:color w:val="auto"/>
                <w:kern w:val="0"/>
                <w:sz w:val="21"/>
                <w:szCs w:val="21"/>
                <w:u w:val="none"/>
                <w:lang w:val="en-US" w:eastAsia="zh-CN" w:bidi="ar"/>
              </w:rPr>
              <w:t>；铁板：采用传统沙铸铁板工艺，音色纯正。</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音板：采用木材制作的等厚加强型实木音板，在各种不同的气候条件下均能保持优良的音色，音板设计非常符合钢琴共鸣系统的发声规律，产生更加优美琴声和纯正的音质效果。</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琴弦：采用钢线，音色纯净，音准稳定。</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弦码：采用榉木多层板制作，音频振动响应精确、迅速。</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弦轴板：由17层硬木交错拼接而成，为弦轴钉提供稳固的握钉力，保证了音准稳定性。</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弦槌：采用优质国产羊毛毡并应用欧洲传统工艺制作的弦槌，音色圆润通透。</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制音器：采用羊毛制造，制音效果好。</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转击器、联动杆、制音杆：采用坚硬细密的鹅耳枥木制作，强度高韧性大、运动灵敏、观感典雅。</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顶杆：采用高强度ABS材质，不易磨损，自润性能佳，保证了产品的使用寿命。</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琴键：亚光黑键，色彩和质感如同乌木，触感舒适自然。</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键板：采用材制作的实木键板，性能稳定。</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外壳涂饰：不饱和树脂环保漆，光面黑色。</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中盘：实木结构，无金属部件,含琴凳、琴罩。</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4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节拍器</w:t>
            </w:r>
          </w:p>
        </w:tc>
        <w:tc>
          <w:tcPr>
            <w:tcW w:w="36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材料：注塑外壳 纯金属机芯</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机芯：高档金属机芯</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模式：传统示拍模式</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速度：40~208拍/分</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 xml:space="preserve">节拍：0、2、3、4、6 </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误差：速度误差&lt;1%</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 xml:space="preserve">特色：纯金属机芯结构，精准、稳定、音亮、操作简便,外观时尚 </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尺寸：20.5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9.7</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10.5CM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无须电池</w:t>
            </w:r>
            <w:r>
              <w:rPr>
                <w:rFonts w:hint="eastAsia" w:asciiTheme="minorEastAsia" w:hAnsiTheme="minorEastAsia" w:cstheme="minorEastAsia"/>
                <w:i w:val="0"/>
                <w:iCs w:val="0"/>
                <w:color w:val="000000"/>
                <w:kern w:val="0"/>
                <w:sz w:val="21"/>
                <w:szCs w:val="21"/>
                <w:u w:val="none"/>
                <w:lang w:val="en-US" w:eastAsia="zh-CN" w:bidi="ar"/>
              </w:rPr>
              <w:t>。</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48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中国鼓</w:t>
            </w:r>
          </w:p>
        </w:tc>
        <w:tc>
          <w:tcPr>
            <w:tcW w:w="36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24寸2个，16寸4个。采用头层牛皮木质鼓腔精制而成，鼓架带有万向轮</w:t>
            </w:r>
            <w:r>
              <w:rPr>
                <w:rFonts w:hint="eastAsia" w:asciiTheme="minorEastAsia" w:hAnsiTheme="minorEastAsia" w:cstheme="minorEastAsia"/>
                <w:i w:val="0"/>
                <w:iCs w:val="0"/>
                <w:color w:val="000000"/>
                <w:kern w:val="0"/>
                <w:sz w:val="21"/>
                <w:szCs w:val="21"/>
                <w:u w:val="none"/>
                <w:lang w:val="en-US" w:eastAsia="zh-CN" w:bidi="ar"/>
              </w:rPr>
              <w:t>。</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2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bl>
    <w:p>
      <w:pPr>
        <w:jc w:val="center"/>
        <w:rPr>
          <w:rFonts w:hint="eastAsia" w:asciiTheme="minorEastAsia" w:hAnsiTheme="minorEastAsia" w:eastAsiaTheme="minorEastAsia" w:cstheme="minorEastAsia"/>
          <w:b/>
          <w:bCs/>
          <w:i w:val="0"/>
          <w:iCs w:val="0"/>
          <w:color w:val="000000"/>
          <w:kern w:val="0"/>
          <w:sz w:val="21"/>
          <w:szCs w:val="21"/>
          <w:u w:val="none"/>
          <w:lang w:val="en-US" w:eastAsia="zh-CN" w:bidi="ar"/>
        </w:rPr>
      </w:pPr>
    </w:p>
    <w:p>
      <w:pPr>
        <w:rPr>
          <w:rFonts w:hint="eastAsia" w:asciiTheme="minorEastAsia" w:hAnsiTheme="minorEastAsia" w:eastAsiaTheme="minorEastAsia" w:cstheme="minorEastAsia"/>
          <w:b/>
          <w:bCs/>
          <w:i w:val="0"/>
          <w:iCs w:val="0"/>
          <w:color w:val="000000"/>
          <w:kern w:val="0"/>
          <w:sz w:val="21"/>
          <w:szCs w:val="21"/>
          <w:u w:val="none"/>
          <w:lang w:val="en-US" w:eastAsia="zh-CN" w:bidi="ar"/>
        </w:rPr>
      </w:pPr>
      <w:r>
        <w:rPr>
          <w:rFonts w:hint="eastAsia" w:asciiTheme="minorEastAsia" w:hAnsiTheme="minorEastAsia" w:eastAsiaTheme="minorEastAsia" w:cstheme="minorEastAsia"/>
          <w:b/>
          <w:bCs/>
          <w:i w:val="0"/>
          <w:iCs w:val="0"/>
          <w:color w:val="000000"/>
          <w:kern w:val="0"/>
          <w:sz w:val="21"/>
          <w:szCs w:val="21"/>
          <w:u w:val="none"/>
          <w:lang w:val="en-US" w:eastAsia="zh-CN" w:bidi="ar"/>
        </w:rPr>
        <w:br w:type="page"/>
      </w:r>
    </w:p>
    <w:p>
      <w:pPr>
        <w:jc w:val="left"/>
        <w:rPr>
          <w:rFonts w:hint="eastAsia" w:asciiTheme="minorEastAsia" w:hAnsiTheme="minorEastAsia" w:eastAsiaTheme="minorEastAsia" w:cstheme="minorEastAsia"/>
          <w:b/>
          <w:bCs/>
          <w:i w:val="0"/>
          <w:iCs w:val="0"/>
          <w:color w:val="000000"/>
          <w:kern w:val="0"/>
          <w:sz w:val="21"/>
          <w:szCs w:val="21"/>
          <w:u w:val="none"/>
          <w:lang w:val="en-US" w:eastAsia="zh-CN" w:bidi="ar"/>
        </w:rPr>
      </w:pPr>
      <w:r>
        <w:rPr>
          <w:rFonts w:hint="eastAsia" w:asciiTheme="minorEastAsia" w:hAnsiTheme="minorEastAsia" w:cstheme="minorEastAsia"/>
          <w:b/>
          <w:bCs/>
          <w:i w:val="0"/>
          <w:iCs w:val="0"/>
          <w:color w:val="000000"/>
          <w:kern w:val="0"/>
          <w:sz w:val="21"/>
          <w:szCs w:val="21"/>
          <w:u w:val="none"/>
          <w:lang w:val="en-US" w:eastAsia="zh-CN" w:bidi="ar"/>
        </w:rPr>
        <w:t>5、</w:t>
      </w:r>
      <w:r>
        <w:rPr>
          <w:rFonts w:hint="eastAsia" w:asciiTheme="minorEastAsia" w:hAnsiTheme="minorEastAsia" w:eastAsiaTheme="minorEastAsia" w:cstheme="minorEastAsia"/>
          <w:b/>
          <w:bCs/>
          <w:i w:val="0"/>
          <w:iCs w:val="0"/>
          <w:color w:val="000000"/>
          <w:kern w:val="0"/>
          <w:sz w:val="21"/>
          <w:szCs w:val="21"/>
          <w:u w:val="none"/>
          <w:lang w:val="en-US" w:eastAsia="zh-CN" w:bidi="ar"/>
        </w:rPr>
        <w:t>5F音乐教室3</w:t>
      </w:r>
    </w:p>
    <w:tbl>
      <w:tblPr>
        <w:tblStyle w:val="6"/>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84"/>
        <w:gridCol w:w="1530"/>
        <w:gridCol w:w="11342"/>
        <w:gridCol w:w="899"/>
        <w:gridCol w:w="9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序号</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设备名称</w:t>
            </w:r>
          </w:p>
        </w:tc>
        <w:tc>
          <w:tcPr>
            <w:tcW w:w="3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技术参数</w:t>
            </w:r>
          </w:p>
        </w:tc>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数量</w:t>
            </w:r>
          </w:p>
        </w:tc>
        <w:tc>
          <w:tcPr>
            <w:tcW w:w="3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钢琴</w:t>
            </w:r>
          </w:p>
        </w:tc>
        <w:tc>
          <w:tcPr>
            <w:tcW w:w="3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尺寸：</w:t>
            </w:r>
            <w:r>
              <w:rPr>
                <w:rFonts w:hint="eastAsia" w:asciiTheme="minorEastAsia" w:hAnsiTheme="minorEastAsia" w:eastAsiaTheme="minorEastAsia" w:cstheme="minorEastAsia"/>
                <w:color w:val="auto"/>
                <w:kern w:val="0"/>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150×62×120</w:t>
            </w:r>
            <w:r>
              <w:rPr>
                <w:rFonts w:hint="eastAsia" w:asciiTheme="minorEastAsia" w:hAnsiTheme="minorEastAsia" w:eastAsiaTheme="minorEastAsia" w:cstheme="minorEastAsia"/>
                <w:color w:val="auto"/>
                <w:lang w:val="en-US" w:eastAsia="zh-CN"/>
              </w:rPr>
              <w:t>cm</w:t>
            </w:r>
            <w:r>
              <w:rPr>
                <w:rFonts w:hint="eastAsia" w:asciiTheme="minorEastAsia" w:hAnsiTheme="minorEastAsia" w:eastAsiaTheme="minorEastAsia" w:cstheme="minorEastAsia"/>
                <w:i w:val="0"/>
                <w:iCs w:val="0"/>
                <w:color w:val="auto"/>
                <w:kern w:val="0"/>
                <w:sz w:val="21"/>
                <w:szCs w:val="21"/>
                <w:u w:val="none"/>
                <w:lang w:val="en-US" w:eastAsia="zh-CN" w:bidi="ar"/>
              </w:rPr>
              <w:t>；铁板：采用传统沙铸铁板工艺，音色纯正。</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音板：采用木材制作的等厚加强型实木音板，在各种不同的气候条件下均能保持优良的音色，音板设计非常符合钢琴共鸣系统的发声规律，产生更加优美琴声和纯正的音质效果。</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琴弦：采用钢线，音色纯净，音准稳定。</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弦码：采用榉木多层板制作，音频振动响应精确、迅速。</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弦轴板：由</w:t>
            </w:r>
            <w:r>
              <w:rPr>
                <w:rFonts w:hint="eastAsia" w:asciiTheme="minorEastAsia" w:hAnsiTheme="minorEastAsia" w:eastAsiaTheme="minorEastAsia" w:cstheme="minorEastAsia"/>
                <w:i w:val="0"/>
                <w:iCs w:val="0"/>
                <w:color w:val="000000"/>
                <w:kern w:val="0"/>
                <w:sz w:val="21"/>
                <w:szCs w:val="21"/>
                <w:u w:val="none"/>
                <w:lang w:val="en-US" w:eastAsia="zh-CN" w:bidi="ar"/>
              </w:rPr>
              <w:t>17层硬木交错拼接而成，为弦轴钉提供稳固的握钉力，保证了音准稳定性。</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弦槌：采用优质国产羊毛毡并应用欧洲传统工艺制作的弦槌，音色圆润通透。</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制音器：采用羊毛制造，制音效果好。</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转击器、联动杆、制音杆：采用坚硬细密的鹅耳枥木制作，强度高韧性大、运动灵敏、观感典雅。</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顶杆：采用高强度ABS材质，不易磨损，自润性能佳，保证了产品的使用寿命。</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琴键：亚光黑键，色彩和质感如同乌木，触感舒适自然。</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键板：采用木材制作的实木键板，性能稳定。</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外壳涂饰：不饱和树脂环保漆，光面黑色。</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中盘：实木结构，无金属部件.含琴凳、琴罩。</w:t>
            </w:r>
          </w:p>
        </w:tc>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灵动讲台</w:t>
            </w:r>
          </w:p>
        </w:tc>
        <w:tc>
          <w:tcPr>
            <w:tcW w:w="3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尺寸</w:t>
            </w:r>
            <w:r>
              <w:rPr>
                <w:rFonts w:hint="eastAsia" w:asciiTheme="minorEastAsia" w:hAnsiTheme="minorEastAsia" w:cstheme="minorEastAsia"/>
                <w:i w:val="0"/>
                <w:iCs w:val="0"/>
                <w:color w:val="000000"/>
                <w:kern w:val="0"/>
                <w:sz w:val="21"/>
                <w:szCs w:val="21"/>
                <w:u w:val="none"/>
                <w:lang w:val="en-US" w:eastAsia="zh-CN" w:bidi="ar"/>
              </w:rPr>
              <w:t>：</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845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480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985mm，台面板采用</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12.7mm厚实芯理化板，四周贴边处理，视觉总厚度25.4mm,机械磨边，边缘光滑圆润。主框架：采用ABS工程塑料注塑成型的侧横梁、铝合金型材前横梁、铝合金型材后横梁与铝合金型材立柱组成的箱体式复合框架结构。前中横梁上配专用特种锁具，可以一锁锁两门。</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前横梁：60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60mm壁厚1.2mm带圆弧造型铝合金型材。</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后横梁：60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40mm壁厚1.2mm长方体铝合金型材。</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左右支撑架：450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120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86mm壁厚2.5mmABS工程材料。</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前立柱：35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24mm壁厚1.2mm铝合金型材。</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后立柱： 37</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37mm壁厚1.2mm后端R25圆角的铝合金型材。所有型材表面均经纯环氧树脂塑粉高温固化处理达到耐腐耐磨。</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上下柜门框架均采用32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18mm壁厚1.2mm厚的铝合金型材横料、26</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18mm壁厚1.2mm厚的铝合金型材立柱，用 ABS转接头进行连接，型材表面均经纯环氧树脂塑粉高温固化处理；柜门内嵌4mm厚钢化玻璃，配以pp材料注塑一次成型的四分之一环形拉手；柜门的两个环形拉手组成一半圆环造型，并在中间前横梁上加装专用锁具，可以一锁锁两门。</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层板：柜体共带2块层板，专用铝型材加固条加固，铝型材表面经纯环氧树脂塑粉高温固化处理。活动式层板可自由拆卸或调整高度，阶梯式层板可存放高度不一的试剂瓶，方便取放物体。</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可调脚：采用PS塑料注塑制作，具有高度可调，内置脚轮固定孔，可加装脚轮、耐磨、防潮、防腐蚀等特点。</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带四个3寸医用聚氰脂静音带刹车万向轮。</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可选配收纳抽屉。</w:t>
            </w:r>
          </w:p>
        </w:tc>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音乐教师椅</w:t>
            </w:r>
          </w:p>
        </w:tc>
        <w:tc>
          <w:tcPr>
            <w:tcW w:w="3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auto"/>
                <w:kern w:val="0"/>
                <w:sz w:val="21"/>
                <w:szCs w:val="21"/>
                <w:u w:val="none"/>
                <w:lang w:val="en-US" w:eastAsia="zh-CN" w:bidi="ar"/>
              </w:rPr>
              <w:t>1.尺寸：</w:t>
            </w:r>
            <w:r>
              <w:rPr>
                <w:rFonts w:hint="eastAsia"/>
                <w:color w:val="auto"/>
                <w:kern w:val="0"/>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500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500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800mm</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2</w:t>
            </w:r>
            <w:r>
              <w:rPr>
                <w:rFonts w:hint="eastAsia" w:asciiTheme="minorEastAsia" w:hAnsiTheme="minorEastAsia" w:eastAsiaTheme="minorEastAsia" w:cstheme="minorEastAsia"/>
                <w:i w:val="0"/>
                <w:iCs w:val="0"/>
                <w:color w:val="auto"/>
                <w:kern w:val="0"/>
                <w:sz w:val="21"/>
                <w:szCs w:val="21"/>
                <w:u w:val="none"/>
                <w:lang w:val="en-US" w:eastAsia="zh-CN" w:bidi="ar"/>
              </w:rPr>
              <w:t>.椅面/椅背选用优质网布面料；背垫/座垫选用一体成型高密度发泡成型棉；具有透气性强，回弹性好，不易变型,不老化，依人体工学设计。使人体各部均匀受力；</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3</w:t>
            </w:r>
            <w:r>
              <w:rPr>
                <w:rFonts w:hint="eastAsia" w:asciiTheme="minorEastAsia" w:hAnsiTheme="minorEastAsia" w:eastAsiaTheme="minorEastAsia" w:cstheme="minorEastAsia"/>
                <w:i w:val="0"/>
                <w:iCs w:val="0"/>
                <w:color w:val="auto"/>
                <w:kern w:val="0"/>
                <w:sz w:val="21"/>
                <w:szCs w:val="21"/>
                <w:u w:val="none"/>
                <w:lang w:val="en-US" w:eastAsia="zh-CN" w:bidi="ar"/>
              </w:rPr>
              <w:t>.PP扶手；</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4</w:t>
            </w:r>
            <w:r>
              <w:rPr>
                <w:rFonts w:hint="eastAsia" w:asciiTheme="minorEastAsia" w:hAnsiTheme="minorEastAsia" w:eastAsiaTheme="minorEastAsia" w:cstheme="minorEastAsia"/>
                <w:i w:val="0"/>
                <w:iCs w:val="0"/>
                <w:color w:val="000000"/>
                <w:kern w:val="0"/>
                <w:sz w:val="21"/>
                <w:szCs w:val="21"/>
                <w:u w:val="none"/>
                <w:lang w:val="en-US" w:eastAsia="zh-CN" w:bidi="ar"/>
              </w:rPr>
              <w:t>.底座：电镀钢铁支架，气动升降；</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5</w:t>
            </w:r>
            <w:r>
              <w:rPr>
                <w:rFonts w:hint="eastAsia" w:asciiTheme="minorEastAsia" w:hAnsiTheme="minorEastAsia" w:eastAsiaTheme="minorEastAsia" w:cstheme="minorEastAsia"/>
                <w:i w:val="0"/>
                <w:iCs w:val="0"/>
                <w:color w:val="000000"/>
                <w:kern w:val="0"/>
                <w:sz w:val="21"/>
                <w:szCs w:val="21"/>
                <w:u w:val="none"/>
                <w:lang w:val="en-US" w:eastAsia="zh-CN" w:bidi="ar"/>
              </w:rPr>
              <w:t>.配件：采用优质螺丝五金配件，防震动及防松脱，让椅子的安全性能更加可靠。</w:t>
            </w:r>
          </w:p>
        </w:tc>
        <w:tc>
          <w:tcPr>
            <w:tcW w:w="28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0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音乐桶凳</w:t>
            </w:r>
          </w:p>
        </w:tc>
        <w:tc>
          <w:tcPr>
            <w:tcW w:w="3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座面φ：34.5cm</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高度42.5cm</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底盘直径44cm，环保PP材质</w:t>
            </w:r>
          </w:p>
        </w:tc>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50</w:t>
            </w:r>
          </w:p>
        </w:tc>
        <w:tc>
          <w:tcPr>
            <w:tcW w:w="3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液压升降乐谱架</w:t>
            </w:r>
          </w:p>
        </w:tc>
        <w:tc>
          <w:tcPr>
            <w:tcW w:w="3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铝板+铁管+铁底座。高度范围：100-160cm；管径：18/25mm。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板面：50—34cm。</w:t>
            </w:r>
          </w:p>
        </w:tc>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51</w:t>
            </w:r>
          </w:p>
        </w:tc>
        <w:tc>
          <w:tcPr>
            <w:tcW w:w="3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bl>
    <w:p>
      <w:pPr>
        <w:jc w:val="left"/>
        <w:rPr>
          <w:rFonts w:hint="default" w:asciiTheme="minorEastAsia" w:hAnsiTheme="minorEastAsia" w:eastAsiaTheme="minorEastAsia" w:cstheme="minorEastAsia"/>
          <w:b/>
          <w:bCs/>
          <w:i w:val="0"/>
          <w:iCs w:val="0"/>
          <w:color w:val="000000"/>
          <w:kern w:val="0"/>
          <w:sz w:val="21"/>
          <w:szCs w:val="21"/>
          <w:u w:val="none"/>
          <w:lang w:val="en-US" w:eastAsia="zh-CN" w:bidi="ar"/>
        </w:rPr>
      </w:pPr>
      <w:r>
        <w:rPr>
          <w:rFonts w:hint="eastAsia" w:asciiTheme="minorEastAsia" w:hAnsiTheme="minorEastAsia" w:cstheme="minorEastAsia"/>
          <w:b/>
          <w:bCs/>
          <w:i w:val="0"/>
          <w:iCs w:val="0"/>
          <w:color w:val="000000"/>
          <w:kern w:val="0"/>
          <w:sz w:val="21"/>
          <w:szCs w:val="21"/>
          <w:u w:val="none"/>
          <w:lang w:val="en-US" w:eastAsia="zh-CN" w:bidi="ar"/>
        </w:rPr>
        <w:t>5、</w:t>
      </w:r>
      <w:r>
        <w:rPr>
          <w:rFonts w:hint="eastAsia" w:asciiTheme="minorEastAsia" w:hAnsiTheme="minorEastAsia" w:eastAsiaTheme="minorEastAsia" w:cstheme="minorEastAsia"/>
          <w:b/>
          <w:bCs/>
          <w:i w:val="0"/>
          <w:iCs w:val="0"/>
          <w:color w:val="000000"/>
          <w:kern w:val="0"/>
          <w:sz w:val="21"/>
          <w:szCs w:val="21"/>
          <w:u w:val="none"/>
          <w:lang w:val="en-US" w:eastAsia="zh-CN" w:bidi="ar"/>
        </w:rPr>
        <w:t>5F音乐教室3</w:t>
      </w:r>
      <w:r>
        <w:rPr>
          <w:rFonts w:hint="eastAsia" w:asciiTheme="minorEastAsia" w:hAnsiTheme="minorEastAsia" w:cstheme="minorEastAsia"/>
          <w:b/>
          <w:bCs/>
          <w:i w:val="0"/>
          <w:iCs w:val="0"/>
          <w:color w:val="000000"/>
          <w:kern w:val="0"/>
          <w:sz w:val="21"/>
          <w:szCs w:val="21"/>
          <w:u w:val="none"/>
          <w:lang w:val="en-US" w:eastAsia="zh-CN" w:bidi="ar"/>
        </w:rPr>
        <w:t>平面图如下：</w:t>
      </w:r>
    </w:p>
    <w:p>
      <w:pPr>
        <w:jc w:val="center"/>
        <w:rPr>
          <w:rFonts w:hint="eastAsia" w:asciiTheme="minorEastAsia" w:hAnsiTheme="minorEastAsia" w:eastAsiaTheme="minorEastAsia" w:cstheme="minorEastAsia"/>
          <w:b/>
          <w:bCs/>
          <w:i w:val="0"/>
          <w:iCs w:val="0"/>
          <w:color w:val="000000"/>
          <w:kern w:val="0"/>
          <w:sz w:val="21"/>
          <w:szCs w:val="21"/>
          <w:u w:val="none"/>
          <w:lang w:val="en-US" w:eastAsia="zh-CN" w:bidi="ar"/>
        </w:rPr>
      </w:pPr>
      <w:r>
        <w:drawing>
          <wp:inline distT="0" distB="0" distL="114300" distR="114300">
            <wp:extent cx="9768205" cy="3962400"/>
            <wp:effectExtent l="0" t="0" r="4445" b="0"/>
            <wp:docPr id="17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20"/>
                    <pic:cNvPicPr>
                      <a:picLocks noChangeAspect="1"/>
                    </pic:cNvPicPr>
                  </pic:nvPicPr>
                  <pic:blipFill>
                    <a:blip r:embed="rId26"/>
                    <a:stretch>
                      <a:fillRect/>
                    </a:stretch>
                  </pic:blipFill>
                  <pic:spPr>
                    <a:xfrm>
                      <a:off x="0" y="0"/>
                      <a:ext cx="9768205" cy="3962400"/>
                    </a:xfrm>
                    <a:prstGeom prst="rect">
                      <a:avLst/>
                    </a:prstGeom>
                    <a:noFill/>
                    <a:ln>
                      <a:noFill/>
                    </a:ln>
                  </pic:spPr>
                </pic:pic>
              </a:graphicData>
            </a:graphic>
          </wp:inline>
        </w:drawing>
      </w:r>
    </w:p>
    <w:p>
      <w:pPr>
        <w:rPr>
          <w:rFonts w:hint="eastAsia" w:asciiTheme="minorEastAsia" w:hAnsiTheme="minorEastAsia" w:eastAsiaTheme="minorEastAsia" w:cstheme="minorEastAsia"/>
          <w:b/>
          <w:bCs/>
          <w:i w:val="0"/>
          <w:iCs w:val="0"/>
          <w:color w:val="000000"/>
          <w:kern w:val="0"/>
          <w:sz w:val="21"/>
          <w:szCs w:val="21"/>
          <w:u w:val="none"/>
          <w:lang w:val="en-US" w:eastAsia="zh-CN" w:bidi="ar"/>
        </w:rPr>
      </w:pPr>
      <w:r>
        <w:rPr>
          <w:rFonts w:hint="eastAsia" w:asciiTheme="minorEastAsia" w:hAnsiTheme="minorEastAsia" w:eastAsiaTheme="minorEastAsia" w:cstheme="minorEastAsia"/>
          <w:b/>
          <w:bCs/>
          <w:i w:val="0"/>
          <w:iCs w:val="0"/>
          <w:color w:val="000000"/>
          <w:kern w:val="0"/>
          <w:sz w:val="21"/>
          <w:szCs w:val="21"/>
          <w:u w:val="none"/>
          <w:lang w:val="en-US" w:eastAsia="zh-CN" w:bidi="ar"/>
        </w:rPr>
        <w:br w:type="page"/>
      </w:r>
    </w:p>
    <w:p>
      <w:pPr>
        <w:jc w:val="left"/>
        <w:rPr>
          <w:rFonts w:hint="eastAsia" w:asciiTheme="minorEastAsia" w:hAnsiTheme="minorEastAsia" w:eastAsiaTheme="minorEastAsia" w:cstheme="minorEastAsia"/>
          <w:b/>
          <w:bCs/>
          <w:i w:val="0"/>
          <w:iCs w:val="0"/>
          <w:color w:val="000000"/>
          <w:kern w:val="0"/>
          <w:sz w:val="21"/>
          <w:szCs w:val="21"/>
          <w:u w:val="none"/>
          <w:lang w:val="en-US" w:eastAsia="zh-CN" w:bidi="ar"/>
        </w:rPr>
      </w:pPr>
      <w:r>
        <w:rPr>
          <w:rFonts w:hint="eastAsia" w:asciiTheme="minorEastAsia" w:hAnsiTheme="minorEastAsia" w:cstheme="minorEastAsia"/>
          <w:b/>
          <w:bCs/>
          <w:i w:val="0"/>
          <w:iCs w:val="0"/>
          <w:color w:val="000000"/>
          <w:kern w:val="0"/>
          <w:sz w:val="21"/>
          <w:szCs w:val="21"/>
          <w:u w:val="none"/>
          <w:lang w:val="en-US" w:eastAsia="zh-CN" w:bidi="ar"/>
        </w:rPr>
        <w:t>6、</w:t>
      </w:r>
      <w:r>
        <w:rPr>
          <w:rFonts w:hint="eastAsia" w:asciiTheme="minorEastAsia" w:hAnsiTheme="minorEastAsia" w:eastAsiaTheme="minorEastAsia" w:cstheme="minorEastAsia"/>
          <w:b/>
          <w:bCs/>
          <w:i w:val="0"/>
          <w:iCs w:val="0"/>
          <w:color w:val="000000"/>
          <w:kern w:val="0"/>
          <w:sz w:val="21"/>
          <w:szCs w:val="21"/>
          <w:u w:val="none"/>
          <w:lang w:val="en-US" w:eastAsia="zh-CN" w:bidi="ar"/>
        </w:rPr>
        <w:t>5F音乐器材室</w:t>
      </w:r>
    </w:p>
    <w:tbl>
      <w:tblPr>
        <w:tblStyle w:val="6"/>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81"/>
        <w:gridCol w:w="1530"/>
        <w:gridCol w:w="11345"/>
        <w:gridCol w:w="899"/>
        <w:gridCol w:w="9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82"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序号</w:t>
            </w:r>
          </w:p>
        </w:tc>
        <w:tc>
          <w:tcPr>
            <w:tcW w:w="490"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设备名称</w:t>
            </w:r>
          </w:p>
        </w:tc>
        <w:tc>
          <w:tcPr>
            <w:tcW w:w="3633"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规格型号/参数</w:t>
            </w:r>
          </w:p>
        </w:tc>
        <w:tc>
          <w:tcPr>
            <w:tcW w:w="288"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数量</w:t>
            </w:r>
          </w:p>
        </w:tc>
        <w:tc>
          <w:tcPr>
            <w:tcW w:w="306"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82"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49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满墙乐器柜</w:t>
            </w:r>
          </w:p>
        </w:tc>
        <w:tc>
          <w:tcPr>
            <w:tcW w:w="36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000000"/>
                <w:kern w:val="0"/>
                <w:sz w:val="21"/>
                <w:szCs w:val="21"/>
                <w:u w:val="none"/>
                <w:lang w:val="en-US" w:eastAsia="zh-CN" w:bidi="ar"/>
              </w:rPr>
              <w:t>规格：</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3290mm</w:t>
            </w:r>
            <w:r>
              <w:rPr>
                <w:rFonts w:hint="eastAsia" w:asciiTheme="minorEastAsia" w:hAnsiTheme="minorEastAsia" w:cstheme="minorEastAsia"/>
                <w:i w:val="0"/>
                <w:iCs w:val="0"/>
                <w:color w:val="000000"/>
                <w:kern w:val="0"/>
                <w:sz w:val="21"/>
                <w:szCs w:val="21"/>
                <w:u w:val="none"/>
                <w:lang w:val="en-US" w:eastAsia="zh-CN" w:bidi="ar"/>
              </w:rPr>
              <w:t>。</w:t>
            </w:r>
          </w:p>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材质：侧板、背板、层板采用E1级16mm厚双贴面三聚氰胺板制作，所有板材外露端面采用高质量PVC封边条，利用机械封边机配以热溶胶高温封边，高密封性不吸水、不膨胀，外型美观、经久耐用</w:t>
            </w:r>
            <w:r>
              <w:rPr>
                <w:rFonts w:hint="eastAsia" w:asciiTheme="minorEastAsia" w:hAnsiTheme="minorEastAsia" w:cstheme="minorEastAsia"/>
                <w:i w:val="0"/>
                <w:iCs w:val="0"/>
                <w:color w:val="000000"/>
                <w:kern w:val="0"/>
                <w:sz w:val="21"/>
                <w:szCs w:val="21"/>
                <w:u w:val="none"/>
                <w:lang w:val="en-US" w:eastAsia="zh-CN" w:bidi="ar"/>
              </w:rPr>
              <w:t>。</w:t>
            </w:r>
          </w:p>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柜身：铝合金框架结构，前立柱、前横梁外经为28</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38mm（误差≥±1mm），后立柱、厚横梁外经为38</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38mm（误差≥±1mm），铝合金管材壁厚≥1.0mm铝型材</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结构：柜正面为直线结构，外形美观、经久耐用；柜子上部为固定或移动层板，下部为双开木门，层板装有加固条，层板装有加固条。一字橱柜拉手。</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▲4.1</w:t>
            </w:r>
            <w:r>
              <w:rPr>
                <w:rFonts w:hint="eastAsia" w:asciiTheme="minorEastAsia" w:hAnsiTheme="minorEastAsia" w:cstheme="minorEastAsia"/>
                <w:i w:val="0"/>
                <w:iCs w:val="0"/>
                <w:color w:val="000000"/>
                <w:kern w:val="0"/>
                <w:sz w:val="21"/>
                <w:szCs w:val="21"/>
                <w:u w:val="none"/>
                <w:lang w:val="en-US" w:eastAsia="zh-CN" w:bidi="ar"/>
              </w:rPr>
              <w:t xml:space="preserve"> PP抽屉：采用绿色环保ABS材料，尺寸：390*397*100</w:t>
            </w:r>
            <w:r>
              <w:rPr>
                <w:rFonts w:hint="eastAsia" w:asciiTheme="minorEastAsia" w:hAnsiTheme="minorEastAsia" w:cstheme="minorEastAsia"/>
                <w:i w:val="0"/>
                <w:iCs w:val="0"/>
                <w:color w:val="000000"/>
                <w:kern w:val="0"/>
                <w:sz w:val="21"/>
                <w:szCs w:val="21"/>
                <w:u w:val="none"/>
                <w:lang w:val="en-US" w:eastAsia="zh-CN" w:bidi="ar"/>
              </w:rPr>
              <w:t>mm，PP抽屉检验依据参照GB 28481-2012《塑料家具中有害物质限量》、GB/T32487-2016《塑料家具通用技术条件》通过检验且以下内容为合格：A.邻苯二甲酸二丁酯（DBP）≤0.1%；B.邻苯二甲酸丁苄酯（BBP）≤0.1%；C.邻苯二甲酸二（2-乙基）己酯 （DEHP）≤0.1%；D.邻苯二甲酸二正辛酯(DNOP)≤0.1%，E.邻苯二甲酸二异壬酯 (DINP)≤0.1%。F.邻苯二甲酸二异癸酯(DIDP)≤0.1%；重金属含量：A 可溶性铅≤5mg/kg,B可溶性镉≤5mg/kg, C可溶性铬≤5mg/kg,D可溶性汞≤5mg/kg。（提供</w:t>
            </w:r>
            <w:r>
              <w:rPr>
                <w:rFonts w:hint="eastAsia" w:asciiTheme="minorEastAsia" w:hAnsiTheme="minorEastAsia" w:cstheme="minorEastAsia"/>
                <w:i w:val="0"/>
                <w:iCs w:val="0"/>
                <w:color w:val="auto"/>
                <w:kern w:val="0"/>
                <w:sz w:val="21"/>
                <w:szCs w:val="21"/>
                <w:u w:val="none"/>
                <w:lang w:val="en-US" w:eastAsia="zh-CN" w:bidi="ar"/>
              </w:rPr>
              <w:t>具备CMA</w:t>
            </w:r>
            <w:r>
              <w:rPr>
                <w:rFonts w:hint="eastAsia" w:asciiTheme="minorEastAsia" w:hAnsiTheme="minorEastAsia" w:eastAsiaTheme="minorEastAsia" w:cstheme="minorEastAsia"/>
                <w:i w:val="0"/>
                <w:iCs w:val="0"/>
                <w:color w:val="auto"/>
                <w:kern w:val="0"/>
                <w:sz w:val="21"/>
                <w:szCs w:val="21"/>
                <w:u w:val="none"/>
                <w:lang w:val="en-US" w:eastAsia="zh-CN" w:bidi="ar"/>
              </w:rPr>
              <w:t>或CNAS</w:t>
            </w:r>
            <w:r>
              <w:rPr>
                <w:rFonts w:hint="eastAsia" w:asciiTheme="minorEastAsia" w:hAnsiTheme="minorEastAsia" w:cstheme="minorEastAsia"/>
                <w:i w:val="0"/>
                <w:iCs w:val="0"/>
                <w:color w:val="auto"/>
                <w:kern w:val="0"/>
                <w:sz w:val="21"/>
                <w:szCs w:val="21"/>
                <w:u w:val="none"/>
                <w:lang w:val="en-US" w:eastAsia="zh-CN" w:bidi="ar"/>
              </w:rPr>
              <w:t>标志的检验检测机构出具的带二维码或者条形码的质量合格检测报告</w:t>
            </w:r>
            <w:r>
              <w:rPr>
                <w:rFonts w:hint="eastAsia" w:asciiTheme="minorEastAsia" w:hAnsiTheme="minorEastAsia" w:eastAsiaTheme="minorEastAsia" w:cstheme="minorEastAsia"/>
                <w:i w:val="0"/>
                <w:iCs w:val="0"/>
                <w:color w:val="000000"/>
                <w:kern w:val="0"/>
                <w:sz w:val="21"/>
                <w:szCs w:val="21"/>
                <w:u w:val="none"/>
                <w:lang w:val="en-US" w:eastAsia="zh-CN" w:bidi="ar"/>
              </w:rPr>
              <w:t>复印件</w:t>
            </w:r>
            <w:r>
              <w:rPr>
                <w:rFonts w:hint="eastAsia" w:ascii="宋体" w:hAnsi="宋体" w:eastAsia="宋体" w:cs="宋体"/>
                <w:i w:val="0"/>
                <w:iCs w:val="0"/>
                <w:color w:val="000000"/>
                <w:sz w:val="21"/>
                <w:szCs w:val="21"/>
                <w:u w:val="none"/>
              </w:rPr>
              <w:t>并</w:t>
            </w:r>
            <w:r>
              <w:rPr>
                <w:rFonts w:hint="eastAsia" w:asciiTheme="minorEastAsia" w:hAnsiTheme="minorEastAsia" w:eastAsiaTheme="minorEastAsia" w:cstheme="minorEastAsia"/>
                <w:i w:val="0"/>
                <w:iCs w:val="0"/>
                <w:color w:val="000000"/>
                <w:kern w:val="0"/>
                <w:sz w:val="21"/>
                <w:szCs w:val="21"/>
                <w:u w:val="none"/>
                <w:lang w:val="en-US" w:eastAsia="zh-CN" w:bidi="ar"/>
              </w:rPr>
              <w:t>加盖投标人公章</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脚垫：采用特制模具ABS注塑脚垫，高度可调，可有效防止台身受潮，延长设备的使用寿命。</w:t>
            </w:r>
          </w:p>
        </w:tc>
        <w:tc>
          <w:tcPr>
            <w:tcW w:w="28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24</w:t>
            </w:r>
          </w:p>
        </w:tc>
        <w:tc>
          <w:tcPr>
            <w:tcW w:w="30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82"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49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大件器材柜</w:t>
            </w:r>
          </w:p>
        </w:tc>
        <w:tc>
          <w:tcPr>
            <w:tcW w:w="36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000000"/>
                <w:kern w:val="0"/>
                <w:sz w:val="21"/>
                <w:szCs w:val="21"/>
                <w:u w:val="none"/>
                <w:lang w:val="en-US" w:eastAsia="zh-CN" w:bidi="ar"/>
              </w:rPr>
              <w:t>规格：</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1350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500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20</w:t>
            </w:r>
            <w:r>
              <w:rPr>
                <w:rFonts w:hint="eastAsia" w:asciiTheme="minorEastAsia" w:hAnsiTheme="minorEastAsia" w:cstheme="minorEastAsia"/>
                <w:i w:val="0"/>
                <w:iCs w:val="0"/>
                <w:color w:val="000000"/>
                <w:kern w:val="0"/>
                <w:sz w:val="21"/>
                <w:szCs w:val="21"/>
                <w:u w:val="none"/>
                <w:lang w:val="en-US" w:eastAsia="zh-CN" w:bidi="ar"/>
              </w:rPr>
              <w:t>00mm。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2.</w:t>
            </w:r>
            <w:r>
              <w:rPr>
                <w:rFonts w:hint="eastAsia" w:asciiTheme="minorEastAsia" w:hAnsiTheme="minorEastAsia" w:eastAsiaTheme="minorEastAsia" w:cstheme="minorEastAsia"/>
                <w:i w:val="0"/>
                <w:iCs w:val="0"/>
                <w:color w:val="000000"/>
                <w:kern w:val="0"/>
                <w:sz w:val="21"/>
                <w:szCs w:val="21"/>
                <w:u w:val="none"/>
                <w:lang w:val="en-US" w:eastAsia="zh-CN" w:bidi="ar"/>
              </w:rPr>
              <w:t>全钢结构</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3.</w:t>
            </w:r>
            <w:r>
              <w:rPr>
                <w:rFonts w:hint="eastAsia" w:asciiTheme="minorEastAsia" w:hAnsiTheme="minorEastAsia" w:eastAsiaTheme="minorEastAsia" w:cstheme="minorEastAsia"/>
                <w:i w:val="0"/>
                <w:iCs w:val="0"/>
                <w:color w:val="000000"/>
                <w:kern w:val="0"/>
                <w:sz w:val="21"/>
                <w:szCs w:val="21"/>
                <w:u w:val="none"/>
                <w:lang w:val="en-US" w:eastAsia="zh-CN" w:bidi="ar"/>
              </w:rPr>
              <w:t>柜体采用优质钢材裸板厚度1.0mm一级镀锌钢板冲折制作，采用1.0mm厚钢板制作，经过除油、酸洗、磷化、静电喷涂等多道工序加工而成，表面涂层为EPO</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Y防护层，具有防腐蚀、防火、防水等功能。</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4.</w:t>
            </w:r>
            <w:r>
              <w:rPr>
                <w:rFonts w:hint="eastAsia" w:asciiTheme="minorEastAsia" w:hAnsiTheme="minorEastAsia" w:eastAsiaTheme="minorEastAsia" w:cstheme="minorEastAsia"/>
                <w:i w:val="0"/>
                <w:iCs w:val="0"/>
                <w:color w:val="000000"/>
                <w:kern w:val="0"/>
                <w:sz w:val="21"/>
                <w:szCs w:val="21"/>
                <w:u w:val="none"/>
                <w:lang w:val="en-US" w:eastAsia="zh-CN" w:bidi="ar"/>
              </w:rPr>
              <w:t xml:space="preserve">采用双开门型式，上部为玻璃开门（门框为整板开孔，双层门），下部为钢制开门（双层门）。上柜配置两块钢制层板，下柜配置一块钢制层板，层板高度可以上下调节。                                                                                                                                                                    </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5.</w:t>
            </w:r>
            <w:r>
              <w:rPr>
                <w:rFonts w:hint="eastAsia" w:asciiTheme="minorEastAsia" w:hAnsiTheme="minorEastAsia" w:eastAsiaTheme="minorEastAsia" w:cstheme="minorEastAsia"/>
                <w:i w:val="0"/>
                <w:iCs w:val="0"/>
                <w:color w:val="000000"/>
                <w:kern w:val="0"/>
                <w:sz w:val="21"/>
                <w:szCs w:val="21"/>
                <w:u w:val="none"/>
                <w:lang w:val="en-US" w:eastAsia="zh-CN" w:bidi="ar"/>
              </w:rPr>
              <w:t>铰链：高质镀铬钢铰链</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6.</w:t>
            </w:r>
            <w:r>
              <w:rPr>
                <w:rFonts w:hint="eastAsia" w:asciiTheme="minorEastAsia" w:hAnsiTheme="minorEastAsia" w:eastAsiaTheme="minorEastAsia" w:cstheme="minorEastAsia"/>
                <w:i w:val="0"/>
                <w:iCs w:val="0"/>
                <w:color w:val="000000"/>
                <w:kern w:val="0"/>
                <w:sz w:val="21"/>
                <w:szCs w:val="21"/>
                <w:u w:val="none"/>
                <w:lang w:val="en-US" w:eastAsia="zh-CN" w:bidi="ar"/>
              </w:rPr>
              <w:t>承重能力：全钢柜承重能力一般为150kg-200kg，能够满足大多数功能室的物品存储需求</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7.</w:t>
            </w:r>
            <w:r>
              <w:rPr>
                <w:rFonts w:hint="eastAsia" w:asciiTheme="minorEastAsia" w:hAnsiTheme="minorEastAsia" w:eastAsiaTheme="minorEastAsia" w:cstheme="minorEastAsia"/>
                <w:i w:val="0"/>
                <w:iCs w:val="0"/>
                <w:color w:val="000000"/>
                <w:kern w:val="0"/>
                <w:sz w:val="21"/>
                <w:szCs w:val="21"/>
                <w:u w:val="none"/>
                <w:lang w:val="en-US" w:eastAsia="zh-CN" w:bidi="ar"/>
              </w:rPr>
              <w:t>拉手：不锈钢工字拉手</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8.</w:t>
            </w:r>
            <w:r>
              <w:rPr>
                <w:rFonts w:hint="eastAsia" w:asciiTheme="minorEastAsia" w:hAnsiTheme="minorEastAsia" w:eastAsiaTheme="minorEastAsia" w:cstheme="minorEastAsia"/>
                <w:i w:val="0"/>
                <w:iCs w:val="0"/>
                <w:color w:val="000000"/>
                <w:kern w:val="0"/>
                <w:sz w:val="21"/>
                <w:szCs w:val="21"/>
                <w:u w:val="none"/>
                <w:lang w:val="en-US" w:eastAsia="zh-CN" w:bidi="ar"/>
              </w:rPr>
              <w:t>地脚：可调节，具有防滑、减震、耐酸碱、耐腐蚀、承重力强等特点</w:t>
            </w:r>
            <w:r>
              <w:rPr>
                <w:rFonts w:hint="eastAsia" w:asciiTheme="minorEastAsia" w:hAnsiTheme="minorEastAsia" w:cstheme="minorEastAsia"/>
                <w:i w:val="0"/>
                <w:iCs w:val="0"/>
                <w:color w:val="000000"/>
                <w:kern w:val="0"/>
                <w:sz w:val="21"/>
                <w:szCs w:val="21"/>
                <w:u w:val="none"/>
                <w:lang w:val="en-US" w:eastAsia="zh-CN" w:bidi="ar"/>
              </w:rPr>
              <w:t>。</w:t>
            </w:r>
          </w:p>
        </w:tc>
        <w:tc>
          <w:tcPr>
            <w:tcW w:w="28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30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82"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49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四层器材架</w:t>
            </w:r>
          </w:p>
        </w:tc>
        <w:tc>
          <w:tcPr>
            <w:tcW w:w="363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cstheme="minorEastAsia"/>
                <w:i w:val="0"/>
                <w:iCs w:val="0"/>
                <w:color w:val="auto"/>
                <w:kern w:val="0"/>
                <w:sz w:val="21"/>
                <w:szCs w:val="21"/>
                <w:u w:val="none"/>
                <w:lang w:val="en-US" w:eastAsia="zh-CN" w:bidi="ar"/>
              </w:rPr>
              <w:t>尺寸：</w:t>
            </w:r>
            <w:r>
              <w:rPr>
                <w:rFonts w:hint="eastAsia"/>
                <w:color w:val="auto"/>
                <w:kern w:val="0"/>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2000×500×2000</w:t>
            </w:r>
            <w:r>
              <w:rPr>
                <w:rFonts w:hint="eastAsia"/>
                <w:color w:val="auto"/>
                <w:lang w:val="en-US" w:eastAsia="zh-CN"/>
              </w:rPr>
              <w:t>mm</w:t>
            </w:r>
            <w:r>
              <w:rPr>
                <w:rFonts w:hint="eastAsia"/>
                <w:color w:val="auto"/>
                <w:lang w:eastAsia="zh-CN"/>
              </w:rPr>
              <w:t>；</w:t>
            </w:r>
            <w:r>
              <w:rPr>
                <w:rFonts w:hint="eastAsia" w:asciiTheme="minorEastAsia" w:hAnsiTheme="minorEastAsia" w:eastAsiaTheme="minorEastAsia" w:cstheme="minorEastAsia"/>
                <w:i w:val="0"/>
                <w:iCs w:val="0"/>
                <w:color w:val="auto"/>
                <w:kern w:val="0"/>
                <w:sz w:val="21"/>
                <w:szCs w:val="21"/>
                <w:u w:val="none"/>
                <w:lang w:val="en-US" w:eastAsia="zh-CN" w:bidi="ar"/>
              </w:rPr>
              <w:t>材质：采用专用冷轧钢，经打磨酸洗磷化喷漆工艺，加强筋层板专业焊接，蝴蝶孔卡扣安装方便，底部旱地片设计更稳固。</w:t>
            </w:r>
          </w:p>
        </w:tc>
        <w:tc>
          <w:tcPr>
            <w:tcW w:w="28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306"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bl>
    <w:p>
      <w:pPr>
        <w:rPr>
          <w:rFonts w:hint="eastAsia" w:asciiTheme="minorEastAsia" w:hAnsiTheme="minorEastAsia" w:eastAsiaTheme="minorEastAsia" w:cstheme="minorEastAsia"/>
          <w:b/>
          <w:bCs/>
          <w:i w:val="0"/>
          <w:iCs w:val="0"/>
          <w:color w:val="000000"/>
          <w:kern w:val="0"/>
          <w:sz w:val="21"/>
          <w:szCs w:val="21"/>
          <w:u w:val="none"/>
          <w:lang w:val="en-US" w:eastAsia="zh-CN" w:bidi="ar"/>
        </w:rPr>
      </w:pPr>
      <w:r>
        <w:rPr>
          <w:rFonts w:hint="eastAsia" w:asciiTheme="minorEastAsia" w:hAnsiTheme="minorEastAsia" w:eastAsiaTheme="minorEastAsia" w:cstheme="minorEastAsia"/>
          <w:b/>
          <w:bCs/>
          <w:i w:val="0"/>
          <w:iCs w:val="0"/>
          <w:color w:val="000000"/>
          <w:kern w:val="0"/>
          <w:sz w:val="21"/>
          <w:szCs w:val="21"/>
          <w:u w:val="none"/>
          <w:lang w:val="en-US" w:eastAsia="zh-CN" w:bidi="ar"/>
        </w:rPr>
        <w:br w:type="page"/>
      </w:r>
    </w:p>
    <w:p>
      <w:pPr>
        <w:jc w:val="left"/>
        <w:rPr>
          <w:rFonts w:hint="eastAsia" w:asciiTheme="minorEastAsia" w:hAnsiTheme="minorEastAsia" w:eastAsiaTheme="minorEastAsia" w:cstheme="minorEastAsia"/>
          <w:b/>
          <w:bCs/>
          <w:i w:val="0"/>
          <w:iCs w:val="0"/>
          <w:color w:val="000000"/>
          <w:kern w:val="0"/>
          <w:sz w:val="21"/>
          <w:szCs w:val="21"/>
          <w:u w:val="none"/>
          <w:lang w:val="en-US" w:eastAsia="zh-CN" w:bidi="ar"/>
        </w:rPr>
      </w:pPr>
      <w:r>
        <w:rPr>
          <w:rFonts w:hint="eastAsia" w:asciiTheme="minorEastAsia" w:hAnsiTheme="minorEastAsia" w:cstheme="minorEastAsia"/>
          <w:b/>
          <w:bCs/>
          <w:i w:val="0"/>
          <w:iCs w:val="0"/>
          <w:color w:val="000000"/>
          <w:kern w:val="0"/>
          <w:sz w:val="21"/>
          <w:szCs w:val="21"/>
          <w:u w:val="none"/>
          <w:lang w:val="en-US" w:eastAsia="zh-CN" w:bidi="ar"/>
        </w:rPr>
        <w:t>7、</w:t>
      </w:r>
      <w:r>
        <w:rPr>
          <w:rFonts w:hint="eastAsia" w:asciiTheme="minorEastAsia" w:hAnsiTheme="minorEastAsia" w:eastAsiaTheme="minorEastAsia" w:cstheme="minorEastAsia"/>
          <w:b/>
          <w:bCs/>
          <w:i w:val="0"/>
          <w:iCs w:val="0"/>
          <w:color w:val="000000"/>
          <w:kern w:val="0"/>
          <w:sz w:val="21"/>
          <w:szCs w:val="21"/>
          <w:u w:val="none"/>
          <w:lang w:val="en-US" w:eastAsia="zh-CN" w:bidi="ar"/>
        </w:rPr>
        <w:t>大报告厅（三角钢琴）</w:t>
      </w:r>
    </w:p>
    <w:tbl>
      <w:tblPr>
        <w:tblStyle w:val="6"/>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15"/>
        <w:gridCol w:w="1437"/>
        <w:gridCol w:w="10452"/>
        <w:gridCol w:w="793"/>
        <w:gridCol w:w="729"/>
        <w:gridCol w:w="13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261"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序号</w:t>
            </w:r>
          </w:p>
        </w:tc>
        <w:tc>
          <w:tcPr>
            <w:tcW w:w="460"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设备名称</w:t>
            </w:r>
          </w:p>
        </w:tc>
        <w:tc>
          <w:tcPr>
            <w:tcW w:w="3347"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规格型号/参数</w:t>
            </w:r>
          </w:p>
        </w:tc>
        <w:tc>
          <w:tcPr>
            <w:tcW w:w="253"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数量</w:t>
            </w:r>
          </w:p>
        </w:tc>
        <w:tc>
          <w:tcPr>
            <w:tcW w:w="233"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单位</w:t>
            </w:r>
          </w:p>
        </w:tc>
        <w:tc>
          <w:tcPr>
            <w:tcW w:w="443"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0" w:hRule="atLeast"/>
        </w:trPr>
        <w:tc>
          <w:tcPr>
            <w:tcW w:w="261"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46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三角钢琴</w:t>
            </w:r>
          </w:p>
        </w:tc>
        <w:tc>
          <w:tcPr>
            <w:tcW w:w="33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规格148型或以上三角钢琴，标准音为445Hz±0.5Hz范围内；音准稳定性≤3音分。长≥148cm，宽≥150cm，高≥99cm。传统欧洲翻砂铸造工艺制造的铁板，琴弦中高音区裸弦采用抛光琴弦，表面有防锈涂层，低音区琴弦以钢弦为芯线，外层用纯铜弦手工缠绕最大有效弦长≥110cm。音板精选鱼鳞云杉按不同声部的振动而配作加工的非规则不等厚单层实木音板。肋木与音板相同材质的木材，肋木末端完全延伸至音板垫边缘。数量不少于9根。弦轴板由17-19层硬质榉木交错压制而成，木材纹理顺直对称。弦码中高音弦码采用弯压工艺，榉木层叠弯压成型，最大保留木材原有纹理，利于音的传导。背柱支架不少于3根背柱，每根背柱截面尺寸不低于9</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6cm。键盘材质采用鱼鳞松实木键盘，黑黄檀木原木黑键，有机玻璃材质白键片。键盘精度八度音程白键宽度163-165mmmm范围内；白键前端长度51.0±0.2mm范围内；黑键上端面宽度9.5mm±0.2mm范围内；黑键底宽度11.5±0.2mm范围内；黑键长度95.0mm±0.2mm范围内；黑键前端距白键面11.0-12.5mm范围内；白键间隙0.6-1.1mm范围内。弦槌，弦槌木芯使用鹅耳枥木制作。击弦系统转击器、联动杆、制音杆、顶杆等运动部件采用精选鹅耳枥实木制作。演奏性能白键下沉深度9.5-10.5mm范围内；琴键下降负荷0.55-0.85N范围内；琴键回升负荷0.15-0.35N范围内。</w:t>
            </w:r>
          </w:p>
        </w:tc>
        <w:tc>
          <w:tcPr>
            <w:tcW w:w="25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23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443"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asciiTheme="minorEastAsia" w:hAnsiTheme="minorEastAsia" w:eastAsiaTheme="minorEastAsia" w:cstheme="minorEastAsia"/>
                <w:i w:val="0"/>
                <w:iCs w:val="0"/>
                <w:color w:val="000000"/>
                <w:kern w:val="0"/>
                <w:sz w:val="21"/>
                <w:szCs w:val="21"/>
                <w:u w:val="none"/>
                <w:lang w:val="en-US" w:eastAsia="zh-CN" w:bidi="ar"/>
              </w:rPr>
            </w:pPr>
          </w:p>
        </w:tc>
      </w:tr>
    </w:tbl>
    <w:p>
      <w:pPr>
        <w:jc w:val="center"/>
        <w:rPr>
          <w:rFonts w:hint="eastAsia" w:asciiTheme="minorEastAsia" w:hAnsiTheme="minorEastAsia" w:eastAsiaTheme="minorEastAsia" w:cstheme="minorEastAsia"/>
          <w:b/>
          <w:bCs/>
          <w:i w:val="0"/>
          <w:iCs w:val="0"/>
          <w:color w:val="000000"/>
          <w:kern w:val="0"/>
          <w:sz w:val="28"/>
          <w:szCs w:val="28"/>
          <w:u w:val="none"/>
          <w:lang w:val="en-US" w:eastAsia="zh-CN" w:bidi="ar"/>
        </w:rPr>
      </w:pPr>
      <w:r>
        <w:rPr>
          <w:rFonts w:hint="eastAsia" w:asciiTheme="minorEastAsia" w:hAnsiTheme="minorEastAsia" w:eastAsiaTheme="minorEastAsia" w:cstheme="minorEastAsia"/>
          <w:b/>
          <w:bCs/>
          <w:i w:val="0"/>
          <w:iCs w:val="0"/>
          <w:color w:val="000000"/>
          <w:kern w:val="0"/>
          <w:sz w:val="28"/>
          <w:szCs w:val="28"/>
          <w:u w:val="none"/>
          <w:lang w:val="en-US" w:eastAsia="zh-CN" w:bidi="ar"/>
        </w:rPr>
        <w:t>六、教学楼功能室</w:t>
      </w:r>
    </w:p>
    <w:p>
      <w:pPr>
        <w:widowControl w:val="0"/>
        <w:numPr>
          <w:ilvl w:val="0"/>
          <w:numId w:val="0"/>
        </w:numPr>
        <w:jc w:val="left"/>
        <w:rPr>
          <w:rFonts w:hint="eastAsia" w:asciiTheme="minorEastAsia" w:hAnsiTheme="minorEastAsia" w:eastAsiaTheme="minorEastAsia" w:cstheme="minorEastAsia"/>
          <w:b/>
          <w:bCs/>
          <w:i w:val="0"/>
          <w:iCs w:val="0"/>
          <w:color w:val="000000"/>
          <w:kern w:val="0"/>
          <w:sz w:val="28"/>
          <w:szCs w:val="28"/>
          <w:u w:val="none"/>
          <w:lang w:val="en-US" w:eastAsia="zh-CN" w:bidi="ar"/>
        </w:rPr>
      </w:pPr>
      <w:r>
        <w:rPr>
          <w:rFonts w:hint="eastAsia" w:asciiTheme="minorEastAsia" w:hAnsiTheme="minorEastAsia" w:cstheme="minorEastAsia"/>
          <w:b/>
          <w:bCs/>
          <w:i w:val="0"/>
          <w:iCs w:val="0"/>
          <w:color w:val="000000"/>
          <w:kern w:val="0"/>
          <w:sz w:val="21"/>
          <w:szCs w:val="21"/>
          <w:u w:val="none"/>
          <w:lang w:val="en-US" w:eastAsia="zh-CN" w:bidi="ar"/>
        </w:rPr>
        <w:t>1、</w:t>
      </w:r>
      <w:r>
        <w:rPr>
          <w:rFonts w:hint="eastAsia" w:asciiTheme="minorEastAsia" w:hAnsiTheme="minorEastAsia" w:eastAsiaTheme="minorEastAsia" w:cstheme="minorEastAsia"/>
          <w:b/>
          <w:bCs/>
          <w:i w:val="0"/>
          <w:iCs w:val="0"/>
          <w:color w:val="000000"/>
          <w:kern w:val="0"/>
          <w:sz w:val="21"/>
          <w:szCs w:val="21"/>
          <w:u w:val="none"/>
          <w:lang w:val="en-US" w:eastAsia="zh-CN" w:bidi="ar"/>
        </w:rPr>
        <w:t>心理室</w:t>
      </w:r>
    </w:p>
    <w:tbl>
      <w:tblPr>
        <w:tblStyle w:val="6"/>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14"/>
        <w:gridCol w:w="1424"/>
        <w:gridCol w:w="10466"/>
        <w:gridCol w:w="815"/>
        <w:gridCol w:w="730"/>
        <w:gridCol w:w="13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26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序号</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设备名称</w:t>
            </w:r>
          </w:p>
        </w:tc>
        <w:tc>
          <w:tcPr>
            <w:tcW w:w="3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技术参数</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数量</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kern w:val="0"/>
                <w:sz w:val="21"/>
                <w:szCs w:val="21"/>
                <w:u w:val="none"/>
                <w:lang w:val="en-US" w:eastAsia="zh-CN" w:bidi="ar"/>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单位</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b/>
                <w:bCs/>
                <w:i w:val="0"/>
                <w:iCs w:val="0"/>
                <w:color w:val="000000"/>
                <w:kern w:val="0"/>
                <w:sz w:val="21"/>
                <w:szCs w:val="21"/>
                <w:u w:val="none"/>
                <w:lang w:val="en-US" w:eastAsia="zh-CN" w:bidi="ar"/>
              </w:rPr>
            </w:pPr>
            <w:r>
              <w:rPr>
                <w:rFonts w:hint="eastAsia" w:asciiTheme="minorEastAsia" w:hAnsiTheme="minorEastAsia" w:cstheme="minorEastAsia"/>
                <w:b/>
                <w:bCs/>
                <w:i w:val="0"/>
                <w:iCs w:val="0"/>
                <w:color w:val="000000"/>
                <w:kern w:val="0"/>
                <w:sz w:val="21"/>
                <w:szCs w:val="21"/>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5" w:hRule="atLeast"/>
        </w:trPr>
        <w:tc>
          <w:tcPr>
            <w:tcW w:w="4563" w:type="pct"/>
            <w:gridSpan w:val="5"/>
            <w:tcBorders>
              <w:top w:val="single" w:color="000000" w:sz="4" w:space="0"/>
              <w:left w:val="single" w:color="auto" w:sz="4" w:space="0"/>
              <w:bottom w:val="single" w:color="000000" w:sz="4" w:space="0"/>
              <w:right w:val="single" w:color="000000" w:sz="4" w:space="0"/>
            </w:tcBorders>
            <w:shd w:val="clear" w:color="auto" w:fill="auto"/>
            <w:vAlign w:val="center"/>
          </w:tcPr>
          <w:p>
            <w:pPr>
              <w:jc w:val="left"/>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一、办公、阅读室</w:t>
            </w:r>
          </w:p>
        </w:tc>
        <w:tc>
          <w:tcPr>
            <w:tcW w:w="436" w:type="pct"/>
            <w:tcBorders>
              <w:top w:val="single" w:color="000000" w:sz="4" w:space="0"/>
              <w:left w:val="single" w:color="auto" w:sz="4" w:space="0"/>
              <w:bottom w:val="single" w:color="000000" w:sz="4" w:space="0"/>
              <w:right w:val="single" w:color="000000" w:sz="4" w:space="0"/>
            </w:tcBorders>
            <w:shd w:val="clear" w:color="auto" w:fill="auto"/>
            <w:vAlign w:val="center"/>
          </w:tcPr>
          <w:p>
            <w:pPr>
              <w:jc w:val="left"/>
              <w:rPr>
                <w:rFonts w:hint="eastAsia" w:asciiTheme="minorEastAsia" w:hAnsiTheme="minorEastAsia" w:eastAsiaTheme="minorEastAsia" w:cstheme="minorEastAsia"/>
                <w:b/>
                <w:bCs/>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60" w:type="pct"/>
            <w:tcBorders>
              <w:top w:val="single" w:color="000000" w:sz="4" w:space="0"/>
              <w:left w:val="single" w:color="auto"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456"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心理教师桌</w:t>
            </w:r>
          </w:p>
        </w:tc>
        <w:tc>
          <w:tcPr>
            <w:tcW w:w="3352"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教师桌</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1</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贴面板材：三聚氰胺纸 ,甲醛释放限量＜0.05mg/L</w:t>
            </w:r>
            <w:r>
              <w:rPr>
                <w:rFonts w:hint="eastAsia" w:asciiTheme="minorEastAsia" w:hAnsiTheme="minorEastAsia" w:cstheme="minorEastAsia"/>
                <w:i w:val="0"/>
                <w:iCs w:val="0"/>
                <w:color w:val="auto"/>
                <w:kern w:val="0"/>
                <w:sz w:val="21"/>
                <w:szCs w:val="21"/>
                <w:u w:val="none"/>
                <w:lang w:val="en-US" w:eastAsia="zh-CN" w:bidi="ar"/>
              </w:rPr>
              <w:t>。</w:t>
            </w:r>
          </w:p>
          <w:p>
            <w:pPr>
              <w:keepNext w:val="0"/>
              <w:keepLines w:val="0"/>
              <w:widowControl/>
              <w:numPr>
                <w:ilvl w:val="0"/>
                <w:numId w:val="0"/>
              </w:numPr>
              <w:suppressLineNumbers w:val="0"/>
              <w:jc w:val="left"/>
              <w:textAlignment w:val="center"/>
              <w:rPr>
                <w:rFonts w:hint="default"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2.</w:t>
            </w:r>
            <w:r>
              <w:rPr>
                <w:rFonts w:hint="eastAsia" w:asciiTheme="minorEastAsia" w:hAnsiTheme="minorEastAsia" w:eastAsiaTheme="minorEastAsia" w:cstheme="minorEastAsia"/>
                <w:i w:val="0"/>
                <w:iCs w:val="0"/>
                <w:color w:val="auto"/>
                <w:kern w:val="0"/>
                <w:sz w:val="21"/>
                <w:szCs w:val="21"/>
                <w:u w:val="none"/>
                <w:lang w:val="en-US" w:eastAsia="zh-CN" w:bidi="ar"/>
              </w:rPr>
              <w:t>基材：采用优质E1级刨花板16mm厚,优质绿色环保产品,含水率10.8%，甲醛释放量5.1mg/100g</w:t>
            </w:r>
            <w:r>
              <w:rPr>
                <w:rFonts w:hint="eastAsia" w:asciiTheme="minorEastAsia" w:hAnsiTheme="minorEastAsia" w:cstheme="minorEastAsia"/>
                <w:i w:val="0"/>
                <w:iCs w:val="0"/>
                <w:color w:val="auto"/>
                <w:kern w:val="0"/>
                <w:sz w:val="21"/>
                <w:szCs w:val="21"/>
                <w:u w:val="none"/>
                <w:lang w:val="en-US" w:eastAsia="zh-CN" w:bidi="ar"/>
              </w:rPr>
              <w:t>.</w:t>
            </w:r>
          </w:p>
          <w:p>
            <w:pPr>
              <w:keepNext w:val="0"/>
              <w:keepLines w:val="0"/>
              <w:widowControl/>
              <w:numPr>
                <w:ilvl w:val="0"/>
                <w:numId w:val="0"/>
              </w:numPr>
              <w:suppressLineNumbers w:val="0"/>
              <w:ind w:leftChars="0"/>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3.</w:t>
            </w:r>
            <w:r>
              <w:rPr>
                <w:rFonts w:hint="eastAsia" w:asciiTheme="minorEastAsia" w:hAnsiTheme="minorEastAsia" w:eastAsiaTheme="minorEastAsia" w:cstheme="minorEastAsia"/>
                <w:i w:val="0"/>
                <w:iCs w:val="0"/>
                <w:color w:val="auto"/>
                <w:kern w:val="0"/>
                <w:sz w:val="21"/>
                <w:szCs w:val="21"/>
                <w:u w:val="none"/>
                <w:lang w:val="en-US" w:eastAsia="zh-CN" w:bidi="ar"/>
              </w:rPr>
              <w:t>粘合剂：优质乳胶,游离甲醛含量＜0.05g/kg</w:t>
            </w:r>
            <w:r>
              <w:rPr>
                <w:rFonts w:hint="eastAsia" w:asciiTheme="minorEastAsia" w:hAnsiTheme="minorEastAsia" w:cstheme="minorEastAsia"/>
                <w:i w:val="0"/>
                <w:iCs w:val="0"/>
                <w:color w:val="auto"/>
                <w:kern w:val="0"/>
                <w:sz w:val="21"/>
                <w:szCs w:val="21"/>
                <w:u w:val="none"/>
                <w:lang w:val="en-US" w:eastAsia="zh-CN" w:bidi="ar"/>
              </w:rPr>
              <w:t>。</w:t>
            </w:r>
          </w:p>
          <w:p>
            <w:pPr>
              <w:keepNext w:val="0"/>
              <w:keepLines w:val="0"/>
              <w:widowControl/>
              <w:numPr>
                <w:ilvl w:val="0"/>
                <w:numId w:val="0"/>
              </w:numPr>
              <w:suppressLineNumbers w:val="0"/>
              <w:ind w:leftChars="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cstheme="minorEastAsia"/>
                <w:i w:val="0"/>
                <w:iCs w:val="0"/>
                <w:color w:val="auto"/>
                <w:kern w:val="0"/>
                <w:sz w:val="21"/>
                <w:szCs w:val="21"/>
                <w:u w:val="none"/>
                <w:lang w:val="en-US" w:eastAsia="zh-CN" w:bidi="ar"/>
              </w:rPr>
              <w:t>4.</w:t>
            </w:r>
            <w:r>
              <w:rPr>
                <w:rFonts w:hint="eastAsia" w:asciiTheme="minorEastAsia" w:hAnsiTheme="minorEastAsia" w:eastAsiaTheme="minorEastAsia" w:cstheme="minorEastAsia"/>
                <w:i w:val="0"/>
                <w:iCs w:val="0"/>
                <w:color w:val="auto"/>
                <w:kern w:val="0"/>
                <w:sz w:val="21"/>
                <w:szCs w:val="21"/>
                <w:u w:val="none"/>
                <w:lang w:val="en-US" w:eastAsia="zh-CN" w:bidi="ar"/>
              </w:rPr>
              <w:t>封边用材：厚PVC胶边，热熔胶。</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5.</w:t>
            </w:r>
            <w:r>
              <w:rPr>
                <w:rFonts w:hint="eastAsia" w:asciiTheme="minorEastAsia" w:hAnsiTheme="minorEastAsia" w:eastAsiaTheme="minorEastAsia" w:cstheme="minorEastAsia"/>
                <w:i w:val="0"/>
                <w:iCs w:val="0"/>
                <w:color w:val="auto"/>
                <w:kern w:val="0"/>
                <w:sz w:val="21"/>
                <w:szCs w:val="21"/>
                <w:u w:val="none"/>
                <w:lang w:val="en-US" w:eastAsia="zh-CN" w:bidi="ar"/>
              </w:rPr>
              <w:t>规格：</w:t>
            </w:r>
            <w:r>
              <w:rPr>
                <w:rFonts w:hint="eastAsia"/>
                <w:color w:val="auto"/>
                <w:kern w:val="0"/>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1400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600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750mm</w:t>
            </w:r>
            <w:r>
              <w:rPr>
                <w:rFonts w:hint="eastAsia" w:asciiTheme="minorEastAsia" w:hAnsiTheme="minorEastAsia" w:cstheme="minorEastAsia"/>
                <w:i w:val="0"/>
                <w:iCs w:val="0"/>
                <w:color w:val="auto"/>
                <w:kern w:val="0"/>
                <w:sz w:val="21"/>
                <w:szCs w:val="21"/>
                <w:u w:val="none"/>
                <w:lang w:val="en-US" w:eastAsia="zh-CN" w:bidi="ar"/>
              </w:rPr>
              <w:t>。</w:t>
            </w:r>
          </w:p>
        </w:tc>
        <w:tc>
          <w:tcPr>
            <w:tcW w:w="261"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233"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c>
          <w:tcPr>
            <w:tcW w:w="436"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2" w:hRule="atLeast"/>
        </w:trPr>
        <w:tc>
          <w:tcPr>
            <w:tcW w:w="260"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456"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心理教师椅</w:t>
            </w:r>
          </w:p>
        </w:tc>
        <w:tc>
          <w:tcPr>
            <w:tcW w:w="3352"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cstheme="minorEastAsia"/>
                <w:i w:val="0"/>
                <w:iCs w:val="0"/>
                <w:color w:val="auto"/>
                <w:kern w:val="0"/>
                <w:sz w:val="21"/>
                <w:szCs w:val="21"/>
                <w:u w:val="none"/>
                <w:lang w:val="en-US" w:eastAsia="zh-CN" w:bidi="ar"/>
              </w:rPr>
              <w:t>1.</w:t>
            </w:r>
            <w:r>
              <w:rPr>
                <w:rFonts w:hint="eastAsia" w:asciiTheme="minorEastAsia" w:hAnsiTheme="minorEastAsia" w:eastAsiaTheme="minorEastAsia" w:cstheme="minorEastAsia"/>
                <w:i w:val="0"/>
                <w:iCs w:val="0"/>
                <w:color w:val="auto"/>
                <w:kern w:val="0"/>
                <w:sz w:val="21"/>
                <w:szCs w:val="21"/>
                <w:u w:val="none"/>
                <w:lang w:val="en-US" w:eastAsia="zh-CN" w:bidi="ar"/>
              </w:rPr>
              <w:t>规格：</w:t>
            </w:r>
            <w:r>
              <w:rPr>
                <w:rFonts w:hint="eastAsia"/>
                <w:color w:val="auto"/>
                <w:kern w:val="0"/>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500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500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800mm</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2</w:t>
            </w:r>
            <w:r>
              <w:rPr>
                <w:rFonts w:hint="eastAsia" w:asciiTheme="minorEastAsia" w:hAnsiTheme="minorEastAsia" w:eastAsiaTheme="minorEastAsia" w:cstheme="minorEastAsia"/>
                <w:i w:val="0"/>
                <w:iCs w:val="0"/>
                <w:color w:val="auto"/>
                <w:kern w:val="0"/>
                <w:sz w:val="21"/>
                <w:szCs w:val="21"/>
                <w:u w:val="none"/>
                <w:lang w:val="en-US" w:eastAsia="zh-CN" w:bidi="ar"/>
              </w:rPr>
              <w:t>.椅面/椅背选用优质网布面料；背垫/座垫选用一体成型高密度发泡成型棉；具有透气性强，回弹性好，不易变型,不老化，依人体工学设计</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使人体各部均匀受力</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3</w:t>
            </w:r>
            <w:r>
              <w:rPr>
                <w:rFonts w:hint="eastAsia" w:asciiTheme="minorEastAsia" w:hAnsiTheme="minorEastAsia" w:eastAsiaTheme="minorEastAsia" w:cstheme="minorEastAsia"/>
                <w:i w:val="0"/>
                <w:iCs w:val="0"/>
                <w:color w:val="auto"/>
                <w:kern w:val="0"/>
                <w:sz w:val="21"/>
                <w:szCs w:val="21"/>
                <w:u w:val="none"/>
                <w:lang w:val="en-US" w:eastAsia="zh-CN" w:bidi="ar"/>
              </w:rPr>
              <w:t>.PP扶手</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4</w:t>
            </w:r>
            <w:r>
              <w:rPr>
                <w:rFonts w:hint="eastAsia" w:asciiTheme="minorEastAsia" w:hAnsiTheme="minorEastAsia" w:eastAsiaTheme="minorEastAsia" w:cstheme="minorEastAsia"/>
                <w:i w:val="0"/>
                <w:iCs w:val="0"/>
                <w:color w:val="auto"/>
                <w:kern w:val="0"/>
                <w:sz w:val="21"/>
                <w:szCs w:val="21"/>
                <w:u w:val="none"/>
                <w:lang w:val="en-US" w:eastAsia="zh-CN" w:bidi="ar"/>
              </w:rPr>
              <w:t>.底座：电镀钢铁支架，气动升降</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5</w:t>
            </w:r>
            <w:r>
              <w:rPr>
                <w:rFonts w:hint="eastAsia" w:asciiTheme="minorEastAsia" w:hAnsiTheme="minorEastAsia" w:eastAsiaTheme="minorEastAsia" w:cstheme="minorEastAsia"/>
                <w:i w:val="0"/>
                <w:iCs w:val="0"/>
                <w:color w:val="auto"/>
                <w:kern w:val="0"/>
                <w:sz w:val="21"/>
                <w:szCs w:val="21"/>
                <w:u w:val="none"/>
                <w:lang w:val="en-US" w:eastAsia="zh-CN" w:bidi="ar"/>
              </w:rPr>
              <w:t>.配件：采用优质螺丝五金配件，防震动及防松脱，让椅子的安全性能更加可靠。</w:t>
            </w:r>
          </w:p>
        </w:tc>
        <w:tc>
          <w:tcPr>
            <w:tcW w:w="261"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233"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c>
          <w:tcPr>
            <w:tcW w:w="436"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心理文件柜</w:t>
            </w:r>
          </w:p>
        </w:tc>
        <w:tc>
          <w:tcPr>
            <w:tcW w:w="3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000000"/>
                <w:kern w:val="0"/>
                <w:sz w:val="21"/>
                <w:szCs w:val="21"/>
                <w:u w:val="none"/>
                <w:lang w:val="en-US" w:eastAsia="zh-CN" w:bidi="ar"/>
              </w:rPr>
              <w:t>规格：</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1200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500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2000mm</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 xml:space="preserve">                                                                                                                                                                    </w:t>
            </w:r>
            <w:r>
              <w:rPr>
                <w:rFonts w:hint="eastAsia" w:asciiTheme="minorEastAsia" w:hAnsiTheme="minorEastAsia" w:cstheme="minorEastAsia"/>
                <w:i w:val="0"/>
                <w:iCs w:val="0"/>
                <w:color w:val="000000"/>
                <w:kern w:val="0"/>
                <w:sz w:val="21"/>
                <w:szCs w:val="21"/>
                <w:u w:val="none"/>
                <w:lang w:val="en-US" w:eastAsia="zh-CN" w:bidi="ar"/>
              </w:rPr>
              <w:t>2.</w:t>
            </w:r>
            <w:r>
              <w:rPr>
                <w:rFonts w:hint="eastAsia" w:asciiTheme="minorEastAsia" w:hAnsiTheme="minorEastAsia" w:eastAsiaTheme="minorEastAsia" w:cstheme="minorEastAsia"/>
                <w:i w:val="0"/>
                <w:iCs w:val="0"/>
                <w:color w:val="000000"/>
                <w:kern w:val="0"/>
                <w:sz w:val="21"/>
                <w:szCs w:val="21"/>
                <w:u w:val="none"/>
                <w:lang w:val="en-US" w:eastAsia="zh-CN" w:bidi="ar"/>
              </w:rPr>
              <w:t>柜身：全木结构，采用16mm厚双贴面三聚氰胺板制作，所有板材外露端面采用高质量PVC封边条，利用机械封边机配以热溶胶高温封边，高密封性不吸水、不膨胀，外型美观、经久耐用。</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3.</w:t>
            </w:r>
            <w:r>
              <w:rPr>
                <w:rFonts w:hint="eastAsia" w:asciiTheme="minorEastAsia" w:hAnsiTheme="minorEastAsia" w:eastAsiaTheme="minorEastAsia" w:cstheme="minorEastAsia"/>
                <w:i w:val="0"/>
                <w:iCs w:val="0"/>
                <w:color w:val="000000"/>
                <w:kern w:val="0"/>
                <w:sz w:val="21"/>
                <w:szCs w:val="21"/>
                <w:u w:val="none"/>
                <w:lang w:val="en-US" w:eastAsia="zh-CN" w:bidi="ar"/>
              </w:rPr>
              <w:t>结构：柜正面为直线结构，外形美观、经久耐用；柜子上部为双开内嵌式玻璃门，下部为双开木门</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4.</w:t>
            </w:r>
            <w:r>
              <w:rPr>
                <w:rFonts w:hint="eastAsia" w:asciiTheme="minorEastAsia" w:hAnsiTheme="minorEastAsia" w:eastAsiaTheme="minorEastAsia" w:cstheme="minorEastAsia"/>
                <w:i w:val="0"/>
                <w:iCs w:val="0"/>
                <w:color w:val="000000"/>
                <w:kern w:val="0"/>
                <w:sz w:val="21"/>
                <w:szCs w:val="21"/>
                <w:u w:val="none"/>
                <w:lang w:val="en-US" w:eastAsia="zh-CN" w:bidi="ar"/>
              </w:rPr>
              <w:t>脚垫：采用特制模具ABS注塑脚垫，高度可调，可有效防止台身受潮，延长设备的使用寿命。</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静音挂钟</w:t>
            </w:r>
          </w:p>
        </w:tc>
        <w:tc>
          <w:tcPr>
            <w:tcW w:w="3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静音挂钟</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0" w:hRule="atLeast"/>
        </w:trPr>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心理自助系统</w:t>
            </w:r>
          </w:p>
        </w:tc>
        <w:tc>
          <w:tcPr>
            <w:tcW w:w="3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一、产品介绍</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心理自助系统是一款集专业性、普及性、趣味性为一体的心理自助设备。主要是针对心理咨询者提供全面、专业的心理健康服务，帮助来访者有意识的自我调节和训练，从而有效的改善心理问题。系统内存储了大量的心理学方面的信息，以图文并茂的形式呈现，使不同年龄阶段、不同文化差异的来访者更容易理解和接受。</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二、产品参数</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1.电容液晶屏显，机柜高度约106cm</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2.机柜外观：全钢材料、高档烤漆、防锈、防水、防腐蚀、耐磨、防磁、防静电。</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三、系统参数</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1.采用PHP+MYSQL架构开发。</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2.单位概况</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主要通过图片、文字、FLASH等形式，展示中心的整体情况。</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3.专家介绍</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主要通过图片和文字的形式，展示该服务中心组成专家的风采和事迹等。</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4.功能室介绍</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详细介绍该服务中心的功能室情况，让大众了解所建各功能室的特点和用途等，以使大众很好及很快的使用符合自己的功能室，从而减轻自己的烦恼和压力，达到减压放松、身心愉悦的目的。</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5.心理测验</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系统内置量表不少于30个核心量表，涵盖使用者心理健康、认知诊断、一般人格、生活适应行为、自我调节能力、基本能力倾向测验。通过内置的心理测查维度量表，客观了解用户心理健康状况，心理潜能优势。准确的进行心理危机预警，通过高亮显示用户心理危机测试报告，提醒心理咨询师重点关注。及时开展心理危机干预，借助各种辅助干预手段，解决用户心理危机。</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6.心理档案</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系统可全面地为用户建立心理档案，包含用户的个人信息，成长经历，心理测评报告，心理咨询辅导情况等。同时，系统提供便捷的档案导出打印功能，可以为用户单位建立纸质心理档案，作为该项工作绩效考核的依据。</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7.心理图片</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主要通过一些有趣的有心理意义的图片，诸如大小恒常觉、同心圆或螺旋等等，提高人们兴趣和给人带来趣味的同时，使人们正确学会悦纳自己，建立起对自己的正确认识，珍惜自己生命中所拥有的事物。</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8.心理百科：不少于40位著名心理学家的介绍、包含100个以上心理学专业名词解释、不少于100个心理学效应简介、不少于20个著名心理学实验介绍。</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9.心理游戏：包含记忆游戏、注意力游戏、想象力游戏、感知力游戏、反应能力游戏、推理策略类游戏，不少于六类专业心理游戏，总数量不少于20个。</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10.心理音乐：包含山林音乐、沉思音乐、放松音乐、灵感音乐、α波音乐、情境音乐、清晰音乐、冥想音乐及其他音乐，不少于9类，总量不少于30首。</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11.心理课堂：每个包含环境适应、积极心态、目标理想、品质培养、情绪情感、人际关系、学会学习和自我探索等，不少于8个主题，课程总量不少于80节。</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12.咨询预约：使用者根据个人实际情况，选择具体的时间、地点、相关问题及心理老师进行预约。</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四、作用</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系统可通过图文、动画的形式展示各训练主题的特点与用途，让来访者能很快的选择符合自己的功能主题。并很快进入相关的心理音乐及视频主题，以至达到提高心理素质和调节训练的目的。</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阅读桌椅套装</w:t>
            </w:r>
          </w:p>
        </w:tc>
        <w:tc>
          <w:tcPr>
            <w:tcW w:w="3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桌面采用25厚E1级三聚氰胺防火板，桌体采用钢架结构，桌体桌腿都是采用直径50的圆管，厚度是1.2厚，桌体横梁链接整个桌架，横梁是采用50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30的粗方管。都是通过大型喷塑线喷塑而成，喷完冷却后直接使用。桌腿底下装上四个黑色ABS升降脚垫防止刮伤地板，一套包含8个桌子8个椅子</w:t>
            </w:r>
            <w:r>
              <w:rPr>
                <w:rFonts w:hint="eastAsia" w:asciiTheme="minorEastAsia" w:hAnsiTheme="minorEastAsia" w:cstheme="minorEastAsia"/>
                <w:i w:val="0"/>
                <w:iCs w:val="0"/>
                <w:color w:val="000000"/>
                <w:kern w:val="0"/>
                <w:sz w:val="21"/>
                <w:szCs w:val="21"/>
                <w:u w:val="none"/>
                <w:lang w:val="en-US" w:eastAsia="zh-CN" w:bidi="ar"/>
              </w:rPr>
              <w:t>。</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造型书柜</w:t>
            </w:r>
          </w:p>
        </w:tc>
        <w:tc>
          <w:tcPr>
            <w:tcW w:w="3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面18厘实木夹板免漆板，内侧16厘实木夹板免漆板装饰柜，五金配件。规格：</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1100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300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2400Hmm</w:t>
            </w:r>
            <w:r>
              <w:rPr>
                <w:rFonts w:hint="eastAsia" w:asciiTheme="minorEastAsia" w:hAnsiTheme="minorEastAsia" w:cstheme="minorEastAsia"/>
                <w:i w:val="0"/>
                <w:iCs w:val="0"/>
                <w:color w:val="000000"/>
                <w:kern w:val="0"/>
                <w:sz w:val="21"/>
                <w:szCs w:val="21"/>
                <w:u w:val="none"/>
                <w:lang w:val="en-US" w:eastAsia="zh-CN" w:bidi="ar"/>
              </w:rPr>
              <w:t>。</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组</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心理挂图</w:t>
            </w:r>
          </w:p>
        </w:tc>
        <w:tc>
          <w:tcPr>
            <w:tcW w:w="3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心理挂图包含：可能图形、两歧图形、错觉图形、心理趣味图形等多种主题</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根据应用类型，可划分为心理知识类、心理放松类、心理暗示类、心理大师类、心理错觉类、艺术风景类等多个种类，心理挂图的画质清晰，色彩明丽，色调柔和，有很好的装饰空间的视觉效果</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规格：45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60cm 材质：KT版材质</w:t>
            </w:r>
            <w:r>
              <w:rPr>
                <w:rFonts w:hint="eastAsia" w:asciiTheme="minorEastAsia" w:hAnsiTheme="minorEastAsia" w:cstheme="minorEastAsia"/>
                <w:i w:val="0"/>
                <w:iCs w:val="0"/>
                <w:color w:val="000000"/>
                <w:kern w:val="0"/>
                <w:sz w:val="21"/>
                <w:szCs w:val="21"/>
                <w:u w:val="none"/>
                <w:lang w:val="en-US" w:eastAsia="zh-CN" w:bidi="ar"/>
              </w:rPr>
              <w:t>。</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副</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心理图书</w:t>
            </w:r>
          </w:p>
        </w:tc>
        <w:tc>
          <w:tcPr>
            <w:tcW w:w="3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000000"/>
                <w:kern w:val="0"/>
                <w:sz w:val="21"/>
                <w:szCs w:val="21"/>
                <w:u w:val="none"/>
                <w:lang w:val="en-US" w:eastAsia="zh-CN" w:bidi="ar"/>
              </w:rPr>
              <w:t>适合于阅读的心理学、教育学图书和杂志；</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2.</w:t>
            </w:r>
            <w:r>
              <w:rPr>
                <w:rFonts w:hint="eastAsia" w:asciiTheme="minorEastAsia" w:hAnsiTheme="minorEastAsia" w:eastAsiaTheme="minorEastAsia" w:cstheme="minorEastAsia"/>
                <w:i w:val="0"/>
                <w:iCs w:val="0"/>
                <w:color w:val="000000"/>
                <w:kern w:val="0"/>
                <w:sz w:val="21"/>
                <w:szCs w:val="21"/>
                <w:u w:val="none"/>
                <w:lang w:val="en-US" w:eastAsia="zh-CN" w:bidi="ar"/>
              </w:rPr>
              <w:t>适合于心理教师阅读的比较专业的心理学、教育学图书和杂志；</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3.</w:t>
            </w:r>
            <w:r>
              <w:rPr>
                <w:rFonts w:hint="eastAsia" w:asciiTheme="minorEastAsia" w:hAnsiTheme="minorEastAsia" w:eastAsiaTheme="minorEastAsia" w:cstheme="minorEastAsia"/>
                <w:i w:val="0"/>
                <w:iCs w:val="0"/>
                <w:color w:val="000000"/>
                <w:kern w:val="0"/>
                <w:sz w:val="21"/>
                <w:szCs w:val="21"/>
                <w:u w:val="none"/>
                <w:lang w:val="en-US" w:eastAsia="zh-CN" w:bidi="ar"/>
              </w:rPr>
              <w:t>适合于一般教师阅读的通俗的心理学、教育学图书和杂志。</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100</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本</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563"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二、沙盘游戏区+个体辅导区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b/>
                <w:bCs/>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心理沙盘套装</w:t>
            </w:r>
          </w:p>
        </w:tc>
        <w:tc>
          <w:tcPr>
            <w:tcW w:w="3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标准配置心理沙具3000个</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实木沙盘（带实木支架）2个（72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57</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7cm）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实木团体沙盘（带实木支架）1个（100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10cm）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松木实木沙具架5个（160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80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30cm）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沙盘游戏治疗视频培训剪辑 1套</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6</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沙盘游戏指导手册一本</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7</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消毒海沙50KG</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个体辅导桌椅</w:t>
            </w:r>
          </w:p>
        </w:tc>
        <w:tc>
          <w:tcPr>
            <w:tcW w:w="3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2个单人座席+圆桌</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面料：优质西皮（或布艺），其光泽度好，透气性强，柔软且富韧性，具有冬暧夏凉效果；</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海绵：靠背、座垫采用高密度泡棉及超弹力海棉，软硬适中，不变形，回弹性好，抗疲劳能力强，坐感舒适；进口实木框内架，防虫、防腐、防变形性能好。卡簧采用S型卡簧，座感舒适，20万次测试不变形,优质五金钢脚支架。</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4563"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三、音乐放松区+情绪减压区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b/>
                <w:bCs/>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生物反馈系统（脑波反馈版）</w:t>
            </w:r>
          </w:p>
        </w:tc>
        <w:tc>
          <w:tcPr>
            <w:tcW w:w="3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 xml:space="preserve"> 一、产品介绍</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音乐放松椅是利用音乐声波的频率和声压会引起心理上的反应，良性的音乐能提高大脑皮层的兴奋性，可以改善人们的情绪，激发人们的感情，振奋人们的精神。并且基于脑波信号采集的生物反馈技术，将脑波等生物学信息进行处理，然后通过视觉和听觉等人们可以认识的方式显示出来，使人们能够有意识的控制自己的心理活动，已达到调整机体功能、放松舒缓心情、预防疾病的目的。</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音乐放松椅</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①材质：放松椅人体接触部分采用真皮面料，具有透气性好，耐磨等优点；骨架采用实木框架，对接部分采用金属件连接，填充物采用高档海绵及公仔棉，脚踏部分加一高档PVC防磨损，且印有“音乐放松椅”字样。</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②产品尺寸：长105CM×宽90CM×高100CM(椅背收起)，长160CM×宽105CM×高80CM（椅背展开）。</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③产品重量：净重55KG；包装重量65KG；最大承载量100KG。</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④电 源：220V（50Hz）。</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⑤独立电动控制系统：音乐椅靠背、腿部电动控制设计，靠背100度-180度，腿部90度-180度任意调节。</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⑥蓝牙音乐播放器，支持SD卡、优盘、蓝牙等放松播放音乐，靠背两个3寸4Ω高音喇叭，座位右侧一个4寸低音喇叭。</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移动工作台机柜：总高度146cm，宽度52cm。全钢材料、高档烤漆、防锈、防水、防腐蚀、耐磨、防磁、 防静电。</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脑波反馈主机：内置脑波反馈压力评估情绪控制系统。</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①软件参数：</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能够实时、动态监测和记录专注度、放松度及δ、θ、α、β、γ频段8个EEG参数。δ、θ、α、β、γ频段8个EEG参数，数据输出频率为1Hz。“专注度 (attention) ”和“放松度 (meditation) ”参数，数据输出频率为1Hz，可提供至少八种自定义事件标记。</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②软件功能：</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a.提供至少9种注意力训练方法。</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b.提供音乐放松训练功能。支持多级音乐媒体目录管理，音乐文件的导入，播放列表。</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（所有的注意力训练及放松训练均需要进行自动数据记录和分析）</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c.支持反馈控制训练，可通过专注度、放松度反馈控制音乐音量及图像变化效果</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d.具备统计分析功能。可对训练记录数据进行统计分析，用曲线图、柱状图、饼图等图表形式显示分析结果，给予训练效果评价，并自动生成报告，训练评价报告采用Word格式。支持多用户管理，管理员可对训练记录进行统一管理，可生成所有用户的训练报告。</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二、配置清单</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真皮音乐放松椅1台。</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脑波反馈主机1台。</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19寸生物反馈系统台</w:t>
            </w:r>
            <w:r>
              <w:rPr>
                <w:rFonts w:hint="eastAsia" w:asciiTheme="minorEastAsia" w:hAnsiTheme="minorEastAsia" w:cstheme="minorEastAsia"/>
                <w:i w:val="0"/>
                <w:iCs w:val="0"/>
                <w:color w:val="000000"/>
                <w:kern w:val="0"/>
                <w:sz w:val="21"/>
                <w:szCs w:val="21"/>
                <w:u w:val="none"/>
                <w:lang w:val="en-US" w:eastAsia="zh-CN" w:bidi="ar"/>
              </w:rPr>
              <w:t>显</w:t>
            </w:r>
            <w:r>
              <w:rPr>
                <w:rFonts w:hint="eastAsia" w:asciiTheme="minorEastAsia" w:hAnsiTheme="minorEastAsia" w:eastAsiaTheme="minorEastAsia" w:cstheme="minorEastAsia"/>
                <w:i w:val="0"/>
                <w:iCs w:val="0"/>
                <w:color w:val="000000"/>
                <w:kern w:val="0"/>
                <w:sz w:val="21"/>
                <w:szCs w:val="21"/>
                <w:u w:val="none"/>
                <w:lang w:val="en-US" w:eastAsia="zh-CN" w:bidi="ar"/>
              </w:rPr>
              <w:t>1台。</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脑波采集仪1套。</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专业移动工作台1台。</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放松减压区座席</w:t>
            </w:r>
          </w:p>
        </w:tc>
        <w:tc>
          <w:tcPr>
            <w:tcW w:w="3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2个单人位+圆桌</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面料：优质西皮（或布艺），其光泽度好，透气性强，柔软且富韧性，具有冬暧夏凉效果；</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海绵：靠背、座垫采用高密度泡棉及超弹力海棉，软硬适中，不变形，回弹性好，抗疲劳能力强，坐感舒适；进口实木框内架，防虫、防腐、防变形性能好。卡簧采用S型卡簧，座感舒适，20万次测试不变形,优质五金钢脚支架。</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4563"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四、心理宣泄区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Theme="minorEastAsia" w:hAnsiTheme="minorEastAsia" w:eastAsiaTheme="minorEastAsia" w:cstheme="minorEastAsia"/>
                <w:b/>
                <w:bCs/>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trPr>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宣泄套装六</w:t>
            </w:r>
          </w:p>
        </w:tc>
        <w:tc>
          <w:tcPr>
            <w:tcW w:w="3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套餐六包含：</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1.智能发声宣泄人1个；</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2.充气宣泄人1个；</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3.立式宣泄球1个；</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4.摔打宣泄球1个；</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5.惨叫猪1个；</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6.惨叫鸡3个；</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7.宣泄手套2副；</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8.宣泄壶1个；</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9.毛绒宣泄棒2个；</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10.充气宣泄棒2个；</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11.充气宣泄锤2个；</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12.电动充气泵1个。</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参数：1.智能发声宣泄人：智能发声宣泄人是一款新型宣泄产品，以娱乐宣泄为主题，可以更快的融入其中，给来访者带来更好的宣泄体验。宣泄人总高度不低于180cm，其中底座高度不低于20cm，底座直径不低于：55cm。底座采用金属材质，人体内含金属骨架，人体采用发泡软体材质，一体成型，外面为定制宣泄人服装，很好的保护了使用者，击打不伤手。不低于6种发泄模式随意切换，包含：求饶模式，激励模式，挑衅模式，安抚模式，趣味模式，自定义模式。每个模式下支持三种声音：男声，女声，儿童声，随意切换，满足不同人群的使用需求。录音功能：来访者可自己录制想要的声音，可自己删除录制的声音。语音控制功能：内置语音控制芯片，使用者可对宣泄人喊</w:t>
            </w:r>
            <w:r>
              <w:rPr>
                <w:rFonts w:hint="eastAsia" w:asciiTheme="minorEastAsia" w:hAnsiTheme="minorEastAsia" w:cstheme="minorEastAsia"/>
                <w:i w:val="0"/>
                <w:iCs w:val="0"/>
                <w:color w:val="000000"/>
                <w:kern w:val="0"/>
                <w:sz w:val="21"/>
                <w:szCs w:val="21"/>
                <w:u w:val="none"/>
                <w:lang w:val="en-US" w:eastAsia="zh-CN" w:bidi="ar"/>
              </w:rPr>
              <w:t>语音</w:t>
            </w:r>
            <w:r>
              <w:rPr>
                <w:rFonts w:hint="eastAsia" w:asciiTheme="minorEastAsia" w:hAnsiTheme="minorEastAsia" w:eastAsiaTheme="minorEastAsia" w:cstheme="minorEastAsia"/>
                <w:i w:val="0"/>
                <w:iCs w:val="0"/>
                <w:color w:val="000000"/>
                <w:kern w:val="0"/>
                <w:sz w:val="21"/>
                <w:szCs w:val="21"/>
                <w:u w:val="none"/>
                <w:lang w:val="en-US" w:eastAsia="zh-CN" w:bidi="ar"/>
              </w:rPr>
              <w:t>唤醒语音控制，语音控制可控制模式切换，声音切换，开关机等功能。数据库管理：数据库内容可以自主删减或更新。</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2.充气宣泄人：内胆0.5mm，加厚型环保PVC。外胆，蓝色加厚防水尼龙布，结实耐用，易清理。特点：占地小，携带方便。</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立式宣泄球：击打部分采用高档PVC球皮与高弹力橡胶内胆制作，具有回弹快、耐重击的特点。连接部分采用不锈钢管，高度可调120cm-150cm。底部连接处设计耐用弹簧设计，可以提高回弹效果。底座采用聚乙烯材料一次成型，结实耐用。安装完成后，往底座里面注入水或者沙子既可以使用。特点：移动方便，占用空间少。</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4.摔打宣泄球：手柄直径22cm，羊角直径45cm。采用高档加厚PVC材质，结实耐用。</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5.惨叫猪：尺寸，长20cm、高10cm左右。捏后能发出充满绝望的惨叫声，是发泄的好道具。特点：乳胶材质，环保无毒。</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6.惨叫鸡：尺寸，高40cm、宽10cm左右。捏后能发出充满绝望的惨叫声，是发泄的好道具。特点：乳胶材质，环保无毒。</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7.宣泄手套：尺寸，长30cm、宽18cm左右。优质PU皮，内部压缩海绵一次成型，有很好的透气性，可有效缓解撞击。</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8.宣泄壶：ABS树脂材质，内部有消音功能，中空的管道让您在呐喊时依旧呼吸顺畅。您的声音从宣泄壶中仅传出三分之一。</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9.毛绒宣泄棒：尺寸，直径6cm-12cm、长75cm左右。特点：高密度棉填充。</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10.充气宣泄棒：长度约70cm，充气式设计，双层结构，外层尼龙布，内胆是PVC加厚材质。用于击打宣泄人。</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11.充气宣泄锤：尺寸，锤头长35cm、直径12cm，手柄长50cm。特点：加厚PVC材质，结实耐用。</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标准型宣泄墙</w:t>
            </w:r>
          </w:p>
        </w:tc>
        <w:tc>
          <w:tcPr>
            <w:tcW w:w="3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墙体采用优质夹板作为底板，内部放置2cm厚高回弹海绵，外面才有优质环保皮包裹，具有良好的保护性能与隔音效果。</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30</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平方</w:t>
            </w: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专业宣泄地板</w:t>
            </w:r>
          </w:p>
        </w:tc>
        <w:tc>
          <w:tcPr>
            <w:tcW w:w="3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产品特色：无毒、环保产品，用特殊工艺铺设，不会热胀冷缩，使用期达10年之久,尺寸100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2.5cm（长宽厚）安装简便，直接拼在地面即可。</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平方</w:t>
            </w: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智能击打宣泄仪</w:t>
            </w:r>
          </w:p>
        </w:tc>
        <w:tc>
          <w:tcPr>
            <w:tcW w:w="3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智能击打宣泄仪是根据微处理开发的以“击打”为主题的新型智能化、自助式情绪宣泄设备。不需要咨询师引导，来访者可以选择最适合当前情绪的宣泄主题，自主、自助式来发泄其焦虑、紧张、自卑等负面情绪，同时在正向引导语的疏导下提升自己调节情绪、管理情绪的能力。该产品可以帮助咨询师提高工作的效率和咨询的结果，是建设情绪宣泄室必不可少的专业设备。</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43寸触控操作屏。整机尺寸：高174.5cm，宽109cm，底座长85cm，宽45cm，符合人体高度设计，方便用户使用。机身采用优质冷轧钢板材质，模块化结构，面板采用高端亚克力，绝缘性能优良，经久耐用。</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机体LED灯多样化，可任意调节变幻效果：机体中间采用透明亚克力配以LED灯带，绚丽美观且大气，灯光渐变效果让视觉更加柔和舒畅。</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压力测评：一共50道测试题，60分钟内完成，可测试当前来访者的压力等级，并给予建议和指导</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十大宣泄主题训练：每个主题都有相关的语音引导，在即定主题模式指导下进行击打宣泄，智能引导到一个正确的途径下进行，有效宣泄并提升情绪管理能力。包含主题：挫折成败、环境适应、家庭关系、恋爱情感、情绪管理、人际交往、生命认知、学习工作、应激调节，自知自省，宣泄结束后，系统会给予相应的指导和建议。</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自定义主题功能：直接进入击打宣泄界面，通过击打的方式，能根据宣泄者击打时长、释放的最大压力值和总共消耗的压力值，作出相应的建议和指导。</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6</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四大游戏训练：每个主题有不同的环境背景，来访者可以选择自己喜欢的内容及难易程度进行击打宣泄，有释放压力且治愈的效果，包含主题：春暖花开、荷花绽放、航天火箭发射、日出；宣泄结束后，智能分析宣泄者击打分贝值、持续的时间，能智能分析宣泄者击打时长、释放的最大压力值和总共消耗的压力值，指导并给予相应的建议和指导。</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7</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数据中心：包含来访者的压力测试、自定义训练、主题训练、游戏训练等内容的测试报告。</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8</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登录模式：来访者可在注册时，输入密码及录入指纹，方便后期快速登录系统进行操作</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9</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系统通过高灵敏度无线加速度传感器精准采集来访者击打力度和持续时间来进行互动宣泄训练。采用移动式击打靶设计，击打靶内置高灵敏无线加速度传感器，采用蓝牙无线传输模式，通过接收器自动将力度模拟信号转为数字信号。</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2" w:hRule="atLeast"/>
        </w:trPr>
        <w:tc>
          <w:tcPr>
            <w:tcW w:w="4563"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五、团体活动区+阅读分享区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b/>
                <w:bCs/>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 w:hRule="atLeast"/>
        </w:trPr>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团体辅导管理系统</w:t>
            </w:r>
          </w:p>
        </w:tc>
        <w:tc>
          <w:tcPr>
            <w:tcW w:w="3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团体辅导系统是基于各单位对团体活动的现实需要并结合最新的团体活动理论，精心设计开发的一款既可用于心理健康课程的教学又可用于纪录保存团体心理活动项目开展的一套实用应用工具软件。系统全面融合团体动力学理论、社会学理论以及人际交互作用分析等权威理论，具有很强的专业性强。</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团体活动箱</w:t>
            </w:r>
          </w:p>
        </w:tc>
        <w:tc>
          <w:tcPr>
            <w:tcW w:w="3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系统集团体活动教案编排、课程实施、师生交流互动于一体，集合了近百种各类团体活动案例，不仅可以对历次的活动进行总体分析和点评，还可以让学生对课程进行综合自我反馈和评价，实现了心理健康课程的系统化与信息化，同时为心理健康工作流程提供了专业化方向。</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心理行为训练箱</w:t>
            </w:r>
          </w:p>
        </w:tc>
        <w:tc>
          <w:tcPr>
            <w:tcW w:w="3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团体活动辅导系统囊括了：方案设计、活动记录、活动发布、活动点评、数据统计、活动反馈等多项功能，系统地呈现了活动建立的各个环节。整个系统集科学性和便捷性于一体，不仅提高了心理健康工作的科学专业性，使学生的心理健康水平得以提升，同时又能严谨而便捷的优化工作，是各单位开团体活动的必备软件。</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4" w:hRule="atLeast"/>
        </w:trPr>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心理素质拓展箱</w:t>
            </w:r>
          </w:p>
        </w:tc>
        <w:tc>
          <w:tcPr>
            <w:tcW w:w="3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心理行为训练的效果是建立在相关课程与行为训练的器材(器械)基础之上的。根据行为训练的基本原则，即安全第一、切合实际需要、便于操作、易于维护等要求，根据客户需求，联合国内著名心理学科研机构和顶级专家，借鉴拓展训练和体验式教学原理，结合目前广泛开展的团体心理活动与素质拓展训练，根据行为心理学、认知心理学、体育心理学、工程测量、人体工学等领域的原理和知识，开发出了易于操作、简单可行的心理行为训练课程及器材。</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可做的游戏有：有轨电车；穿越电网；破雷阵；无敌风火轮；击鼓颠球；呼吸的力量；不倒翁森林；管理金字塔，交通堵塞，摸石过河。</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坐垫</w:t>
            </w:r>
          </w:p>
        </w:tc>
        <w:tc>
          <w:tcPr>
            <w:tcW w:w="3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材质：人造皮革或布艺，高弹密度海绵填充；</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规格：350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350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30mm</w:t>
            </w:r>
            <w:r>
              <w:rPr>
                <w:rFonts w:hint="eastAsia" w:asciiTheme="minorEastAsia" w:hAnsiTheme="minorEastAsia" w:cstheme="minorEastAsia"/>
                <w:i w:val="0"/>
                <w:iCs w:val="0"/>
                <w:color w:val="000000"/>
                <w:kern w:val="0"/>
                <w:sz w:val="21"/>
                <w:szCs w:val="21"/>
                <w:u w:val="none"/>
                <w:lang w:val="en-US" w:eastAsia="zh-CN" w:bidi="ar"/>
              </w:rPr>
              <w:t>。</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54</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心理挂图</w:t>
            </w:r>
          </w:p>
        </w:tc>
        <w:tc>
          <w:tcPr>
            <w:tcW w:w="3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心理挂图包含：可能图形、两歧图形、错觉图形、心理趣味图形等多种主题</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根据应用类型，可划分为心理知识类、心理放松类、心理暗示类、心理大师类、心理错觉类、艺术风景类等多个种类，心理挂图的画质清晰，色彩明丽，色调柔和，有很好的装饰空间的视觉效果</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规格：45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60cm 材质：KT版材质</w:t>
            </w:r>
            <w:r>
              <w:rPr>
                <w:rFonts w:hint="eastAsia" w:asciiTheme="minorEastAsia" w:hAnsiTheme="minorEastAsia" w:cstheme="minorEastAsia"/>
                <w:i w:val="0"/>
                <w:iCs w:val="0"/>
                <w:color w:val="000000"/>
                <w:kern w:val="0"/>
                <w:sz w:val="21"/>
                <w:szCs w:val="21"/>
                <w:u w:val="none"/>
                <w:lang w:val="en-US" w:eastAsia="zh-CN" w:bidi="ar"/>
              </w:rPr>
              <w:t>。</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副</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心理图书</w:t>
            </w:r>
          </w:p>
        </w:tc>
        <w:tc>
          <w:tcPr>
            <w:tcW w:w="3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000000"/>
                <w:kern w:val="0"/>
                <w:sz w:val="21"/>
                <w:szCs w:val="21"/>
                <w:u w:val="none"/>
                <w:lang w:val="en-US" w:eastAsia="zh-CN" w:bidi="ar"/>
              </w:rPr>
              <w:t>适合于阅读的心理学、教育学图书和杂志；</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2.</w:t>
            </w:r>
            <w:r>
              <w:rPr>
                <w:rFonts w:hint="eastAsia" w:asciiTheme="minorEastAsia" w:hAnsiTheme="minorEastAsia" w:eastAsiaTheme="minorEastAsia" w:cstheme="minorEastAsia"/>
                <w:i w:val="0"/>
                <w:iCs w:val="0"/>
                <w:color w:val="000000"/>
                <w:kern w:val="0"/>
                <w:sz w:val="21"/>
                <w:szCs w:val="21"/>
                <w:u w:val="none"/>
                <w:lang w:val="en-US" w:eastAsia="zh-CN" w:bidi="ar"/>
              </w:rPr>
              <w:t>适合于心理教师阅读的比较专业的心理学、教育学图书和杂志；</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3.</w:t>
            </w:r>
            <w:r>
              <w:rPr>
                <w:rFonts w:hint="eastAsia" w:asciiTheme="minorEastAsia" w:hAnsiTheme="minorEastAsia" w:eastAsiaTheme="minorEastAsia" w:cstheme="minorEastAsia"/>
                <w:i w:val="0"/>
                <w:iCs w:val="0"/>
                <w:color w:val="000000"/>
                <w:kern w:val="0"/>
                <w:sz w:val="21"/>
                <w:szCs w:val="21"/>
                <w:u w:val="none"/>
                <w:lang w:val="en-US" w:eastAsia="zh-CN" w:bidi="ar"/>
              </w:rPr>
              <w:t>适合于一般教师阅读的通俗的心理学、教育学图书和杂志。</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100</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本</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4563"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六、测评区</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b/>
                <w:bCs/>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心理测评软件（三网合一）</w:t>
            </w:r>
          </w:p>
        </w:tc>
        <w:tc>
          <w:tcPr>
            <w:tcW w:w="3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测评环境多样化：本心理测评系统可适用于单机、局域网、互联网等多种网络环境。</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测评平台多样化：本心理测评系统可同时适用于PC电脑、平板电脑（需要WIFI支持）、触摸互动一体机等多种应用平台。</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分级管理功能：本心理测评系统实现三级管理功能。即，实现单位、部门、患者的三级联动管理。</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测评过程自动化：本心理测评系统测试过程自动化，无需人工计分，系统自动保存和实时处理分析测试结果，形成测评报告和心理档案。</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统计分析功能：强大的统计分析功能，既可以对整体数据进行统计，也可以分科室和量表进行单独统计；或以男女性别、年龄等进行数据统计。结果使用表格和图形描述分析，直观生动。所有测试的原始答案、原始分数和标准分数均可导出到E</w:t>
            </w:r>
            <w:r>
              <w:rPr>
                <w:rFonts w:hint="eastAsia" w:asciiTheme="minorEastAsia" w:hAnsiTheme="minorEastAsia" w:cstheme="minorEastAsia"/>
                <w:i w:val="0"/>
                <w:iCs w:val="0"/>
                <w:color w:val="000000"/>
                <w:kern w:val="0"/>
                <w:sz w:val="21"/>
                <w:szCs w:val="21"/>
                <w:u w:val="none"/>
                <w:lang w:val="en-US" w:eastAsia="zh-CN" w:bidi="ar"/>
              </w:rPr>
              <w:t>x</w:t>
            </w:r>
            <w:r>
              <w:rPr>
                <w:rFonts w:hint="eastAsia" w:asciiTheme="minorEastAsia" w:hAnsiTheme="minorEastAsia" w:eastAsiaTheme="minorEastAsia" w:cstheme="minorEastAsia"/>
                <w:i w:val="0"/>
                <w:iCs w:val="0"/>
                <w:color w:val="000000"/>
                <w:kern w:val="0"/>
                <w:sz w:val="21"/>
                <w:szCs w:val="21"/>
                <w:u w:val="none"/>
                <w:lang w:val="en-US" w:eastAsia="zh-CN" w:bidi="ar"/>
              </w:rPr>
              <w:t>cel或Word，既便于进一步的专业统计分析，也可进行数据归档。</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6</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数据查询功能：高效的数据查询功能，心理咨询师根据实际工作需要，通过任何查询条件都可以方便的查询到自己需要的个体档案。</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7</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测评报告生成多样化：查看个人测评报告、查看团体测评报告以及查看任意组合数据的报告，并可将测评报告导出为E</w:t>
            </w:r>
            <w:r>
              <w:rPr>
                <w:rFonts w:hint="eastAsia" w:asciiTheme="minorEastAsia" w:hAnsiTheme="minorEastAsia" w:cstheme="minorEastAsia"/>
                <w:i w:val="0"/>
                <w:iCs w:val="0"/>
                <w:color w:val="000000"/>
                <w:kern w:val="0"/>
                <w:sz w:val="21"/>
                <w:szCs w:val="21"/>
                <w:u w:val="none"/>
                <w:lang w:val="en-US" w:eastAsia="zh-CN" w:bidi="ar"/>
              </w:rPr>
              <w:t>x</w:t>
            </w:r>
            <w:r>
              <w:rPr>
                <w:rFonts w:hint="eastAsia" w:asciiTheme="minorEastAsia" w:hAnsiTheme="minorEastAsia" w:eastAsiaTheme="minorEastAsia" w:cstheme="minorEastAsia"/>
                <w:i w:val="0"/>
                <w:iCs w:val="0"/>
                <w:color w:val="000000"/>
                <w:kern w:val="0"/>
                <w:sz w:val="21"/>
                <w:szCs w:val="21"/>
                <w:u w:val="none"/>
                <w:lang w:val="en-US" w:eastAsia="zh-CN" w:bidi="ar"/>
              </w:rPr>
              <w:t>cel或Word等多种格式。</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8</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智能心理预警系统：通过预警系统可以筛查出有严重心理问题的人员，辅导人员可以做相应的指导和干预，做到尽早发现尽早治疗。</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9</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高效的档案管理功能：可以批量导入测评用户信息，也可以手工添加详细测评用户信息，建立测评用户的基本档案；当用户测评结束以后，系统里面每个测评用户的信息都包括了个人资料、测评结果等。</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心理辅导功能：心理咨询师可以根据用户测评的结果中的说明及指导意见，对其心理问题进行进一步的辅导治疗。</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6" w:hRule="atLeast"/>
        </w:trPr>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测评桌</w:t>
            </w:r>
          </w:p>
        </w:tc>
        <w:tc>
          <w:tcPr>
            <w:tcW w:w="3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测量桌</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材质：优质钢材结构，面板25免漆生态板，寿命长，带侧边柜；</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规格：</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1200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600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750mm</w:t>
            </w:r>
            <w:r>
              <w:rPr>
                <w:rFonts w:hint="eastAsia" w:asciiTheme="minorEastAsia" w:hAnsiTheme="minorEastAsia" w:cstheme="minorEastAsia"/>
                <w:i w:val="0"/>
                <w:iCs w:val="0"/>
                <w:color w:val="000000"/>
                <w:kern w:val="0"/>
                <w:sz w:val="21"/>
                <w:szCs w:val="21"/>
                <w:u w:val="none"/>
                <w:lang w:val="en-US" w:eastAsia="zh-CN" w:bidi="ar"/>
              </w:rPr>
              <w:t>。</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心理教师椅</w:t>
            </w:r>
          </w:p>
        </w:tc>
        <w:tc>
          <w:tcPr>
            <w:tcW w:w="3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1.规格：</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500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500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800mm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2</w:t>
            </w:r>
            <w:r>
              <w:rPr>
                <w:rFonts w:hint="eastAsia" w:asciiTheme="minorEastAsia" w:hAnsiTheme="minorEastAsia" w:eastAsiaTheme="minorEastAsia" w:cstheme="minorEastAsia"/>
                <w:i w:val="0"/>
                <w:iCs w:val="0"/>
                <w:color w:val="000000"/>
                <w:kern w:val="0"/>
                <w:sz w:val="21"/>
                <w:szCs w:val="21"/>
                <w:u w:val="none"/>
                <w:lang w:val="en-US" w:eastAsia="zh-CN" w:bidi="ar"/>
              </w:rPr>
              <w:t>.椅面/椅背选用优质网布面料；背垫/座垫选用一体成型高密度发泡成型棉；具有透气性强，回弹性好，不易变型,不老化，依人体工学设计</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使人体各部均匀受力；</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3</w:t>
            </w:r>
            <w:r>
              <w:rPr>
                <w:rFonts w:hint="eastAsia" w:asciiTheme="minorEastAsia" w:hAnsiTheme="minorEastAsia" w:eastAsiaTheme="minorEastAsia" w:cstheme="minorEastAsia"/>
                <w:i w:val="0"/>
                <w:iCs w:val="0"/>
                <w:color w:val="000000"/>
                <w:kern w:val="0"/>
                <w:sz w:val="21"/>
                <w:szCs w:val="21"/>
                <w:u w:val="none"/>
                <w:lang w:val="en-US" w:eastAsia="zh-CN" w:bidi="ar"/>
              </w:rPr>
              <w:t>.PP扶手；</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4</w:t>
            </w:r>
            <w:r>
              <w:rPr>
                <w:rFonts w:hint="eastAsia" w:asciiTheme="minorEastAsia" w:hAnsiTheme="minorEastAsia" w:eastAsiaTheme="minorEastAsia" w:cstheme="minorEastAsia"/>
                <w:i w:val="0"/>
                <w:iCs w:val="0"/>
                <w:color w:val="000000"/>
                <w:kern w:val="0"/>
                <w:sz w:val="21"/>
                <w:szCs w:val="21"/>
                <w:u w:val="none"/>
                <w:lang w:val="en-US" w:eastAsia="zh-CN" w:bidi="ar"/>
              </w:rPr>
              <w:t>.底座：电镀钢铁支架，气动升降；</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5</w:t>
            </w:r>
            <w:r>
              <w:rPr>
                <w:rFonts w:hint="eastAsia" w:asciiTheme="minorEastAsia" w:hAnsiTheme="minorEastAsia" w:eastAsiaTheme="minorEastAsia" w:cstheme="minorEastAsia"/>
                <w:i w:val="0"/>
                <w:iCs w:val="0"/>
                <w:color w:val="000000"/>
                <w:kern w:val="0"/>
                <w:sz w:val="21"/>
                <w:szCs w:val="21"/>
                <w:u w:val="none"/>
                <w:lang w:val="en-US" w:eastAsia="zh-CN" w:bidi="ar"/>
              </w:rPr>
              <w:t>.配件：采用优质螺丝五金配件，防震动及防松脱，让椅子的安全性能更加可靠。</w:t>
            </w:r>
          </w:p>
        </w:tc>
        <w:tc>
          <w:tcPr>
            <w:tcW w:w="2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5" w:hRule="atLeast"/>
        </w:trPr>
        <w:tc>
          <w:tcPr>
            <w:tcW w:w="4563"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b/>
                <w:bCs/>
                <w:i w:val="0"/>
                <w:iCs w:val="0"/>
                <w:color w:val="FF0000"/>
                <w:sz w:val="21"/>
                <w:szCs w:val="21"/>
                <w:u w:val="none"/>
              </w:rPr>
            </w:pPr>
            <w:r>
              <w:rPr>
                <w:rFonts w:hint="eastAsia" w:asciiTheme="minorEastAsia" w:hAnsiTheme="minorEastAsia" w:eastAsiaTheme="minorEastAsia" w:cstheme="minorEastAsia"/>
                <w:b/>
                <w:bCs/>
                <w:i w:val="0"/>
                <w:iCs w:val="0"/>
                <w:color w:val="auto"/>
                <w:kern w:val="0"/>
                <w:sz w:val="21"/>
                <w:szCs w:val="21"/>
                <w:u w:val="none"/>
                <w:lang w:val="en-US" w:eastAsia="zh-CN" w:bidi="ar"/>
              </w:rPr>
              <w:t>备注：分区隔断由</w:t>
            </w:r>
            <w:r>
              <w:rPr>
                <w:rFonts w:hint="eastAsia" w:asciiTheme="minorEastAsia" w:hAnsiTheme="minorEastAsia" w:cstheme="minorEastAsia"/>
                <w:b/>
                <w:bCs/>
                <w:i w:val="0"/>
                <w:iCs w:val="0"/>
                <w:color w:val="auto"/>
                <w:kern w:val="0"/>
                <w:sz w:val="21"/>
                <w:szCs w:val="21"/>
                <w:u w:val="none"/>
                <w:lang w:val="en-US" w:eastAsia="zh-CN" w:bidi="ar"/>
              </w:rPr>
              <w:t>校方</w:t>
            </w:r>
            <w:r>
              <w:rPr>
                <w:rFonts w:hint="eastAsia" w:asciiTheme="minorEastAsia" w:hAnsiTheme="minorEastAsia" w:eastAsiaTheme="minorEastAsia" w:cstheme="minorEastAsia"/>
                <w:b/>
                <w:bCs/>
                <w:i w:val="0"/>
                <w:iCs w:val="0"/>
                <w:color w:val="auto"/>
                <w:kern w:val="0"/>
                <w:sz w:val="21"/>
                <w:szCs w:val="21"/>
                <w:u w:val="none"/>
                <w:lang w:val="en-US" w:eastAsia="zh-CN" w:bidi="ar"/>
              </w:rPr>
              <w:t>处理</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b/>
                <w:bCs/>
                <w:i w:val="0"/>
                <w:iCs w:val="0"/>
                <w:color w:val="FF0000"/>
                <w:kern w:val="0"/>
                <w:sz w:val="21"/>
                <w:szCs w:val="21"/>
                <w:u w:val="none"/>
                <w:lang w:val="en-US" w:eastAsia="zh-CN" w:bidi="ar"/>
              </w:rPr>
            </w:pPr>
          </w:p>
        </w:tc>
      </w:tr>
    </w:tbl>
    <w:p>
      <w:pPr>
        <w:widowControl w:val="0"/>
        <w:numPr>
          <w:ilvl w:val="0"/>
          <w:numId w:val="0"/>
        </w:numPr>
        <w:jc w:val="left"/>
        <w:rPr>
          <w:rFonts w:hint="default" w:asciiTheme="minorEastAsia" w:hAnsiTheme="minorEastAsia" w:eastAsiaTheme="minorEastAsia" w:cstheme="minorEastAsia"/>
          <w:b/>
          <w:bCs/>
          <w:i w:val="0"/>
          <w:iCs w:val="0"/>
          <w:color w:val="000000"/>
          <w:kern w:val="0"/>
          <w:sz w:val="28"/>
          <w:szCs w:val="28"/>
          <w:u w:val="none"/>
          <w:lang w:val="en-US" w:eastAsia="zh-CN" w:bidi="ar"/>
        </w:rPr>
      </w:pPr>
      <w:r>
        <w:rPr>
          <w:rFonts w:hint="eastAsia" w:asciiTheme="minorEastAsia" w:hAnsiTheme="minorEastAsia" w:cstheme="minorEastAsia"/>
          <w:b/>
          <w:bCs/>
          <w:i w:val="0"/>
          <w:iCs w:val="0"/>
          <w:color w:val="000000"/>
          <w:kern w:val="0"/>
          <w:sz w:val="21"/>
          <w:szCs w:val="21"/>
          <w:u w:val="none"/>
          <w:lang w:val="en-US" w:eastAsia="zh-CN" w:bidi="ar"/>
        </w:rPr>
        <w:t>1-1、</w:t>
      </w:r>
      <w:r>
        <w:rPr>
          <w:rFonts w:hint="eastAsia" w:asciiTheme="minorEastAsia" w:hAnsiTheme="minorEastAsia" w:eastAsiaTheme="minorEastAsia" w:cstheme="minorEastAsia"/>
          <w:b/>
          <w:bCs/>
          <w:i w:val="0"/>
          <w:iCs w:val="0"/>
          <w:color w:val="000000"/>
          <w:kern w:val="0"/>
          <w:sz w:val="21"/>
          <w:szCs w:val="21"/>
          <w:u w:val="none"/>
          <w:lang w:val="en-US" w:eastAsia="zh-CN" w:bidi="ar"/>
        </w:rPr>
        <w:t>心理室</w:t>
      </w:r>
      <w:r>
        <w:rPr>
          <w:rFonts w:hint="eastAsia" w:asciiTheme="minorEastAsia" w:hAnsiTheme="minorEastAsia" w:cstheme="minorEastAsia"/>
          <w:b/>
          <w:bCs/>
          <w:i w:val="0"/>
          <w:iCs w:val="0"/>
          <w:color w:val="000000"/>
          <w:kern w:val="0"/>
          <w:sz w:val="21"/>
          <w:szCs w:val="21"/>
          <w:u w:val="none"/>
          <w:lang w:val="en-US" w:eastAsia="zh-CN" w:bidi="ar"/>
        </w:rPr>
        <w:t>平面图如下：</w:t>
      </w:r>
    </w:p>
    <w:p>
      <w:pPr>
        <w:jc w:val="center"/>
        <w:sectPr>
          <w:pgSz w:w="16838" w:h="11906" w:orient="landscape"/>
          <w:pgMar w:top="720" w:right="720" w:bottom="720" w:left="720" w:header="567" w:footer="624" w:gutter="0"/>
          <w:pgNumType w:fmt="decimal"/>
          <w:cols w:space="425" w:num="1"/>
          <w:docGrid w:type="lines" w:linePitch="312" w:charSpace="0"/>
        </w:sectPr>
      </w:pPr>
      <w:r>
        <w:drawing>
          <wp:inline distT="0" distB="0" distL="114300" distR="114300">
            <wp:extent cx="9150350" cy="4114800"/>
            <wp:effectExtent l="0" t="0" r="12700" b="0"/>
            <wp:docPr id="17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21"/>
                    <pic:cNvPicPr>
                      <a:picLocks noChangeAspect="1"/>
                    </pic:cNvPicPr>
                  </pic:nvPicPr>
                  <pic:blipFill>
                    <a:blip r:embed="rId27"/>
                    <a:stretch>
                      <a:fillRect/>
                    </a:stretch>
                  </pic:blipFill>
                  <pic:spPr>
                    <a:xfrm>
                      <a:off x="0" y="0"/>
                      <a:ext cx="9150350" cy="4114800"/>
                    </a:xfrm>
                    <a:prstGeom prst="rect">
                      <a:avLst/>
                    </a:prstGeom>
                    <a:noFill/>
                    <a:ln>
                      <a:noFill/>
                    </a:ln>
                  </pic:spPr>
                </pic:pic>
              </a:graphicData>
            </a:graphic>
          </wp:inline>
        </w:drawing>
      </w:r>
    </w:p>
    <w:p>
      <w:pPr>
        <w:jc w:val="left"/>
        <w:rPr>
          <w:rFonts w:hint="eastAsia" w:asciiTheme="minorEastAsia" w:hAnsiTheme="minorEastAsia" w:eastAsiaTheme="minorEastAsia" w:cstheme="minorEastAsia"/>
          <w:b/>
          <w:bCs/>
          <w:i w:val="0"/>
          <w:iCs w:val="0"/>
          <w:color w:val="000000"/>
          <w:kern w:val="0"/>
          <w:sz w:val="21"/>
          <w:szCs w:val="21"/>
          <w:u w:val="none"/>
          <w:lang w:val="en-US" w:eastAsia="zh-CN" w:bidi="ar"/>
        </w:rPr>
      </w:pPr>
      <w:r>
        <w:rPr>
          <w:rFonts w:hint="eastAsia" w:asciiTheme="minorEastAsia" w:hAnsiTheme="minorEastAsia" w:cstheme="minorEastAsia"/>
          <w:b/>
          <w:bCs/>
          <w:i w:val="0"/>
          <w:iCs w:val="0"/>
          <w:color w:val="000000"/>
          <w:kern w:val="0"/>
          <w:sz w:val="21"/>
          <w:szCs w:val="21"/>
          <w:u w:val="none"/>
          <w:lang w:val="en-US" w:eastAsia="zh-CN" w:bidi="ar"/>
        </w:rPr>
        <w:t>2、</w:t>
      </w:r>
      <w:r>
        <w:rPr>
          <w:rFonts w:hint="eastAsia" w:asciiTheme="minorEastAsia" w:hAnsiTheme="minorEastAsia" w:eastAsiaTheme="minorEastAsia" w:cstheme="minorEastAsia"/>
          <w:b/>
          <w:bCs/>
          <w:i w:val="0"/>
          <w:iCs w:val="0"/>
          <w:color w:val="000000"/>
          <w:kern w:val="0"/>
          <w:sz w:val="21"/>
          <w:szCs w:val="21"/>
          <w:u w:val="none"/>
          <w:lang w:val="en-US" w:eastAsia="zh-CN" w:bidi="ar"/>
        </w:rPr>
        <w:t>卫生保健室</w:t>
      </w:r>
    </w:p>
    <w:tbl>
      <w:tblPr>
        <w:tblStyle w:val="6"/>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43"/>
        <w:gridCol w:w="1502"/>
        <w:gridCol w:w="11377"/>
        <w:gridCol w:w="937"/>
        <w:gridCol w:w="95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85"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序号</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设备名称</w:t>
            </w:r>
          </w:p>
        </w:tc>
        <w:tc>
          <w:tcPr>
            <w:tcW w:w="36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质量标准及性能要求</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数量</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一.接诊区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8"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药品柜</w:t>
            </w:r>
          </w:p>
        </w:tc>
        <w:tc>
          <w:tcPr>
            <w:tcW w:w="36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000000"/>
                <w:kern w:val="0"/>
                <w:sz w:val="21"/>
                <w:szCs w:val="21"/>
                <w:u w:val="none"/>
                <w:lang w:val="en-US" w:eastAsia="zh-CN" w:bidi="ar"/>
              </w:rPr>
              <w:t>尺寸：</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800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1900</w:t>
            </w:r>
            <w:r>
              <w:rPr>
                <w:rFonts w:hint="eastAsia" w:asciiTheme="minorEastAsia" w:hAnsiTheme="minorEastAsia" w:cstheme="minorEastAsia"/>
                <w:i w:val="0"/>
                <w:iCs w:val="0"/>
                <w:color w:val="000000"/>
                <w:kern w:val="0"/>
                <w:sz w:val="21"/>
                <w:szCs w:val="21"/>
                <w:u w:val="none"/>
                <w:lang w:val="en-US" w:eastAsia="zh-CN" w:bidi="ar"/>
              </w:rPr>
              <w:t>mm；</w:t>
            </w:r>
            <w:r>
              <w:rPr>
                <w:rFonts w:hint="eastAsia" w:asciiTheme="minorEastAsia" w:hAnsiTheme="minorEastAsia" w:eastAsiaTheme="minorEastAsia" w:cstheme="minorEastAsia"/>
                <w:i w:val="0"/>
                <w:iCs w:val="0"/>
                <w:color w:val="000000"/>
                <w:kern w:val="0"/>
                <w:sz w:val="21"/>
                <w:szCs w:val="21"/>
                <w:u w:val="none"/>
                <w:lang w:val="en-US" w:eastAsia="zh-CN" w:bidi="ar"/>
              </w:rPr>
              <w:t>基材：优质三聚氰胺饰面实木颗粒板，握钉力强，刨花板吸水膨胀率低，游离甲醛含量达到E1级标准</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面材：三聚氰胺板、防火板贴面，阻燃、防污、耐冲击、耐磨损、耐磨性强。</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封边：优质PVC封边，颜色均匀、美观。</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资料柜</w:t>
            </w:r>
          </w:p>
        </w:tc>
        <w:tc>
          <w:tcPr>
            <w:tcW w:w="36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规格：</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1200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500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 xml:space="preserve">2000mm卫生保健柜                                                                                                                                                                    </w:t>
            </w:r>
            <w:r>
              <w:rPr>
                <w:rFonts w:hint="eastAsia" w:asciiTheme="minorEastAsia" w:hAnsiTheme="minorEastAsia" w:cstheme="minorEastAsia"/>
                <w:i w:val="0"/>
                <w:iCs w:val="0"/>
                <w:color w:val="000000"/>
                <w:kern w:val="0"/>
                <w:sz w:val="21"/>
                <w:szCs w:val="21"/>
                <w:u w:val="none"/>
                <w:lang w:val="en-US" w:eastAsia="zh-CN" w:bidi="ar"/>
              </w:rPr>
              <w:t>2.</w:t>
            </w:r>
            <w:r>
              <w:rPr>
                <w:rFonts w:hint="eastAsia" w:asciiTheme="minorEastAsia" w:hAnsiTheme="minorEastAsia" w:eastAsiaTheme="minorEastAsia" w:cstheme="minorEastAsia"/>
                <w:i w:val="0"/>
                <w:iCs w:val="0"/>
                <w:color w:val="000000"/>
                <w:kern w:val="0"/>
                <w:sz w:val="21"/>
                <w:szCs w:val="21"/>
                <w:u w:val="none"/>
                <w:lang w:val="en-US" w:eastAsia="zh-CN" w:bidi="ar"/>
              </w:rPr>
              <w:t>柜身：全木结构，采用16mm厚双贴面三聚氰胺板制作，所有板材外露端面采用高质量PVC封边条，利用机械封边机配以热溶胶高温封边，高密封性不吸水、不膨胀，外型美观、经久耐用。</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3.</w:t>
            </w:r>
            <w:r>
              <w:rPr>
                <w:rFonts w:hint="eastAsia" w:asciiTheme="minorEastAsia" w:hAnsiTheme="minorEastAsia" w:eastAsiaTheme="minorEastAsia" w:cstheme="minorEastAsia"/>
                <w:i w:val="0"/>
                <w:iCs w:val="0"/>
                <w:color w:val="000000"/>
                <w:kern w:val="0"/>
                <w:sz w:val="21"/>
                <w:szCs w:val="21"/>
                <w:u w:val="none"/>
                <w:lang w:val="en-US" w:eastAsia="zh-CN" w:bidi="ar"/>
              </w:rPr>
              <w:t>结构：柜正面为直线结构，外形美观、经久耐用；柜子上部为双开内嵌式玻璃门，下部为双开木门.</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4.</w:t>
            </w:r>
            <w:r>
              <w:rPr>
                <w:rFonts w:hint="eastAsia" w:asciiTheme="minorEastAsia" w:hAnsiTheme="minorEastAsia" w:eastAsiaTheme="minorEastAsia" w:cstheme="minorEastAsia"/>
                <w:i w:val="0"/>
                <w:iCs w:val="0"/>
                <w:color w:val="000000"/>
                <w:kern w:val="0"/>
                <w:sz w:val="21"/>
                <w:szCs w:val="21"/>
                <w:u w:val="none"/>
                <w:lang w:val="en-US" w:eastAsia="zh-CN" w:bidi="ar"/>
              </w:rPr>
              <w:t>脚垫：采用特制模具ABS注塑脚垫，高度可调，可有效防止台身受潮，延长设备的使用寿命。</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医生台</w:t>
            </w:r>
          </w:p>
        </w:tc>
        <w:tc>
          <w:tcPr>
            <w:tcW w:w="36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000000"/>
                <w:kern w:val="0"/>
                <w:sz w:val="21"/>
                <w:szCs w:val="21"/>
                <w:u w:val="none"/>
                <w:lang w:val="en-US" w:eastAsia="zh-CN" w:bidi="ar"/>
              </w:rPr>
              <w:t>规格：</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1400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1200×750</w:t>
            </w:r>
            <w:r>
              <w:rPr>
                <w:rFonts w:hint="eastAsia" w:asciiTheme="minorEastAsia" w:hAnsiTheme="minorEastAsia" w:eastAsiaTheme="minorEastAsia" w:cstheme="minorEastAsia"/>
                <w:lang w:val="en-US" w:eastAsia="zh-CN"/>
              </w:rPr>
              <w:t>mm</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2.基材：优质三聚氰胺饰面实木颗粒板，握钉力强，刨花板吸水膨胀率低，游离甲醛含量达到E1级标准</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3.</w:t>
            </w:r>
            <w:r>
              <w:rPr>
                <w:rFonts w:hint="eastAsia" w:asciiTheme="minorEastAsia" w:hAnsiTheme="minorEastAsia" w:eastAsiaTheme="minorEastAsia" w:cstheme="minorEastAsia"/>
                <w:i w:val="0"/>
                <w:iCs w:val="0"/>
                <w:color w:val="000000"/>
                <w:kern w:val="0"/>
                <w:sz w:val="21"/>
                <w:szCs w:val="21"/>
                <w:u w:val="none"/>
                <w:lang w:val="en-US" w:eastAsia="zh-CN" w:bidi="ar"/>
              </w:rPr>
              <w:t>面材：三聚氰胺板、防火板贴面，阻燃、防污、耐冲击、耐磨损、耐磨性强。</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4.</w:t>
            </w:r>
            <w:r>
              <w:rPr>
                <w:rFonts w:hint="eastAsia" w:asciiTheme="minorEastAsia" w:hAnsiTheme="minorEastAsia" w:eastAsiaTheme="minorEastAsia" w:cstheme="minorEastAsia"/>
                <w:i w:val="0"/>
                <w:iCs w:val="0"/>
                <w:color w:val="000000"/>
                <w:kern w:val="0"/>
                <w:sz w:val="21"/>
                <w:szCs w:val="21"/>
                <w:u w:val="none"/>
                <w:lang w:val="en-US" w:eastAsia="zh-CN" w:bidi="ar"/>
              </w:rPr>
              <w:t>封边：优质PVC封边，颜色均匀、美观。</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医生座椅</w:t>
            </w:r>
          </w:p>
        </w:tc>
        <w:tc>
          <w:tcPr>
            <w:tcW w:w="36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2705100</wp:posOffset>
                  </wp:positionH>
                  <wp:positionV relativeFrom="paragraph">
                    <wp:posOffset>266700</wp:posOffset>
                  </wp:positionV>
                  <wp:extent cx="723900" cy="0"/>
                  <wp:effectExtent l="0" t="0" r="0" b="0"/>
                  <wp:wrapNone/>
                  <wp:docPr id="641" name="Picture_6"/>
                  <wp:cNvGraphicFramePr/>
                  <a:graphic xmlns:a="http://schemas.openxmlformats.org/drawingml/2006/main">
                    <a:graphicData uri="http://schemas.openxmlformats.org/drawingml/2006/picture">
                      <pic:pic xmlns:pic="http://schemas.openxmlformats.org/drawingml/2006/picture">
                        <pic:nvPicPr>
                          <pic:cNvPr id="641" name="Picture_6"/>
                          <pic:cNvPicPr/>
                        </pic:nvPicPr>
                        <pic:blipFill>
                          <a:blip r:embed="rId28"/>
                          <a:stretch>
                            <a:fillRect/>
                          </a:stretch>
                        </pic:blipFill>
                        <pic:spPr>
                          <a:xfrm>
                            <a:off x="0" y="0"/>
                            <a:ext cx="723900" cy="0"/>
                          </a:xfrm>
                          <a:prstGeom prst="rect">
                            <a:avLst/>
                          </a:prstGeom>
                          <a:noFill/>
                          <a:ln>
                            <a:noFill/>
                          </a:ln>
                        </pic:spPr>
                      </pic:pic>
                    </a:graphicData>
                  </a:graphic>
                </wp:anchor>
              </w:drawing>
            </w: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2705100</wp:posOffset>
                  </wp:positionH>
                  <wp:positionV relativeFrom="paragraph">
                    <wp:posOffset>266700</wp:posOffset>
                  </wp:positionV>
                  <wp:extent cx="723900" cy="0"/>
                  <wp:effectExtent l="0" t="0" r="0" b="0"/>
                  <wp:wrapNone/>
                  <wp:docPr id="642" name="Picture_6_SpCnt_1"/>
                  <wp:cNvGraphicFramePr/>
                  <a:graphic xmlns:a="http://schemas.openxmlformats.org/drawingml/2006/main">
                    <a:graphicData uri="http://schemas.openxmlformats.org/drawingml/2006/picture">
                      <pic:pic xmlns:pic="http://schemas.openxmlformats.org/drawingml/2006/picture">
                        <pic:nvPicPr>
                          <pic:cNvPr id="642" name="Picture_6_SpCnt_1"/>
                          <pic:cNvPicPr/>
                        </pic:nvPicPr>
                        <pic:blipFill>
                          <a:blip r:embed="rId29"/>
                          <a:stretch>
                            <a:fillRect/>
                          </a:stretch>
                        </pic:blipFill>
                        <pic:spPr>
                          <a:xfrm>
                            <a:off x="0" y="0"/>
                            <a:ext cx="723900" cy="0"/>
                          </a:xfrm>
                          <a:prstGeom prst="rect">
                            <a:avLst/>
                          </a:prstGeom>
                          <a:noFill/>
                          <a:ln>
                            <a:noFill/>
                          </a:ln>
                        </pic:spPr>
                      </pic:pic>
                    </a:graphicData>
                  </a:graphic>
                </wp:anchor>
              </w:drawing>
            </w: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2705100</wp:posOffset>
                  </wp:positionH>
                  <wp:positionV relativeFrom="paragraph">
                    <wp:posOffset>266700</wp:posOffset>
                  </wp:positionV>
                  <wp:extent cx="723900" cy="0"/>
                  <wp:effectExtent l="0" t="0" r="0" b="0"/>
                  <wp:wrapNone/>
                  <wp:docPr id="647" name="Picture_6_SpCnt_2"/>
                  <wp:cNvGraphicFramePr/>
                  <a:graphic xmlns:a="http://schemas.openxmlformats.org/drawingml/2006/main">
                    <a:graphicData uri="http://schemas.openxmlformats.org/drawingml/2006/picture">
                      <pic:pic xmlns:pic="http://schemas.openxmlformats.org/drawingml/2006/picture">
                        <pic:nvPicPr>
                          <pic:cNvPr id="647" name="Picture_6_SpCnt_2"/>
                          <pic:cNvPicPr/>
                        </pic:nvPicPr>
                        <pic:blipFill>
                          <a:blip r:embed="rId30"/>
                          <a:stretch>
                            <a:fillRect/>
                          </a:stretch>
                        </pic:blipFill>
                        <pic:spPr>
                          <a:xfrm>
                            <a:off x="0" y="0"/>
                            <a:ext cx="723900" cy="0"/>
                          </a:xfrm>
                          <a:prstGeom prst="rect">
                            <a:avLst/>
                          </a:prstGeom>
                          <a:noFill/>
                          <a:ln>
                            <a:noFill/>
                          </a:ln>
                        </pic:spPr>
                      </pic:pic>
                    </a:graphicData>
                  </a:graphic>
                </wp:anchor>
              </w:drawing>
            </w: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2705100</wp:posOffset>
                  </wp:positionH>
                  <wp:positionV relativeFrom="paragraph">
                    <wp:posOffset>266700</wp:posOffset>
                  </wp:positionV>
                  <wp:extent cx="723900" cy="0"/>
                  <wp:effectExtent l="0" t="0" r="0" b="0"/>
                  <wp:wrapNone/>
                  <wp:docPr id="644" name="Picture_6_SpCnt_3"/>
                  <wp:cNvGraphicFramePr/>
                  <a:graphic xmlns:a="http://schemas.openxmlformats.org/drawingml/2006/main">
                    <a:graphicData uri="http://schemas.openxmlformats.org/drawingml/2006/picture">
                      <pic:pic xmlns:pic="http://schemas.openxmlformats.org/drawingml/2006/picture">
                        <pic:nvPicPr>
                          <pic:cNvPr id="644" name="Picture_6_SpCnt_3"/>
                          <pic:cNvPicPr/>
                        </pic:nvPicPr>
                        <pic:blipFill>
                          <a:blip r:embed="rId31"/>
                          <a:stretch>
                            <a:fillRect/>
                          </a:stretch>
                        </pic:blipFill>
                        <pic:spPr>
                          <a:xfrm>
                            <a:off x="0" y="0"/>
                            <a:ext cx="723900" cy="0"/>
                          </a:xfrm>
                          <a:prstGeom prst="rect">
                            <a:avLst/>
                          </a:prstGeom>
                          <a:noFill/>
                          <a:ln>
                            <a:noFill/>
                          </a:ln>
                        </pic:spPr>
                      </pic:pic>
                    </a:graphicData>
                  </a:graphic>
                </wp:anchor>
              </w:drawing>
            </w:r>
            <w:r>
              <w:rPr>
                <w:rFonts w:hint="eastAsia" w:asciiTheme="minorEastAsia" w:hAnsi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000000"/>
                <w:kern w:val="0"/>
                <w:sz w:val="21"/>
                <w:szCs w:val="21"/>
                <w:u w:val="none"/>
                <w:lang w:val="en-US" w:eastAsia="zh-CN" w:bidi="ar"/>
              </w:rPr>
              <w:t>规格：</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500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500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800mm</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2</w:t>
            </w:r>
            <w:r>
              <w:rPr>
                <w:rFonts w:hint="eastAsia" w:asciiTheme="minorEastAsia" w:hAnsiTheme="minorEastAsia" w:eastAsiaTheme="minorEastAsia" w:cstheme="minorEastAsia"/>
                <w:i w:val="0"/>
                <w:iCs w:val="0"/>
                <w:color w:val="000000"/>
                <w:kern w:val="0"/>
                <w:sz w:val="21"/>
                <w:szCs w:val="21"/>
                <w:u w:val="none"/>
                <w:lang w:val="en-US" w:eastAsia="zh-CN" w:bidi="ar"/>
              </w:rPr>
              <w:t>.椅面/椅背选用优质网布面料；背垫/座垫选用一体成型高密度发泡成型棉；具有透气性强，回弹性好，不易变型,不老化，依人体工学设计</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使人体各部均匀受力；</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3</w:t>
            </w:r>
            <w:r>
              <w:rPr>
                <w:rFonts w:hint="eastAsia" w:asciiTheme="minorEastAsia" w:hAnsiTheme="minorEastAsia" w:eastAsiaTheme="minorEastAsia" w:cstheme="minorEastAsia"/>
                <w:i w:val="0"/>
                <w:iCs w:val="0"/>
                <w:color w:val="000000"/>
                <w:kern w:val="0"/>
                <w:sz w:val="21"/>
                <w:szCs w:val="21"/>
                <w:u w:val="none"/>
                <w:lang w:val="en-US" w:eastAsia="zh-CN" w:bidi="ar"/>
              </w:rPr>
              <w:t>.PP扶手；</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4</w:t>
            </w:r>
            <w:r>
              <w:rPr>
                <w:rFonts w:hint="eastAsia" w:asciiTheme="minorEastAsia" w:hAnsiTheme="minorEastAsia" w:eastAsiaTheme="minorEastAsia" w:cstheme="minorEastAsia"/>
                <w:i w:val="0"/>
                <w:iCs w:val="0"/>
                <w:color w:val="000000"/>
                <w:kern w:val="0"/>
                <w:sz w:val="21"/>
                <w:szCs w:val="21"/>
                <w:u w:val="none"/>
                <w:lang w:val="en-US" w:eastAsia="zh-CN" w:bidi="ar"/>
              </w:rPr>
              <w:t>.底座：电镀钢铁支架，气动升降；</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5</w:t>
            </w:r>
            <w:r>
              <w:rPr>
                <w:rFonts w:hint="eastAsia" w:asciiTheme="minorEastAsia" w:hAnsiTheme="minorEastAsia" w:eastAsiaTheme="minorEastAsia" w:cstheme="minorEastAsia"/>
                <w:i w:val="0"/>
                <w:iCs w:val="0"/>
                <w:color w:val="000000"/>
                <w:kern w:val="0"/>
                <w:sz w:val="21"/>
                <w:szCs w:val="21"/>
                <w:u w:val="none"/>
                <w:lang w:val="en-US" w:eastAsia="zh-CN" w:bidi="ar"/>
              </w:rPr>
              <w:t>.配件：采用优质螺丝五金配件，防震动及防松脱，让椅子的安全性能更加可靠。</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就诊凳</w:t>
            </w:r>
          </w:p>
        </w:tc>
        <w:tc>
          <w:tcPr>
            <w:tcW w:w="36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φ300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400H</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钢架仿皮面</w:t>
            </w:r>
            <w:r>
              <w:rPr>
                <w:rFonts w:hint="eastAsia" w:asciiTheme="minorEastAsia" w:hAnsiTheme="minorEastAsia" w:cstheme="minorEastAsia"/>
                <w:i w:val="0"/>
                <w:iCs w:val="0"/>
                <w:color w:val="000000"/>
                <w:kern w:val="0"/>
                <w:sz w:val="21"/>
                <w:szCs w:val="21"/>
                <w:u w:val="none"/>
                <w:lang w:val="en-US" w:eastAsia="zh-CN" w:bidi="ar"/>
              </w:rPr>
              <w:t>。</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9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候诊座席</w:t>
            </w:r>
          </w:p>
        </w:tc>
        <w:tc>
          <w:tcPr>
            <w:tcW w:w="36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000000"/>
                <w:kern w:val="0"/>
                <w:sz w:val="21"/>
                <w:szCs w:val="21"/>
                <w:u w:val="none"/>
                <w:lang w:val="en-US" w:eastAsia="zh-CN" w:bidi="ar"/>
              </w:rPr>
              <w:t>优质西皮质感饰面；</w:t>
            </w:r>
          </w:p>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2.12mm多层实木板材+实木3</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8木方内框架结构；</w:t>
            </w:r>
          </w:p>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3.坐用高回弹42密度海绵，背用高回弹35密度海绵；</w:t>
            </w:r>
          </w:p>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4.锰钢蛇簧加平衡线处理，另加强力松紧橡筋</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仪器推车</w:t>
            </w:r>
          </w:p>
        </w:tc>
        <w:tc>
          <w:tcPr>
            <w:tcW w:w="36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650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450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980mm</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ABS材质环保无味，特静音轮，推动顺滑。</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 xml:space="preserve">1 </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铝合金灯箱视力表</w:t>
            </w:r>
          </w:p>
        </w:tc>
        <w:tc>
          <w:tcPr>
            <w:tcW w:w="36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国标标准对数测视力表灯箱5/2.5米铝合金框架</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儿童对数视力灯</w:t>
            </w:r>
            <w:r>
              <w:rPr>
                <w:rFonts w:hint="eastAsia" w:asciiTheme="minorEastAsia" w:hAnsiTheme="minorEastAsia" w:cstheme="minorEastAsia"/>
                <w:i w:val="0"/>
                <w:iCs w:val="0"/>
                <w:color w:val="000000"/>
                <w:kern w:val="0"/>
                <w:sz w:val="21"/>
                <w:szCs w:val="21"/>
                <w:u w:val="none"/>
                <w:lang w:val="en-US" w:eastAsia="zh-CN" w:bidi="ar"/>
              </w:rPr>
              <w:t>。</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 xml:space="preserve">1 </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w:t>
            </w:r>
          </w:p>
        </w:tc>
        <w:tc>
          <w:tcPr>
            <w:tcW w:w="48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身高体重仪</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（带电子报数）</w:t>
            </w:r>
          </w:p>
        </w:tc>
        <w:tc>
          <w:tcPr>
            <w:tcW w:w="364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超声波探头，语音播报/电子显示</w:t>
            </w:r>
            <w:r>
              <w:rPr>
                <w:rFonts w:hint="eastAsia" w:asciiTheme="minorEastAsia" w:hAnsiTheme="minorEastAsia" w:cstheme="minorEastAsia"/>
                <w:i w:val="0"/>
                <w:iCs w:val="0"/>
                <w:color w:val="000000"/>
                <w:kern w:val="0"/>
                <w:sz w:val="21"/>
                <w:szCs w:val="21"/>
                <w:u w:val="none"/>
                <w:lang w:val="en-US" w:eastAsia="zh-CN" w:bidi="ar"/>
              </w:rPr>
              <w:t>。</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 xml:space="preserve">1 </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压舌板</w:t>
            </w:r>
          </w:p>
        </w:tc>
        <w:tc>
          <w:tcPr>
            <w:tcW w:w="36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规格：150mm(长）</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19mm(宽）</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1.8mm(厚）</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 xml:space="preserve">20 </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注射器</w:t>
            </w:r>
          </w:p>
        </w:tc>
        <w:tc>
          <w:tcPr>
            <w:tcW w:w="36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1ml，2ml，5ml，10ml，25ml，50ml</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 xml:space="preserve">20 </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医用镊子</w:t>
            </w:r>
          </w:p>
        </w:tc>
        <w:tc>
          <w:tcPr>
            <w:tcW w:w="36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12.5cm-25cm</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 xml:space="preserve">6 </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血压计</w:t>
            </w:r>
          </w:p>
        </w:tc>
        <w:tc>
          <w:tcPr>
            <w:tcW w:w="36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外形尺寸：78</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60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21mm,测量腕周：468mm~215mm，电源：7号干电池2节（DC3V)</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 xml:space="preserve">2 </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听诊器</w:t>
            </w:r>
          </w:p>
        </w:tc>
        <w:tc>
          <w:tcPr>
            <w:tcW w:w="36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界面直径约为44mm，传音效果好，清晰无杂音。听头选用优质铝合金材料，经过精加工及表面处理，具有表面光洁、结构合理、牢固可靠、色彩艳丽、外型美观等优点。</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振动膜片采用优质材料制成，耐磨性好，传音效果极佳；耳挂组中的弹簧钢片采用钢片料，可按不同脸型的大小自由调节，弹性好，柔软不易断裂。</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 xml:space="preserve">2 </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高压灭菌锅</w:t>
            </w:r>
          </w:p>
        </w:tc>
        <w:tc>
          <w:tcPr>
            <w:tcW w:w="36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18L,手提电热式</w:t>
            </w:r>
            <w:r>
              <w:rPr>
                <w:rFonts w:hint="eastAsia" w:asciiTheme="minorEastAsia" w:hAnsiTheme="minorEastAsia" w:cstheme="minorEastAsia"/>
                <w:i w:val="0"/>
                <w:iCs w:val="0"/>
                <w:color w:val="000000"/>
                <w:kern w:val="0"/>
                <w:sz w:val="21"/>
                <w:szCs w:val="21"/>
                <w:u w:val="none"/>
                <w:lang w:val="en-US" w:eastAsia="zh-CN" w:bidi="ar"/>
              </w:rPr>
              <w:t>。</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 xml:space="preserve">1 </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夹板</w:t>
            </w:r>
          </w:p>
        </w:tc>
        <w:tc>
          <w:tcPr>
            <w:tcW w:w="36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该产品由高分子泡沫板、（ABS、PVC、PE）塑料板、塑料支架、尼龙粘扣和铆钉等材料加工制成。</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 xml:space="preserve">2 </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17</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急救箱</w:t>
            </w:r>
          </w:p>
        </w:tc>
        <w:tc>
          <w:tcPr>
            <w:tcW w:w="36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铝合金制医用标准</w:t>
            </w:r>
            <w:r>
              <w:rPr>
                <w:rFonts w:hint="eastAsia" w:asciiTheme="minorEastAsia" w:hAnsiTheme="minorEastAsia" w:cstheme="minorEastAsia"/>
                <w:i w:val="0"/>
                <w:iCs w:val="0"/>
                <w:color w:val="000000"/>
                <w:kern w:val="0"/>
                <w:sz w:val="21"/>
                <w:szCs w:val="21"/>
                <w:u w:val="none"/>
                <w:lang w:val="en-US" w:eastAsia="zh-CN" w:bidi="ar"/>
              </w:rPr>
              <w:t>。</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 xml:space="preserve">2 </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18</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三角巾</w:t>
            </w:r>
          </w:p>
        </w:tc>
        <w:tc>
          <w:tcPr>
            <w:tcW w:w="36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材质：无纺布</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规格：96</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96</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136CM</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 xml:space="preserve">10 </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19</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体温计</w:t>
            </w:r>
          </w:p>
        </w:tc>
        <w:tc>
          <w:tcPr>
            <w:tcW w:w="36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可以仅靠吸收人体散发的微弱红外线测量计算，仪器本身不会发射任何射线，安全健康。</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 xml:space="preserve">2 </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20</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带盖方盘</w:t>
            </w:r>
          </w:p>
        </w:tc>
        <w:tc>
          <w:tcPr>
            <w:tcW w:w="36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卫生标准，304加厚防碘伏，有孔 6寸。</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 xml:space="preserve">4 </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器械缸</w:t>
            </w:r>
          </w:p>
        </w:tc>
        <w:tc>
          <w:tcPr>
            <w:tcW w:w="36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规格：长×宽×高mm 110×65×48mm</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 xml:space="preserve">2 </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22</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口腔检查器械</w:t>
            </w:r>
          </w:p>
        </w:tc>
        <w:tc>
          <w:tcPr>
            <w:tcW w:w="36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定制  剪刀、镊子、口镜、酒精、药棉、探针等</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 xml:space="preserve">1 </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23</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止血带</w:t>
            </w:r>
          </w:p>
        </w:tc>
        <w:tc>
          <w:tcPr>
            <w:tcW w:w="36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卡扣式止血带</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 xml:space="preserve">20 </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24</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污物箱</w:t>
            </w:r>
          </w:p>
        </w:tc>
        <w:tc>
          <w:tcPr>
            <w:tcW w:w="36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300mm污物箱</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 xml:space="preserve">2 </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25</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担架</w:t>
            </w:r>
          </w:p>
        </w:tc>
        <w:tc>
          <w:tcPr>
            <w:tcW w:w="36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小型折叠式</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 xml:space="preserve">2 </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26</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辨色图谱</w:t>
            </w:r>
          </w:p>
        </w:tc>
        <w:tc>
          <w:tcPr>
            <w:tcW w:w="36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辨色图谱 色盲图谱第三版</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 xml:space="preserve">2 </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27</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挂图</w:t>
            </w:r>
          </w:p>
        </w:tc>
        <w:tc>
          <w:tcPr>
            <w:tcW w:w="36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中医穴位</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 xml:space="preserve">2 </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28</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暖水袋</w:t>
            </w:r>
          </w:p>
        </w:tc>
        <w:tc>
          <w:tcPr>
            <w:tcW w:w="36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热水袋 充电 防爆</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 xml:space="preserve">4 </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29</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肺活量测试计</w:t>
            </w:r>
          </w:p>
        </w:tc>
        <w:tc>
          <w:tcPr>
            <w:tcW w:w="36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量程：100-9999毫升，宽屏液晶</w:t>
            </w:r>
            <w:r>
              <w:rPr>
                <w:rFonts w:hint="eastAsia" w:asciiTheme="minorEastAsia" w:hAnsiTheme="minorEastAsia" w:cstheme="minorEastAsia"/>
                <w:i w:val="0"/>
                <w:iCs w:val="0"/>
                <w:color w:val="000000"/>
                <w:kern w:val="0"/>
                <w:sz w:val="21"/>
                <w:szCs w:val="21"/>
                <w:u w:val="none"/>
                <w:lang w:val="en-US" w:eastAsia="zh-CN" w:bidi="ar"/>
              </w:rPr>
              <w:t>显示，</w:t>
            </w:r>
            <w:r>
              <w:rPr>
                <w:rFonts w:hint="eastAsia" w:asciiTheme="minorEastAsia" w:hAnsiTheme="minorEastAsia" w:eastAsiaTheme="minorEastAsia" w:cstheme="minorEastAsia"/>
                <w:i w:val="0"/>
                <w:iCs w:val="0"/>
                <w:color w:val="000000"/>
                <w:kern w:val="0"/>
                <w:sz w:val="21"/>
                <w:szCs w:val="21"/>
                <w:u w:val="none"/>
                <w:lang w:val="en-US" w:eastAsia="zh-CN" w:bidi="ar"/>
              </w:rPr>
              <w:t>自动清零；准确性好，防补气、防水，可进行三次测试。</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 xml:space="preserve">1 </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30</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吹嘴</w:t>
            </w:r>
          </w:p>
        </w:tc>
        <w:tc>
          <w:tcPr>
            <w:tcW w:w="36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采用无毒无味的环保塑料，消毒后可重复使用。吹嘴接管处直径12-13mm,适用于各个品牌</w:t>
            </w:r>
            <w:r>
              <w:rPr>
                <w:rFonts w:hint="eastAsia" w:asciiTheme="minorEastAsia" w:hAnsiTheme="minorEastAsia" w:cstheme="minorEastAsia"/>
                <w:i w:val="0"/>
                <w:iCs w:val="0"/>
                <w:color w:val="000000"/>
                <w:kern w:val="0"/>
                <w:sz w:val="21"/>
                <w:szCs w:val="21"/>
                <w:u w:val="none"/>
                <w:lang w:val="en-US" w:eastAsia="zh-CN" w:bidi="ar"/>
              </w:rPr>
              <w:t>型</w:t>
            </w:r>
            <w:r>
              <w:rPr>
                <w:rFonts w:hint="eastAsia" w:asciiTheme="minorEastAsia" w:hAnsiTheme="minorEastAsia" w:eastAsiaTheme="minorEastAsia" w:cstheme="minorEastAsia"/>
                <w:i w:val="0"/>
                <w:iCs w:val="0"/>
                <w:color w:val="000000"/>
                <w:kern w:val="0"/>
                <w:sz w:val="21"/>
                <w:szCs w:val="21"/>
                <w:u w:val="none"/>
                <w:lang w:val="en-US" w:eastAsia="zh-CN" w:bidi="ar"/>
              </w:rPr>
              <w:t>号的肺活量测试仪。</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 xml:space="preserve">100 </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31</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AED心脏除颤仪</w:t>
            </w:r>
          </w:p>
        </w:tc>
        <w:tc>
          <w:tcPr>
            <w:tcW w:w="36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一、</w:t>
            </w:r>
            <w:r>
              <w:rPr>
                <w:rFonts w:hint="eastAsia" w:asciiTheme="minorEastAsia" w:hAnsiTheme="minorEastAsia" w:eastAsiaTheme="minorEastAsia" w:cstheme="minorEastAsia"/>
                <w:i w:val="0"/>
                <w:iCs w:val="0"/>
                <w:color w:val="000000"/>
                <w:kern w:val="0"/>
                <w:sz w:val="21"/>
                <w:szCs w:val="21"/>
                <w:u w:val="none"/>
                <w:lang w:val="en-US" w:eastAsia="zh-CN" w:bidi="ar"/>
              </w:rPr>
              <w:t>物理规格/性能</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设备具备便携把手</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抗冲击/跌落性能：机器六面均可承受≥1.5 m跌落冲击</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防尘防水级别：防尘防水级别≥IP55</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工作温度范围满足-20℃～50℃</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工作湿度范围：0%～95%非冷凝</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6</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工作大气压力范围：570hPa～1062hPa</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7</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运输、储存温度：-30℃～70℃</w:t>
            </w:r>
          </w:p>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8.</w:t>
            </w:r>
            <w:r>
              <w:rPr>
                <w:rFonts w:hint="eastAsia" w:asciiTheme="minorEastAsia" w:hAnsiTheme="minorEastAsia" w:eastAsiaTheme="minorEastAsia" w:cstheme="minorEastAsia"/>
                <w:i w:val="0"/>
                <w:iCs w:val="0"/>
                <w:color w:val="000000"/>
                <w:kern w:val="0"/>
                <w:sz w:val="21"/>
                <w:szCs w:val="21"/>
                <w:u w:val="none"/>
                <w:lang w:val="en-US" w:eastAsia="zh-CN" w:bidi="ar"/>
              </w:rPr>
              <w:t>7寸彩色显示屏，分辨率不小于800×480像素，支持动画指导用户执行急救操作</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二、除颤性能</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采用双相波技术，双相指数截断（BTE）波形，波形参数可根据病人阻抗进行自动补偿，输出能量：成人最大能量可支持360J，病人阻抗范围：20～300Ω</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除颤后ECG波形恢复的时间不大于2s</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三、电池</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在室温温度环境下，电池待机寿命不少于5年</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在适合条件下，至少可支持360次200J除颤治疗或210次360J除颤治疗</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低电量报警后，至少还可持续30分钟工作时间和至少10次200J除颤充放电或至少6次360J除颤放电</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四、电极片</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自动识别成人、小儿电极片，根据电极片类型自动选择对应的除颤能量</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具有电极片有效期自检功能和电极片过期提示</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提供智能语音播报，智能提示急救人员除去病人的衣物、粘贴电极片</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五、操作</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可一键快速切换中文、英文或自定义多种语言</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支持成人/小儿患者类型快速一键切换，可根据病人类型自动切换提示信息、除颤能量和CPR按压模式</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CPR按压模式支持配置30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2，15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2和仅按压模式</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六、数据传输和存储</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 xml:space="preserve">1、数据传输：支持内置WIFI/4G/5G无线数据传输功能，可将数据传输到AED管理平台 </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2、数据管理：存储5h的ECG波形，可存储不少于1500份自检报告，支持1000条报警事件；可保存1h抢救现场录音</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七、维护与自检</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具有用户自检和设备自检功能支持每日、每周、每月、每季度的设备自检</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提供设备状态指示灯</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 xml:space="preserve">1 </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32</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体前屈测试仪</w:t>
            </w:r>
          </w:p>
        </w:tc>
        <w:tc>
          <w:tcPr>
            <w:tcW w:w="36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材质：高密度板材/铝合金管；尺寸：长约40厘米，宽约25厘米，高约23厘米。</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 xml:space="preserve">2 </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二.发热区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医生台</w:t>
            </w:r>
          </w:p>
        </w:tc>
        <w:tc>
          <w:tcPr>
            <w:tcW w:w="36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1.规格：</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1400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1200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750</w:t>
            </w:r>
            <w:r>
              <w:rPr>
                <w:rFonts w:hint="eastAsia" w:asciiTheme="minorEastAsia" w:hAnsiTheme="minorEastAsia" w:cstheme="minorEastAsia"/>
                <w:i w:val="0"/>
                <w:iCs w:val="0"/>
                <w:color w:val="000000"/>
                <w:kern w:val="0"/>
                <w:sz w:val="21"/>
                <w:szCs w:val="21"/>
                <w:u w:val="none"/>
                <w:lang w:val="en-US" w:eastAsia="zh-CN" w:bidi="ar"/>
              </w:rPr>
              <w:t>mm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2.</w:t>
            </w:r>
            <w:r>
              <w:rPr>
                <w:rFonts w:hint="eastAsia" w:asciiTheme="minorEastAsia" w:hAnsiTheme="minorEastAsia" w:eastAsiaTheme="minorEastAsia" w:cstheme="minorEastAsia"/>
                <w:i w:val="0"/>
                <w:iCs w:val="0"/>
                <w:color w:val="000000"/>
                <w:kern w:val="0"/>
                <w:sz w:val="21"/>
                <w:szCs w:val="21"/>
                <w:u w:val="none"/>
                <w:lang w:val="en-US" w:eastAsia="zh-CN" w:bidi="ar"/>
              </w:rPr>
              <w:t>基材：优质三聚氰胺饰面实木颗粒板，握钉力强，刨花板吸水膨胀率低，游离甲醛含量达到E1级标准</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3.</w:t>
            </w:r>
            <w:r>
              <w:rPr>
                <w:rFonts w:hint="eastAsia" w:asciiTheme="minorEastAsia" w:hAnsiTheme="minorEastAsia" w:eastAsiaTheme="minorEastAsia" w:cstheme="minorEastAsia"/>
                <w:i w:val="0"/>
                <w:iCs w:val="0"/>
                <w:color w:val="000000"/>
                <w:kern w:val="0"/>
                <w:sz w:val="21"/>
                <w:szCs w:val="21"/>
                <w:u w:val="none"/>
                <w:lang w:val="en-US" w:eastAsia="zh-CN" w:bidi="ar"/>
              </w:rPr>
              <w:t>面材：三聚氰胺板、防火板贴面，阻燃、防污、耐冲击、耐磨损、耐磨性强。</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4.</w:t>
            </w:r>
            <w:r>
              <w:rPr>
                <w:rFonts w:hint="eastAsia" w:asciiTheme="minorEastAsia" w:hAnsiTheme="minorEastAsia" w:eastAsiaTheme="minorEastAsia" w:cstheme="minorEastAsia"/>
                <w:i w:val="0"/>
                <w:iCs w:val="0"/>
                <w:color w:val="000000"/>
                <w:kern w:val="0"/>
                <w:sz w:val="21"/>
                <w:szCs w:val="21"/>
                <w:u w:val="none"/>
                <w:lang w:val="en-US" w:eastAsia="zh-CN" w:bidi="ar"/>
              </w:rPr>
              <w:t>封边：优质PVC封边，颜色均匀、美观。</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医生座椅</w:t>
            </w:r>
          </w:p>
        </w:tc>
        <w:tc>
          <w:tcPr>
            <w:tcW w:w="36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1.规格：</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2705100</wp:posOffset>
                  </wp:positionH>
                  <wp:positionV relativeFrom="paragraph">
                    <wp:posOffset>266700</wp:posOffset>
                  </wp:positionV>
                  <wp:extent cx="723900" cy="0"/>
                  <wp:effectExtent l="0" t="0" r="0" b="0"/>
                  <wp:wrapNone/>
                  <wp:docPr id="645" name="Picture_6_SpCnt_4"/>
                  <wp:cNvGraphicFramePr/>
                  <a:graphic xmlns:a="http://schemas.openxmlformats.org/drawingml/2006/main">
                    <a:graphicData uri="http://schemas.openxmlformats.org/drawingml/2006/picture">
                      <pic:pic xmlns:pic="http://schemas.openxmlformats.org/drawingml/2006/picture">
                        <pic:nvPicPr>
                          <pic:cNvPr id="645" name="Picture_6_SpCnt_4"/>
                          <pic:cNvPicPr/>
                        </pic:nvPicPr>
                        <pic:blipFill>
                          <a:blip r:embed="rId32"/>
                          <a:stretch>
                            <a:fillRect/>
                          </a:stretch>
                        </pic:blipFill>
                        <pic:spPr>
                          <a:xfrm>
                            <a:off x="0" y="0"/>
                            <a:ext cx="723900" cy="0"/>
                          </a:xfrm>
                          <a:prstGeom prst="rect">
                            <a:avLst/>
                          </a:prstGeom>
                          <a:noFill/>
                          <a:ln>
                            <a:noFill/>
                          </a:ln>
                        </pic:spPr>
                      </pic:pic>
                    </a:graphicData>
                  </a:graphic>
                </wp:anchor>
              </w:drawing>
            </w: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2705100</wp:posOffset>
                  </wp:positionH>
                  <wp:positionV relativeFrom="paragraph">
                    <wp:posOffset>266700</wp:posOffset>
                  </wp:positionV>
                  <wp:extent cx="723900" cy="0"/>
                  <wp:effectExtent l="0" t="0" r="0" b="0"/>
                  <wp:wrapNone/>
                  <wp:docPr id="643" name="Picture_6_SpCnt_5"/>
                  <wp:cNvGraphicFramePr/>
                  <a:graphic xmlns:a="http://schemas.openxmlformats.org/drawingml/2006/main">
                    <a:graphicData uri="http://schemas.openxmlformats.org/drawingml/2006/picture">
                      <pic:pic xmlns:pic="http://schemas.openxmlformats.org/drawingml/2006/picture">
                        <pic:nvPicPr>
                          <pic:cNvPr id="643" name="Picture_6_SpCnt_5"/>
                          <pic:cNvPicPr/>
                        </pic:nvPicPr>
                        <pic:blipFill>
                          <a:blip r:embed="rId33"/>
                          <a:stretch>
                            <a:fillRect/>
                          </a:stretch>
                        </pic:blipFill>
                        <pic:spPr>
                          <a:xfrm>
                            <a:off x="0" y="0"/>
                            <a:ext cx="723900" cy="0"/>
                          </a:xfrm>
                          <a:prstGeom prst="rect">
                            <a:avLst/>
                          </a:prstGeom>
                          <a:noFill/>
                          <a:ln>
                            <a:noFill/>
                          </a:ln>
                        </pic:spPr>
                      </pic:pic>
                    </a:graphicData>
                  </a:graphic>
                </wp:anchor>
              </w:drawing>
            </w: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2705100</wp:posOffset>
                  </wp:positionH>
                  <wp:positionV relativeFrom="paragraph">
                    <wp:posOffset>266700</wp:posOffset>
                  </wp:positionV>
                  <wp:extent cx="723900" cy="0"/>
                  <wp:effectExtent l="0" t="0" r="0" b="0"/>
                  <wp:wrapNone/>
                  <wp:docPr id="648" name="Picture_6_SpCnt_6"/>
                  <wp:cNvGraphicFramePr/>
                  <a:graphic xmlns:a="http://schemas.openxmlformats.org/drawingml/2006/main">
                    <a:graphicData uri="http://schemas.openxmlformats.org/drawingml/2006/picture">
                      <pic:pic xmlns:pic="http://schemas.openxmlformats.org/drawingml/2006/picture">
                        <pic:nvPicPr>
                          <pic:cNvPr id="648" name="Picture_6_SpCnt_6"/>
                          <pic:cNvPicPr/>
                        </pic:nvPicPr>
                        <pic:blipFill>
                          <a:blip r:embed="rId34"/>
                          <a:stretch>
                            <a:fillRect/>
                          </a:stretch>
                        </pic:blipFill>
                        <pic:spPr>
                          <a:xfrm>
                            <a:off x="0" y="0"/>
                            <a:ext cx="723900" cy="0"/>
                          </a:xfrm>
                          <a:prstGeom prst="rect">
                            <a:avLst/>
                          </a:prstGeom>
                          <a:noFill/>
                          <a:ln>
                            <a:noFill/>
                          </a:ln>
                        </pic:spPr>
                      </pic:pic>
                    </a:graphicData>
                  </a:graphic>
                </wp:anchor>
              </w:drawing>
            </w:r>
            <w:r>
              <w:rPr>
                <w:rFonts w:hint="eastAsia" w:asciiTheme="minorEastAsia" w:hAnsiTheme="minorEastAsia" w:eastAsiaTheme="minorEastAsia" w:cstheme="minorEastAsia"/>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2705100</wp:posOffset>
                  </wp:positionH>
                  <wp:positionV relativeFrom="paragraph">
                    <wp:posOffset>266700</wp:posOffset>
                  </wp:positionV>
                  <wp:extent cx="723900" cy="0"/>
                  <wp:effectExtent l="0" t="0" r="0" b="0"/>
                  <wp:wrapNone/>
                  <wp:docPr id="646" name="Picture_6_SpCnt_7"/>
                  <wp:cNvGraphicFramePr/>
                  <a:graphic xmlns:a="http://schemas.openxmlformats.org/drawingml/2006/main">
                    <a:graphicData uri="http://schemas.openxmlformats.org/drawingml/2006/picture">
                      <pic:pic xmlns:pic="http://schemas.openxmlformats.org/drawingml/2006/picture">
                        <pic:nvPicPr>
                          <pic:cNvPr id="646" name="Picture_6_SpCnt_7"/>
                          <pic:cNvPicPr/>
                        </pic:nvPicPr>
                        <pic:blipFill>
                          <a:blip r:embed="rId35"/>
                          <a:stretch>
                            <a:fillRect/>
                          </a:stretch>
                        </pic:blipFill>
                        <pic:spPr>
                          <a:xfrm>
                            <a:off x="0" y="0"/>
                            <a:ext cx="723900" cy="0"/>
                          </a:xfrm>
                          <a:prstGeom prst="rect">
                            <a:avLst/>
                          </a:prstGeom>
                          <a:noFill/>
                          <a:ln>
                            <a:noFill/>
                          </a:ln>
                        </pic:spPr>
                      </pic:pic>
                    </a:graphicData>
                  </a:graphic>
                </wp:anchor>
              </w:drawing>
            </w:r>
            <w:r>
              <w:rPr>
                <w:rFonts w:hint="eastAsia" w:asciiTheme="minorEastAsia" w:hAnsiTheme="minorEastAsia" w:eastAsiaTheme="minorEastAsia" w:cstheme="minorEastAsia"/>
                <w:i w:val="0"/>
                <w:iCs w:val="0"/>
                <w:color w:val="000000"/>
                <w:kern w:val="0"/>
                <w:sz w:val="21"/>
                <w:szCs w:val="21"/>
                <w:u w:val="none"/>
                <w:lang w:val="en-US" w:eastAsia="zh-CN" w:bidi="ar"/>
              </w:rPr>
              <w:t>500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500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800mm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2</w:t>
            </w:r>
            <w:r>
              <w:rPr>
                <w:rFonts w:hint="eastAsia" w:asciiTheme="minorEastAsia" w:hAnsiTheme="minorEastAsia" w:eastAsiaTheme="minorEastAsia" w:cstheme="minorEastAsia"/>
                <w:i w:val="0"/>
                <w:iCs w:val="0"/>
                <w:color w:val="000000"/>
                <w:kern w:val="0"/>
                <w:sz w:val="21"/>
                <w:szCs w:val="21"/>
                <w:u w:val="none"/>
                <w:lang w:val="en-US" w:eastAsia="zh-CN" w:bidi="ar"/>
              </w:rPr>
              <w:t>.椅面/椅背选用优质网布面料；背垫/座垫选用一体成型高密度发泡成型棉；具有透气性强，回弹性好，不易变型,不老化，依人体工学设计</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使人体各部均匀受力；</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3</w:t>
            </w:r>
            <w:r>
              <w:rPr>
                <w:rFonts w:hint="eastAsia" w:asciiTheme="minorEastAsia" w:hAnsiTheme="minorEastAsia" w:eastAsiaTheme="minorEastAsia" w:cstheme="minorEastAsia"/>
                <w:i w:val="0"/>
                <w:iCs w:val="0"/>
                <w:color w:val="000000"/>
                <w:kern w:val="0"/>
                <w:sz w:val="21"/>
                <w:szCs w:val="21"/>
                <w:u w:val="none"/>
                <w:lang w:val="en-US" w:eastAsia="zh-CN" w:bidi="ar"/>
              </w:rPr>
              <w:t>.PP扶手；</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4</w:t>
            </w:r>
            <w:r>
              <w:rPr>
                <w:rFonts w:hint="eastAsia" w:asciiTheme="minorEastAsia" w:hAnsiTheme="minorEastAsia" w:eastAsiaTheme="minorEastAsia" w:cstheme="minorEastAsia"/>
                <w:i w:val="0"/>
                <w:iCs w:val="0"/>
                <w:color w:val="000000"/>
                <w:kern w:val="0"/>
                <w:sz w:val="21"/>
                <w:szCs w:val="21"/>
                <w:u w:val="none"/>
                <w:lang w:val="en-US" w:eastAsia="zh-CN" w:bidi="ar"/>
              </w:rPr>
              <w:t>.底座：电镀钢铁支架，气动升降；</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5</w:t>
            </w:r>
            <w:r>
              <w:rPr>
                <w:rFonts w:hint="eastAsia" w:asciiTheme="minorEastAsia" w:hAnsiTheme="minorEastAsia" w:eastAsiaTheme="minorEastAsia" w:cstheme="minorEastAsia"/>
                <w:i w:val="0"/>
                <w:iCs w:val="0"/>
                <w:color w:val="000000"/>
                <w:kern w:val="0"/>
                <w:sz w:val="21"/>
                <w:szCs w:val="21"/>
                <w:u w:val="none"/>
                <w:lang w:val="en-US" w:eastAsia="zh-CN" w:bidi="ar"/>
              </w:rPr>
              <w:t>.配件：采用优质螺丝五金配件，防震动及防松脱，让椅子的安全性能更加可靠。</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就诊凳</w:t>
            </w:r>
          </w:p>
        </w:tc>
        <w:tc>
          <w:tcPr>
            <w:tcW w:w="36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φ300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400H</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钢架仿皮面</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48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诊查床围帘</w:t>
            </w:r>
          </w:p>
        </w:tc>
        <w:tc>
          <w:tcPr>
            <w:tcW w:w="364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天花挂装，布艺制作</w:t>
            </w:r>
          </w:p>
        </w:tc>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0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陶瓷洗手盆</w:t>
            </w:r>
          </w:p>
        </w:tc>
        <w:tc>
          <w:tcPr>
            <w:tcW w:w="36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环保陶瓷制作，含室内给排水系统</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 xml:space="preserve">1 </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三.检查、观察室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诊断床</w:t>
            </w:r>
          </w:p>
        </w:tc>
        <w:tc>
          <w:tcPr>
            <w:tcW w:w="36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规格：</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1850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700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600</w:t>
            </w:r>
            <w:r>
              <w:rPr>
                <w:rFonts w:hint="eastAsia" w:asciiTheme="minorEastAsia" w:hAnsiTheme="minorEastAsia" w:cstheme="minorEastAsia"/>
                <w:i w:val="0"/>
                <w:iCs w:val="0"/>
                <w:color w:val="000000"/>
                <w:kern w:val="0"/>
                <w:sz w:val="21"/>
                <w:szCs w:val="21"/>
                <w:u w:val="none"/>
                <w:lang w:val="en-US" w:eastAsia="zh-CN" w:bidi="ar"/>
              </w:rPr>
              <w:t>mm</w:t>
            </w:r>
            <w:r>
              <w:rPr>
                <w:rFonts w:hint="eastAsia" w:asciiTheme="minorEastAsia" w:hAnsiTheme="minorEastAsia" w:eastAsiaTheme="minorEastAsia" w:cstheme="minorEastAsia"/>
                <w:i w:val="0"/>
                <w:iCs w:val="0"/>
                <w:color w:val="000000"/>
                <w:kern w:val="0"/>
                <w:sz w:val="21"/>
                <w:szCs w:val="21"/>
                <w:u w:val="none"/>
                <w:lang w:val="en-US" w:eastAsia="zh-CN" w:bidi="ar"/>
              </w:rPr>
              <w:t xml:space="preserve">                                 </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材质：松木结构，纯实木制造，加宽加厚实木，结实稳固耐腐，抗压承重性好。</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48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诊查床围帘</w:t>
            </w:r>
          </w:p>
        </w:tc>
        <w:tc>
          <w:tcPr>
            <w:tcW w:w="364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天花挂装，布艺制作</w:t>
            </w:r>
            <w:r>
              <w:rPr>
                <w:rFonts w:hint="eastAsia" w:asciiTheme="minorEastAsia" w:hAnsiTheme="minorEastAsia" w:cstheme="minorEastAsia"/>
                <w:i w:val="0"/>
                <w:iCs w:val="0"/>
                <w:color w:val="000000"/>
                <w:kern w:val="0"/>
                <w:sz w:val="21"/>
                <w:szCs w:val="21"/>
                <w:u w:val="none"/>
                <w:lang w:val="en-US" w:eastAsia="zh-CN" w:bidi="ar"/>
              </w:rPr>
              <w:t>。</w:t>
            </w:r>
          </w:p>
        </w:tc>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0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四.隔离室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诊断床</w:t>
            </w:r>
          </w:p>
        </w:tc>
        <w:tc>
          <w:tcPr>
            <w:tcW w:w="36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规格：</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1850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700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600</w:t>
            </w:r>
            <w:r>
              <w:rPr>
                <w:rFonts w:hint="eastAsia" w:asciiTheme="minorEastAsia" w:hAnsiTheme="minorEastAsia" w:cstheme="minorEastAsia"/>
                <w:i w:val="0"/>
                <w:iCs w:val="0"/>
                <w:color w:val="000000"/>
                <w:kern w:val="0"/>
                <w:sz w:val="21"/>
                <w:szCs w:val="21"/>
                <w:u w:val="none"/>
                <w:lang w:val="en-US" w:eastAsia="zh-CN" w:bidi="ar"/>
              </w:rPr>
              <w:t>mm</w:t>
            </w:r>
            <w:r>
              <w:rPr>
                <w:rFonts w:hint="eastAsia" w:asciiTheme="minorEastAsia" w:hAnsiTheme="minorEastAsia" w:eastAsiaTheme="minorEastAsia" w:cstheme="minorEastAsia"/>
                <w:i w:val="0"/>
                <w:iCs w:val="0"/>
                <w:color w:val="000000"/>
                <w:kern w:val="0"/>
                <w:sz w:val="21"/>
                <w:szCs w:val="21"/>
                <w:u w:val="none"/>
                <w:lang w:val="en-US" w:eastAsia="zh-CN" w:bidi="ar"/>
              </w:rPr>
              <w:t xml:space="preserve">                                </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材质：松木结构，纯实木制造，加宽加厚实木，结实稳固耐腐，抗压承重性好。</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481"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诊查床围帘</w:t>
            </w:r>
          </w:p>
        </w:tc>
        <w:tc>
          <w:tcPr>
            <w:tcW w:w="364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天花挂装，布艺制作</w:t>
            </w:r>
            <w:r>
              <w:rPr>
                <w:rFonts w:hint="eastAsia" w:asciiTheme="minorEastAsia" w:hAnsiTheme="minorEastAsia" w:cstheme="minorEastAsia"/>
                <w:i w:val="0"/>
                <w:iCs w:val="0"/>
                <w:color w:val="000000"/>
                <w:kern w:val="0"/>
                <w:sz w:val="21"/>
                <w:szCs w:val="21"/>
                <w:u w:val="none"/>
                <w:lang w:val="en-US" w:eastAsia="zh-CN" w:bidi="ar"/>
              </w:rPr>
              <w:t>。</w:t>
            </w:r>
          </w:p>
        </w:tc>
        <w:tc>
          <w:tcPr>
            <w:tcW w:w="30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0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设备安装调试</w:t>
            </w:r>
          </w:p>
        </w:tc>
        <w:tc>
          <w:tcPr>
            <w:tcW w:w="36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按学校实际情况现场施工及全室现场卫生清理</w:t>
            </w:r>
            <w:r>
              <w:rPr>
                <w:rFonts w:hint="eastAsia" w:asciiTheme="minorEastAsia" w:hAnsiTheme="minorEastAsia" w:cstheme="minorEastAsia"/>
                <w:i w:val="0"/>
                <w:iCs w:val="0"/>
                <w:color w:val="000000"/>
                <w:kern w:val="0"/>
                <w:sz w:val="21"/>
                <w:szCs w:val="21"/>
                <w:u w:val="none"/>
                <w:lang w:val="en-US" w:eastAsia="zh-CN" w:bidi="ar"/>
              </w:rPr>
              <w:t>。</w:t>
            </w:r>
          </w:p>
        </w:tc>
        <w:tc>
          <w:tcPr>
            <w:tcW w:w="3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5"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b/>
                <w:bCs/>
                <w:i w:val="0"/>
                <w:iCs w:val="0"/>
                <w:color w:val="auto"/>
                <w:kern w:val="0"/>
                <w:sz w:val="21"/>
                <w:szCs w:val="21"/>
                <w:u w:val="none"/>
                <w:lang w:val="en-US" w:eastAsia="zh-CN" w:bidi="ar"/>
              </w:rPr>
              <w:t>备注：分区隔断由校方处理</w:t>
            </w:r>
          </w:p>
        </w:tc>
      </w:tr>
    </w:tbl>
    <w:p>
      <w:pPr>
        <w:jc w:val="left"/>
        <w:rPr>
          <w:rFonts w:hint="eastAsia" w:asciiTheme="minorEastAsia" w:hAnsiTheme="minorEastAsia" w:eastAsiaTheme="minorEastAsia" w:cstheme="minorEastAsia"/>
          <w:b/>
          <w:bCs/>
          <w:i w:val="0"/>
          <w:iCs w:val="0"/>
          <w:color w:val="000000"/>
          <w:kern w:val="0"/>
          <w:sz w:val="21"/>
          <w:szCs w:val="21"/>
          <w:u w:val="none"/>
          <w:lang w:val="en-US" w:eastAsia="zh-CN" w:bidi="ar"/>
        </w:rPr>
      </w:pPr>
      <w:r>
        <w:rPr>
          <w:rFonts w:hint="eastAsia" w:asciiTheme="minorEastAsia" w:hAnsiTheme="minorEastAsia" w:cstheme="minorEastAsia"/>
          <w:b/>
          <w:bCs/>
          <w:i w:val="0"/>
          <w:iCs w:val="0"/>
          <w:color w:val="000000"/>
          <w:kern w:val="0"/>
          <w:sz w:val="21"/>
          <w:szCs w:val="21"/>
          <w:u w:val="none"/>
          <w:lang w:val="en-US" w:eastAsia="zh-CN" w:bidi="ar"/>
        </w:rPr>
        <w:t>2-1、</w:t>
      </w:r>
      <w:r>
        <w:rPr>
          <w:rFonts w:hint="eastAsia" w:asciiTheme="minorEastAsia" w:hAnsiTheme="minorEastAsia" w:eastAsiaTheme="minorEastAsia" w:cstheme="minorEastAsia"/>
          <w:b/>
          <w:bCs/>
          <w:i w:val="0"/>
          <w:iCs w:val="0"/>
          <w:color w:val="000000"/>
          <w:kern w:val="0"/>
          <w:sz w:val="21"/>
          <w:szCs w:val="21"/>
          <w:u w:val="none"/>
          <w:lang w:val="en-US" w:eastAsia="zh-CN" w:bidi="ar"/>
        </w:rPr>
        <w:t>卫生保健室</w:t>
      </w:r>
      <w:r>
        <w:rPr>
          <w:rFonts w:hint="eastAsia" w:asciiTheme="minorEastAsia" w:hAnsiTheme="minorEastAsia" w:cstheme="minorEastAsia"/>
          <w:b/>
          <w:bCs/>
          <w:i w:val="0"/>
          <w:iCs w:val="0"/>
          <w:color w:val="000000"/>
          <w:kern w:val="0"/>
          <w:sz w:val="21"/>
          <w:szCs w:val="21"/>
          <w:u w:val="none"/>
          <w:lang w:val="en-US" w:eastAsia="zh-CN" w:bidi="ar"/>
        </w:rPr>
        <w:t>平面图如下：</w:t>
      </w:r>
    </w:p>
    <w:p>
      <w:pPr>
        <w:jc w:val="center"/>
        <w:sectPr>
          <w:pgSz w:w="16838" w:h="11906" w:orient="landscape"/>
          <w:pgMar w:top="720" w:right="720" w:bottom="720" w:left="720" w:header="567" w:footer="624" w:gutter="0"/>
          <w:pgNumType w:fmt="decimal"/>
          <w:cols w:space="425" w:num="1"/>
          <w:docGrid w:type="lines" w:linePitch="312" w:charSpace="0"/>
        </w:sectPr>
      </w:pPr>
      <w:r>
        <w:drawing>
          <wp:inline distT="0" distB="0" distL="114300" distR="114300">
            <wp:extent cx="5238750" cy="6267450"/>
            <wp:effectExtent l="0" t="0" r="0" b="0"/>
            <wp:docPr id="17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22"/>
                    <pic:cNvPicPr>
                      <a:picLocks noChangeAspect="1"/>
                    </pic:cNvPicPr>
                  </pic:nvPicPr>
                  <pic:blipFill>
                    <a:blip r:embed="rId36"/>
                    <a:stretch>
                      <a:fillRect/>
                    </a:stretch>
                  </pic:blipFill>
                  <pic:spPr>
                    <a:xfrm>
                      <a:off x="0" y="0"/>
                      <a:ext cx="5238750" cy="6267450"/>
                    </a:xfrm>
                    <a:prstGeom prst="rect">
                      <a:avLst/>
                    </a:prstGeom>
                    <a:noFill/>
                    <a:ln>
                      <a:noFill/>
                    </a:ln>
                  </pic:spPr>
                </pic:pic>
              </a:graphicData>
            </a:graphic>
          </wp:inline>
        </w:drawing>
      </w:r>
    </w:p>
    <w:p>
      <w:pPr>
        <w:numPr>
          <w:ilvl w:val="0"/>
          <w:numId w:val="0"/>
        </w:numPr>
        <w:jc w:val="left"/>
        <w:rPr>
          <w:rFonts w:hint="eastAsia" w:asciiTheme="minorEastAsia" w:hAnsiTheme="minorEastAsia" w:eastAsiaTheme="minorEastAsia" w:cstheme="minorEastAsia"/>
          <w:b/>
          <w:bCs/>
          <w:i w:val="0"/>
          <w:iCs w:val="0"/>
          <w:color w:val="000000"/>
          <w:kern w:val="0"/>
          <w:sz w:val="21"/>
          <w:szCs w:val="21"/>
          <w:u w:val="none"/>
          <w:lang w:val="en-US" w:eastAsia="zh-CN" w:bidi="ar"/>
        </w:rPr>
      </w:pPr>
      <w:r>
        <w:rPr>
          <w:rFonts w:hint="eastAsia" w:asciiTheme="minorEastAsia" w:hAnsiTheme="minorEastAsia" w:cstheme="minorEastAsia"/>
          <w:b/>
          <w:bCs/>
          <w:i w:val="0"/>
          <w:iCs w:val="0"/>
          <w:color w:val="000000"/>
          <w:kern w:val="0"/>
          <w:sz w:val="21"/>
          <w:szCs w:val="21"/>
          <w:u w:val="none"/>
          <w:lang w:val="en-US" w:eastAsia="zh-CN" w:bidi="ar"/>
        </w:rPr>
        <w:t>3、</w:t>
      </w:r>
      <w:r>
        <w:rPr>
          <w:rFonts w:hint="eastAsia" w:asciiTheme="minorEastAsia" w:hAnsiTheme="minorEastAsia" w:eastAsiaTheme="minorEastAsia" w:cstheme="minorEastAsia"/>
          <w:b/>
          <w:bCs/>
          <w:i w:val="0"/>
          <w:iCs w:val="0"/>
          <w:color w:val="000000"/>
          <w:kern w:val="0"/>
          <w:sz w:val="21"/>
          <w:szCs w:val="21"/>
          <w:u w:val="none"/>
          <w:lang w:val="en-US" w:eastAsia="zh-CN" w:bidi="ar"/>
        </w:rPr>
        <w:t>团队室</w:t>
      </w:r>
    </w:p>
    <w:tbl>
      <w:tblPr>
        <w:tblStyle w:val="6"/>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40"/>
        <w:gridCol w:w="1499"/>
        <w:gridCol w:w="11373"/>
        <w:gridCol w:w="946"/>
        <w:gridCol w:w="95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序号</w:t>
            </w: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名称</w:t>
            </w:r>
          </w:p>
        </w:tc>
        <w:tc>
          <w:tcPr>
            <w:tcW w:w="36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技术参数</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单位</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靠墙矮柜</w:t>
            </w:r>
          </w:p>
        </w:tc>
        <w:tc>
          <w:tcPr>
            <w:tcW w:w="36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规格：</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1000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800</w:t>
            </w:r>
            <w:r>
              <w:rPr>
                <w:rFonts w:hint="eastAsia" w:asciiTheme="minorEastAsia" w:hAnsiTheme="minorEastAsia" w:cstheme="minorEastAsia"/>
                <w:i w:val="0"/>
                <w:iCs w:val="0"/>
                <w:color w:val="000000"/>
                <w:kern w:val="0"/>
                <w:sz w:val="21"/>
                <w:szCs w:val="21"/>
                <w:u w:val="none"/>
                <w:lang w:val="en-US" w:eastAsia="zh-CN" w:bidi="ar"/>
              </w:rPr>
              <w:t>mm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材质：采用16mm双贴面三聚氰胺板，其截面PVC封边带利用机械高温热熔胶封边，粘力强，密封性好，外形美观，经久耐用。</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结构：分上下两部分，层板与中侧板相隔，可放置各规格文件。</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脚垫：采用特制模具ABS注塑脚垫，高度可调，可有效防止桌身受潮，延长设备的使用寿命。</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储物高柜</w:t>
            </w:r>
          </w:p>
        </w:tc>
        <w:tc>
          <w:tcPr>
            <w:tcW w:w="36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规格：</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1000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2000</w:t>
            </w:r>
            <w:r>
              <w:rPr>
                <w:rFonts w:hint="eastAsia" w:asciiTheme="minorEastAsia" w:hAnsiTheme="minorEastAsia" w:cstheme="minorEastAsia"/>
                <w:i w:val="0"/>
                <w:iCs w:val="0"/>
                <w:color w:val="000000"/>
                <w:kern w:val="0"/>
                <w:sz w:val="21"/>
                <w:szCs w:val="21"/>
                <w:u w:val="none"/>
                <w:lang w:val="en-US" w:eastAsia="zh-CN" w:bidi="ar"/>
              </w:rPr>
              <w:t>mm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材质：采用16mm双贴面三聚氰胺板，其截面PVC封边带利用机械高温热熔胶封边，粘力强，密封性好，外形美观，经久耐用。</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结构：分上下两部分，层板与中侧板相隔，可放置各规格文件。</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脚垫：采用特制模具ABS注塑脚垫，高度可调，可有效防止桌身受潮，延长设备的使用寿命。</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团员台</w:t>
            </w:r>
          </w:p>
        </w:tc>
        <w:tc>
          <w:tcPr>
            <w:tcW w:w="36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尺寸规格</w:t>
            </w:r>
            <w:r>
              <w:rPr>
                <w:rFonts w:hint="eastAsia" w:asciiTheme="minorEastAsia" w:hAnsiTheme="minorEastAsia" w:cstheme="minorEastAsia"/>
                <w:i w:val="0"/>
                <w:iCs w:val="0"/>
                <w:color w:val="000000"/>
                <w:kern w:val="0"/>
                <w:sz w:val="21"/>
                <w:szCs w:val="21"/>
                <w:u w:val="none"/>
                <w:lang w:val="en-US" w:eastAsia="zh-CN" w:bidi="ar"/>
              </w:rPr>
              <w:t>：</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3600×1200×760</w:t>
            </w:r>
            <w:r>
              <w:rPr>
                <w:rFonts w:hint="eastAsia" w:asciiTheme="minorEastAsia" w:hAnsiTheme="minorEastAsia" w:cstheme="minorEastAsia"/>
                <w:i w:val="0"/>
                <w:iCs w:val="0"/>
                <w:color w:val="000000"/>
                <w:kern w:val="0"/>
                <w:sz w:val="21"/>
                <w:szCs w:val="21"/>
                <w:u w:val="none"/>
                <w:lang w:val="en-US" w:eastAsia="zh-CN" w:bidi="ar"/>
              </w:rPr>
              <w:t>mm</w:t>
            </w:r>
            <w:r>
              <w:rPr>
                <w:rFonts w:hint="eastAsia" w:asciiTheme="minorEastAsia" w:hAnsiTheme="minorEastAsia" w:eastAsiaTheme="minorEastAsia" w:cstheme="minorEastAsia"/>
                <w:i w:val="0"/>
                <w:iCs w:val="0"/>
                <w:color w:val="000000"/>
                <w:kern w:val="0"/>
                <w:sz w:val="21"/>
                <w:szCs w:val="21"/>
                <w:u w:val="none"/>
                <w:lang w:val="en-US" w:eastAsia="zh-CN" w:bidi="ar"/>
              </w:rPr>
              <w:t>，结构：椭圆型设计，中间设有花槽面板；采用65mm两种颜色板制作，四角圆滑过渡，四边饰以边线处理，整块面板色彩和谐，外形高档，美观实用。桌体：采用50mm两种颜色板材制作，全部聚脂漆处理，连接组装牢固，美观大方。采用特制模具ABS注塑脚垫，可有效防止台身受潮，延长设备的使用寿命。（根据现场规格定做颜色可选）。</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48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团员椅</w:t>
            </w:r>
          </w:p>
        </w:tc>
        <w:tc>
          <w:tcPr>
            <w:tcW w:w="36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规格：</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450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450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900</w:t>
            </w:r>
            <w:r>
              <w:rPr>
                <w:rFonts w:hint="eastAsia" w:asciiTheme="minorEastAsia" w:hAnsiTheme="minorEastAsia" w:cstheme="minorEastAsia"/>
                <w:i w:val="0"/>
                <w:iCs w:val="0"/>
                <w:color w:val="000000"/>
                <w:kern w:val="0"/>
                <w:sz w:val="21"/>
                <w:szCs w:val="21"/>
                <w:u w:val="none"/>
                <w:lang w:val="en-US" w:eastAsia="zh-CN" w:bidi="ar"/>
              </w:rPr>
              <w:t>mm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标准尺寸，人体工学，弧形设计，贴合人体，实木脚</w:t>
            </w:r>
            <w:r>
              <w:rPr>
                <w:rFonts w:hint="eastAsia" w:asciiTheme="minorEastAsia" w:hAnsiTheme="minorEastAsia" w:cstheme="minorEastAsia"/>
                <w:i w:val="0"/>
                <w:iCs w:val="0"/>
                <w:color w:val="000000"/>
                <w:kern w:val="0"/>
                <w:sz w:val="21"/>
                <w:szCs w:val="21"/>
                <w:u w:val="none"/>
                <w:lang w:val="en-US" w:eastAsia="zh-CN" w:bidi="ar"/>
              </w:rPr>
              <w:t>。</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48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主墙装饰字</w:t>
            </w:r>
          </w:p>
        </w:tc>
        <w:tc>
          <w:tcPr>
            <w:tcW w:w="36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350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300mm电脑雕刻双层15mm水晶板,专业人工安装。</w:t>
            </w:r>
          </w:p>
        </w:tc>
        <w:tc>
          <w:tcPr>
            <w:tcW w:w="3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w:t>
            </w:r>
          </w:p>
        </w:tc>
        <w:tc>
          <w:tcPr>
            <w:tcW w:w="30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48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团徽</w:t>
            </w:r>
          </w:p>
        </w:tc>
        <w:tc>
          <w:tcPr>
            <w:tcW w:w="36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540mm艺术泥塑，翻制硅胶模，高分子复合材料整体塑型，面艺术上色。</w:t>
            </w:r>
          </w:p>
        </w:tc>
        <w:tc>
          <w:tcPr>
            <w:tcW w:w="3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0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w:t>
            </w:r>
          </w:p>
        </w:tc>
        <w:tc>
          <w:tcPr>
            <w:tcW w:w="48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主背景墙造型装饰展示板底架</w:t>
            </w:r>
          </w:p>
        </w:tc>
        <w:tc>
          <w:tcPr>
            <w:tcW w:w="36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2.5木龙骨架造型，木龙骨平均中距300mm以内，封环保9mm厚夹板基层</w:t>
            </w:r>
            <w:r>
              <w:rPr>
                <w:rFonts w:hint="eastAsia" w:asciiTheme="minorEastAsia" w:hAnsiTheme="minorEastAsia" w:cstheme="minorEastAsia"/>
                <w:i w:val="0"/>
                <w:iCs w:val="0"/>
                <w:color w:val="000000"/>
                <w:kern w:val="0"/>
                <w:sz w:val="21"/>
                <w:szCs w:val="21"/>
                <w:u w:val="none"/>
                <w:lang w:val="en-US" w:eastAsia="zh-CN" w:bidi="ar"/>
              </w:rPr>
              <w:t>。</w:t>
            </w:r>
          </w:p>
        </w:tc>
        <w:tc>
          <w:tcPr>
            <w:tcW w:w="3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0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480"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主背景墙造型展示板饰面</w:t>
            </w:r>
          </w:p>
        </w:tc>
        <w:tc>
          <w:tcPr>
            <w:tcW w:w="36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面贴铝塑板，环保万能胶粘贴，板缝打胶</w:t>
            </w:r>
            <w:r>
              <w:rPr>
                <w:rFonts w:hint="eastAsia" w:asciiTheme="minorEastAsia" w:hAnsiTheme="minorEastAsia" w:cstheme="minorEastAsia"/>
                <w:i w:val="0"/>
                <w:iCs w:val="0"/>
                <w:color w:val="000000"/>
                <w:kern w:val="0"/>
                <w:sz w:val="21"/>
                <w:szCs w:val="21"/>
                <w:u w:val="none"/>
                <w:lang w:val="en-US" w:eastAsia="zh-CN" w:bidi="ar"/>
              </w:rPr>
              <w:t>。</w:t>
            </w:r>
          </w:p>
        </w:tc>
        <w:tc>
          <w:tcPr>
            <w:tcW w:w="3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0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bl>
    <w:p>
      <w:pPr>
        <w:numPr>
          <w:ilvl w:val="0"/>
          <w:numId w:val="0"/>
        </w:numPr>
        <w:jc w:val="left"/>
        <w:rPr>
          <w:rFonts w:hint="eastAsia" w:asciiTheme="minorEastAsia" w:hAnsiTheme="minorEastAsia" w:eastAsiaTheme="minorEastAsia" w:cstheme="minorEastAsia"/>
          <w:b/>
          <w:bCs/>
          <w:i w:val="0"/>
          <w:iCs w:val="0"/>
          <w:color w:val="000000"/>
          <w:kern w:val="0"/>
          <w:sz w:val="21"/>
          <w:szCs w:val="21"/>
          <w:u w:val="none"/>
          <w:lang w:val="en-US" w:eastAsia="zh-CN" w:bidi="ar"/>
        </w:rPr>
      </w:pPr>
      <w:r>
        <w:rPr>
          <w:rFonts w:hint="eastAsia" w:asciiTheme="minorEastAsia" w:hAnsiTheme="minorEastAsia" w:cstheme="minorEastAsia"/>
          <w:b/>
          <w:bCs/>
          <w:i w:val="0"/>
          <w:iCs w:val="0"/>
          <w:color w:val="000000"/>
          <w:kern w:val="0"/>
          <w:sz w:val="21"/>
          <w:szCs w:val="21"/>
          <w:u w:val="none"/>
          <w:lang w:val="en-US" w:eastAsia="zh-CN" w:bidi="ar"/>
        </w:rPr>
        <w:t>3-1、</w:t>
      </w:r>
      <w:r>
        <w:rPr>
          <w:rFonts w:hint="eastAsia" w:asciiTheme="minorEastAsia" w:hAnsiTheme="minorEastAsia" w:eastAsiaTheme="minorEastAsia" w:cstheme="minorEastAsia"/>
          <w:b/>
          <w:bCs/>
          <w:i w:val="0"/>
          <w:iCs w:val="0"/>
          <w:color w:val="000000"/>
          <w:kern w:val="0"/>
          <w:sz w:val="21"/>
          <w:szCs w:val="21"/>
          <w:u w:val="none"/>
          <w:lang w:val="en-US" w:eastAsia="zh-CN" w:bidi="ar"/>
        </w:rPr>
        <w:t>团队室</w:t>
      </w:r>
      <w:r>
        <w:rPr>
          <w:rFonts w:hint="eastAsia" w:asciiTheme="minorEastAsia" w:hAnsiTheme="minorEastAsia" w:cstheme="minorEastAsia"/>
          <w:b/>
          <w:bCs/>
          <w:i w:val="0"/>
          <w:iCs w:val="0"/>
          <w:color w:val="000000"/>
          <w:kern w:val="0"/>
          <w:sz w:val="21"/>
          <w:szCs w:val="21"/>
          <w:u w:val="none"/>
          <w:lang w:val="en-US" w:eastAsia="zh-CN" w:bidi="ar"/>
        </w:rPr>
        <w:t>平面图如下：</w:t>
      </w:r>
    </w:p>
    <w:p>
      <w:pPr>
        <w:jc w:val="center"/>
        <w:sectPr>
          <w:pgSz w:w="16838" w:h="11906" w:orient="landscape"/>
          <w:pgMar w:top="720" w:right="720" w:bottom="720" w:left="720" w:header="567" w:footer="624" w:gutter="0"/>
          <w:pgNumType w:fmt="decimal"/>
          <w:cols w:space="425" w:num="1"/>
          <w:docGrid w:type="lines" w:linePitch="312" w:charSpace="0"/>
        </w:sectPr>
      </w:pPr>
      <w:r>
        <w:drawing>
          <wp:inline distT="0" distB="0" distL="114300" distR="114300">
            <wp:extent cx="4324350" cy="6273800"/>
            <wp:effectExtent l="0" t="0" r="0" b="12700"/>
            <wp:docPr id="17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23"/>
                    <pic:cNvPicPr>
                      <a:picLocks noChangeAspect="1"/>
                    </pic:cNvPicPr>
                  </pic:nvPicPr>
                  <pic:blipFill>
                    <a:blip r:embed="rId37"/>
                    <a:stretch>
                      <a:fillRect/>
                    </a:stretch>
                  </pic:blipFill>
                  <pic:spPr>
                    <a:xfrm>
                      <a:off x="0" y="0"/>
                      <a:ext cx="4324350" cy="6273800"/>
                    </a:xfrm>
                    <a:prstGeom prst="rect">
                      <a:avLst/>
                    </a:prstGeom>
                    <a:noFill/>
                    <a:ln>
                      <a:noFill/>
                    </a:ln>
                  </pic:spPr>
                </pic:pic>
              </a:graphicData>
            </a:graphic>
          </wp:inline>
        </w:drawing>
      </w:r>
    </w:p>
    <w:p>
      <w:pPr>
        <w:numPr>
          <w:ilvl w:val="0"/>
          <w:numId w:val="0"/>
        </w:numPr>
        <w:ind w:leftChars="0"/>
        <w:jc w:val="left"/>
        <w:rPr>
          <w:rFonts w:hint="eastAsia" w:asciiTheme="minorEastAsia" w:hAnsiTheme="minorEastAsia" w:eastAsiaTheme="minorEastAsia" w:cstheme="minorEastAsia"/>
          <w:b/>
          <w:bCs/>
          <w:i w:val="0"/>
          <w:iCs w:val="0"/>
          <w:color w:val="000000"/>
          <w:kern w:val="0"/>
          <w:sz w:val="21"/>
          <w:szCs w:val="21"/>
          <w:u w:val="none"/>
          <w:lang w:val="en-US" w:eastAsia="zh-CN" w:bidi="ar"/>
        </w:rPr>
      </w:pPr>
      <w:r>
        <w:rPr>
          <w:rFonts w:hint="eastAsia" w:asciiTheme="minorEastAsia" w:hAnsiTheme="minorEastAsia" w:cstheme="minorEastAsia"/>
          <w:b/>
          <w:bCs/>
          <w:i w:val="0"/>
          <w:iCs w:val="0"/>
          <w:color w:val="000000"/>
          <w:kern w:val="0"/>
          <w:sz w:val="21"/>
          <w:szCs w:val="21"/>
          <w:u w:val="none"/>
          <w:lang w:val="en-US" w:eastAsia="zh-CN" w:bidi="ar"/>
        </w:rPr>
        <w:t>4、</w:t>
      </w:r>
      <w:r>
        <w:rPr>
          <w:rFonts w:hint="eastAsia" w:asciiTheme="minorEastAsia" w:hAnsiTheme="minorEastAsia" w:eastAsiaTheme="minorEastAsia" w:cstheme="minorEastAsia"/>
          <w:b/>
          <w:bCs/>
          <w:i w:val="0"/>
          <w:iCs w:val="0"/>
          <w:color w:val="000000"/>
          <w:kern w:val="0"/>
          <w:sz w:val="21"/>
          <w:szCs w:val="21"/>
          <w:u w:val="none"/>
          <w:lang w:val="en-US" w:eastAsia="zh-CN" w:bidi="ar"/>
        </w:rPr>
        <w:t>综合档案室</w:t>
      </w:r>
    </w:p>
    <w:tbl>
      <w:tblPr>
        <w:tblStyle w:val="6"/>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55"/>
        <w:gridCol w:w="1543"/>
        <w:gridCol w:w="11345"/>
        <w:gridCol w:w="878"/>
        <w:gridCol w:w="9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序号</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设备名称</w:t>
            </w:r>
          </w:p>
        </w:tc>
        <w:tc>
          <w:tcPr>
            <w:tcW w:w="36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质量标准及性能要求</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数量</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档案椅</w:t>
            </w:r>
          </w:p>
        </w:tc>
        <w:tc>
          <w:tcPr>
            <w:tcW w:w="36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1.规格：</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500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500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800mm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2</w:t>
            </w:r>
            <w:r>
              <w:rPr>
                <w:rFonts w:hint="eastAsia" w:asciiTheme="minorEastAsia" w:hAnsiTheme="minorEastAsia" w:eastAsiaTheme="minorEastAsia" w:cstheme="minorEastAsia"/>
                <w:i w:val="0"/>
                <w:iCs w:val="0"/>
                <w:color w:val="000000"/>
                <w:kern w:val="0"/>
                <w:sz w:val="21"/>
                <w:szCs w:val="21"/>
                <w:u w:val="none"/>
                <w:lang w:val="en-US" w:eastAsia="zh-CN" w:bidi="ar"/>
              </w:rPr>
              <w:t>.椅面/椅背选用优质网布面料；背垫/座垫选用一体成型高密度发泡成型棉；具有透气性强，回弹性好，不易变型,不老化，依人体工学设计</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使人体各部均匀受力；</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3</w:t>
            </w:r>
            <w:r>
              <w:rPr>
                <w:rFonts w:hint="eastAsia" w:asciiTheme="minorEastAsia" w:hAnsiTheme="minorEastAsia" w:eastAsiaTheme="minorEastAsia" w:cstheme="minorEastAsia"/>
                <w:i w:val="0"/>
                <w:iCs w:val="0"/>
                <w:color w:val="000000"/>
                <w:kern w:val="0"/>
                <w:sz w:val="21"/>
                <w:szCs w:val="21"/>
                <w:u w:val="none"/>
                <w:lang w:val="en-US" w:eastAsia="zh-CN" w:bidi="ar"/>
              </w:rPr>
              <w:t>.PP扶手；</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4</w:t>
            </w:r>
            <w:r>
              <w:rPr>
                <w:rFonts w:hint="eastAsia" w:asciiTheme="minorEastAsia" w:hAnsiTheme="minorEastAsia" w:eastAsiaTheme="minorEastAsia" w:cstheme="minorEastAsia"/>
                <w:i w:val="0"/>
                <w:iCs w:val="0"/>
                <w:color w:val="000000"/>
                <w:kern w:val="0"/>
                <w:sz w:val="21"/>
                <w:szCs w:val="21"/>
                <w:u w:val="none"/>
                <w:lang w:val="en-US" w:eastAsia="zh-CN" w:bidi="ar"/>
              </w:rPr>
              <w:t>.底座：电镀钢铁支架，气动升降；</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5</w:t>
            </w:r>
            <w:r>
              <w:rPr>
                <w:rFonts w:hint="eastAsia" w:asciiTheme="minorEastAsia" w:hAnsiTheme="minorEastAsia" w:eastAsiaTheme="minorEastAsia" w:cstheme="minorEastAsia"/>
                <w:i w:val="0"/>
                <w:iCs w:val="0"/>
                <w:color w:val="000000"/>
                <w:kern w:val="0"/>
                <w:sz w:val="21"/>
                <w:szCs w:val="21"/>
                <w:u w:val="none"/>
                <w:lang w:val="en-US" w:eastAsia="zh-CN" w:bidi="ar"/>
              </w:rPr>
              <w:t>.配件：采用优质螺丝五金配件，防震动及防松脱，让椅子的安全性能更加可靠。</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4" w:hRule="atLeast"/>
        </w:trPr>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操作边台</w:t>
            </w:r>
          </w:p>
        </w:tc>
        <w:tc>
          <w:tcPr>
            <w:tcW w:w="113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000000"/>
                <w:kern w:val="0"/>
                <w:sz w:val="21"/>
                <w:szCs w:val="21"/>
                <w:u w:val="none"/>
                <w:lang w:val="en-US" w:eastAsia="zh-CN" w:bidi="ar"/>
              </w:rPr>
              <w:t>尺寸：≥1000×700×850mm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台面：选用</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 xml:space="preserve">12.7mm厚实芯理化板，具备良好的耐化学试剂能力、良好的物理性能，同时具备抗病毒功能。 </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柜体为全钢落地式结构，可以单独或组合使用。柜体深度为600mm（±5%），高度为850mm（±5%）。底柜应具备容易拆装的底板，可用简单工具方便地拆卸下来以检修管路系统；</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所有底柜正面应为平装嵌入式结构设计，如各端面板（如门板，抽屉），上/侧/底部柜体边框以及垂直支柱都必须在同一水平面不可有突出，以避免勾住实验袍等造成意外，所有钣金的表面接缝均应光滑平整，焊接处均应打磨平整以保持为连续的平滑表面；</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踢脚板除正面凹入部分外，两侧需与柜体钢板一体成型，不得以小料拼接烧焊制作，以确保整体承重能力；</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6</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所有双开门型式底柜两片门间无中央垂直支柱阻挡。底柜内的两侧的前部和后部有层板支柱，支柱上有隔板调节孔，层板宽度与底柜内宽度相当，不得于两侧有各超过3mm的间隙；采用双抽双门底柜，双门底柜及单门底柜等，柜内可以存放仪器、设备等，而小型耗品、工具、杂件可以防置在抽屉中；</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7</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每个底柜单元应配备4个镀锌钢螺杆调整脚，以支撑柜体及调节水平，柜体离地板距离应不少于10mm以隔离地面潮气；</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8</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不使用另外的工具即可将整个抽屉拆卸取下；</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9</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 xml:space="preserve">门板20mm（±5%）厚，双层结构，内外面均经环氧树酯粉末静电喷涂，夹层内具消音材料。                                                                                             </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抽屉面板20mm（±5%）厚，双层结构，内外面均经环氧树酯粉末静电喷涂，夹层内具消音材料，抽屉配置橡胶缓冲装置。</w:t>
            </w:r>
          </w:p>
          <w:p>
            <w:pPr>
              <w:keepNext w:val="0"/>
              <w:keepLines w:val="0"/>
              <w:widowControl/>
              <w:numPr>
                <w:ilvl w:val="0"/>
                <w:numId w:val="0"/>
              </w:numPr>
              <w:suppressLineNumbers w:val="0"/>
              <w:ind w:left="0" w:leftChars="0" w:firstLine="0" w:firstLineChars="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五金件采用滑轨及16寸三节静音滑轨；铰链：采用115度铰链，开合十万次以上；C型不锈钢拉手，锁具等五金件；                                                          12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防撞胶垫：采用橡胶材质，装于抽屉及门板内侧，减缓碰撞，保护柜体。门铰执行QB/T 2189-2013 《家具五金 杯状暗铰链》标准，导轨执行QB/T 2454-2013 《家具五金 抽屉导轨》标准。</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2</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5" w:hRule="atLeast"/>
        </w:trPr>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钢制功能柜</w:t>
            </w:r>
          </w:p>
        </w:tc>
        <w:tc>
          <w:tcPr>
            <w:tcW w:w="36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jc w:val="left"/>
              <w:textAlignment w:val="center"/>
              <w:rPr>
                <w:rFonts w:hint="eastAsia" w:asciiTheme="minorEastAsia" w:hAnsi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1.规格：</w:t>
            </w:r>
            <w:r>
              <w:rPr>
                <w:rFonts w:hint="eastAsia" w:asciiTheme="minorEastAsia" w:hAnsiTheme="minorEastAsia" w:eastAsiaTheme="minorEastAsia" w:cstheme="minorEastAsia"/>
                <w:i w:val="0"/>
                <w:iCs w:val="0"/>
                <w:color w:val="000000"/>
                <w:kern w:val="0"/>
                <w:sz w:val="21"/>
                <w:szCs w:val="21"/>
                <w:u w:val="none"/>
                <w:lang w:val="en-US" w:eastAsia="zh-CN" w:bidi="ar"/>
              </w:rPr>
              <w:t>≥1000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500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2000</w:t>
            </w:r>
            <w:r>
              <w:rPr>
                <w:rFonts w:hint="eastAsia" w:asciiTheme="minorEastAsia" w:hAnsiTheme="minorEastAsia" w:cstheme="minorEastAsia"/>
                <w:i w:val="0"/>
                <w:iCs w:val="0"/>
                <w:color w:val="000000"/>
                <w:kern w:val="0"/>
                <w:sz w:val="21"/>
                <w:szCs w:val="21"/>
                <w:u w:val="none"/>
                <w:lang w:val="en-US" w:eastAsia="zh-CN" w:bidi="ar"/>
              </w:rPr>
              <w:t>mm</w:t>
            </w:r>
            <w:r>
              <w:rPr>
                <w:rFonts w:hint="eastAsia"/>
                <w:lang w:eastAsia="zh-CN"/>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2.</w:t>
            </w:r>
            <w:r>
              <w:rPr>
                <w:rFonts w:hint="eastAsia" w:asciiTheme="minorEastAsia" w:hAnsiTheme="minorEastAsia" w:eastAsiaTheme="minorEastAsia" w:cstheme="minorEastAsia"/>
                <w:i w:val="0"/>
                <w:iCs w:val="0"/>
                <w:color w:val="000000"/>
                <w:kern w:val="0"/>
                <w:sz w:val="21"/>
                <w:szCs w:val="21"/>
                <w:u w:val="none"/>
                <w:lang w:val="en-US" w:eastAsia="zh-CN" w:bidi="ar"/>
              </w:rPr>
              <w:t>全钢拆装结构</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3.</w:t>
            </w:r>
            <w:r>
              <w:rPr>
                <w:rFonts w:hint="eastAsia" w:asciiTheme="minorEastAsia" w:hAnsiTheme="minorEastAsia" w:eastAsiaTheme="minorEastAsia" w:cstheme="minorEastAsia"/>
                <w:i w:val="0"/>
                <w:iCs w:val="0"/>
                <w:color w:val="000000"/>
                <w:kern w:val="0"/>
                <w:sz w:val="21"/>
                <w:szCs w:val="21"/>
                <w:u w:val="none"/>
                <w:lang w:val="en-US" w:eastAsia="zh-CN" w:bidi="ar"/>
              </w:rPr>
              <w:t>采用0.8mm冷轧钢板,表面均经静电及磷化处理，环氧树脂喷涂；工艺采用优质数控机床一体折弯成型，无焊接点外露，具备防化、防潮、耐高温及耐磨特性。</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4.</w:t>
            </w:r>
            <w:r>
              <w:rPr>
                <w:rFonts w:hint="eastAsia" w:asciiTheme="minorEastAsia" w:hAnsiTheme="minorEastAsia" w:eastAsiaTheme="minorEastAsia" w:cstheme="minorEastAsia"/>
                <w:i w:val="0"/>
                <w:iCs w:val="0"/>
                <w:color w:val="000000"/>
                <w:kern w:val="0"/>
                <w:sz w:val="21"/>
                <w:szCs w:val="21"/>
                <w:u w:val="none"/>
                <w:lang w:val="en-US" w:eastAsia="zh-CN" w:bidi="ar"/>
              </w:rPr>
              <w:t xml:space="preserve">门板为内嵌结构，上为内嵌5mm透明普玻对开门，下为钢制对开门，门板为双层结构制作，中间填充隔音材料，起到静音作用。                                                                                                                                                                    </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5</w:t>
            </w:r>
            <w:r>
              <w:rPr>
                <w:rFonts w:hint="eastAsia" w:asciiTheme="minorEastAsia" w:hAnsiTheme="minorEastAsia" w:eastAsiaTheme="minorEastAsia" w:cstheme="minorEastAsia"/>
                <w:i w:val="0"/>
                <w:iCs w:val="0"/>
                <w:color w:val="000000"/>
                <w:kern w:val="0"/>
                <w:sz w:val="21"/>
                <w:szCs w:val="21"/>
                <w:u w:val="none"/>
                <w:lang w:val="en-US" w:eastAsia="zh-CN" w:bidi="ar"/>
              </w:rPr>
              <w:t>.层板：3件可调式层板，任意调节高度，每件层板由4只层板扣支撑</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6</w:t>
            </w:r>
            <w:r>
              <w:rPr>
                <w:rFonts w:hint="eastAsia" w:asciiTheme="minorEastAsia" w:hAnsiTheme="minorEastAsia" w:eastAsiaTheme="minorEastAsia" w:cstheme="minorEastAsia"/>
                <w:i w:val="0"/>
                <w:iCs w:val="0"/>
                <w:color w:val="000000"/>
                <w:kern w:val="0"/>
                <w:sz w:val="21"/>
                <w:szCs w:val="21"/>
                <w:u w:val="none"/>
                <w:lang w:val="en-US" w:eastAsia="zh-CN" w:bidi="ar"/>
              </w:rPr>
              <w:t>.背板：5件9MM厚拼装式灰白色PP中空板，采用滑槽式卡入，安装便捷</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7</w:t>
            </w:r>
            <w:r>
              <w:rPr>
                <w:rFonts w:hint="eastAsia" w:asciiTheme="minorEastAsia" w:hAnsiTheme="minorEastAsia" w:eastAsiaTheme="minorEastAsia" w:cstheme="minorEastAsia"/>
                <w:i w:val="0"/>
                <w:iCs w:val="0"/>
                <w:color w:val="000000"/>
                <w:kern w:val="0"/>
                <w:sz w:val="21"/>
                <w:szCs w:val="21"/>
                <w:u w:val="none"/>
                <w:lang w:val="en-US" w:eastAsia="zh-CN" w:bidi="ar"/>
              </w:rPr>
              <w:t>.铰链：大弯-110°缓冲门铰，外型美观，使用过程中无噪音，耐腐蚀，使用寿命长</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8</w:t>
            </w:r>
            <w:r>
              <w:rPr>
                <w:rFonts w:hint="eastAsia" w:asciiTheme="minorEastAsia" w:hAnsiTheme="minorEastAsia" w:eastAsiaTheme="minorEastAsia" w:cstheme="minorEastAsia"/>
                <w:i w:val="0"/>
                <w:iCs w:val="0"/>
                <w:color w:val="000000"/>
                <w:kern w:val="0"/>
                <w:sz w:val="21"/>
                <w:szCs w:val="21"/>
                <w:u w:val="none"/>
                <w:lang w:val="en-US" w:eastAsia="zh-CN" w:bidi="ar"/>
              </w:rPr>
              <w:t>.拉手：一体折弯成型拉手，可配色</w:t>
            </w:r>
            <w:r>
              <w:rPr>
                <w:rFonts w:hint="eastAsia" w:asciiTheme="minorEastAsia" w:hAnsiTheme="minorEastAsia" w:cstheme="minorEastAsia"/>
                <w:i w:val="0"/>
                <w:iCs w:val="0"/>
                <w:color w:val="000000"/>
                <w:kern w:val="0"/>
                <w:sz w:val="21"/>
                <w:szCs w:val="21"/>
                <w:u w:val="none"/>
                <w:lang w:val="en-US" w:eastAsia="zh-CN" w:bidi="ar"/>
              </w:rPr>
              <w:t>。</w:t>
            </w:r>
          </w:p>
          <w:p>
            <w:pPr>
              <w:keepNext w:val="0"/>
              <w:keepLines w:val="0"/>
              <w:widowControl/>
              <w:numPr>
                <w:ilvl w:val="0"/>
                <w:numId w:val="0"/>
              </w:numPr>
              <w:suppressLineNumbers w:val="0"/>
              <w:ind w:leftChars="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9.</w:t>
            </w:r>
            <w:r>
              <w:rPr>
                <w:rFonts w:hint="eastAsia" w:asciiTheme="minorEastAsia" w:hAnsiTheme="minorEastAsia" w:eastAsiaTheme="minorEastAsia" w:cstheme="minorEastAsia"/>
                <w:i w:val="0"/>
                <w:iCs w:val="0"/>
                <w:color w:val="000000"/>
                <w:kern w:val="0"/>
                <w:sz w:val="21"/>
                <w:szCs w:val="21"/>
                <w:u w:val="none"/>
                <w:lang w:val="en-US" w:eastAsia="zh-CN" w:bidi="ar"/>
              </w:rPr>
              <w:t>地脚：采用实验室专用地脚-27外六角地脚M10*19*40，可适于不同的地面环境。高度可调，方便实用。</w:t>
            </w:r>
          </w:p>
          <w:p>
            <w:pPr>
              <w:keepNext w:val="0"/>
              <w:keepLines w:val="0"/>
              <w:widowControl/>
              <w:numPr>
                <w:ilvl w:val="0"/>
                <w:numId w:val="0"/>
              </w:numPr>
              <w:suppressLineNumbers w:val="0"/>
              <w:jc w:val="left"/>
              <w:rPr>
                <w:rFonts w:hint="eastAsia" w:asciiTheme="minorEastAsia" w:hAnsi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w:t>
            </w:r>
            <w:r>
              <w:rPr>
                <w:rFonts w:hint="eastAsia" w:asciiTheme="minorEastAsia" w:hAnsiTheme="minorEastAsia" w:cstheme="minorEastAsia"/>
                <w:i w:val="0"/>
                <w:iCs w:val="0"/>
                <w:color w:val="auto"/>
                <w:kern w:val="0"/>
                <w:sz w:val="21"/>
                <w:szCs w:val="21"/>
                <w:u w:val="none"/>
                <w:lang w:val="en-US" w:eastAsia="zh-CN" w:bidi="ar"/>
              </w:rPr>
              <w:t>10.投标产品依据参照GB 28481-2012《塑料家具中有害物质限量》通过检验且以下内容为合格：邻苯二甲酸二丁酯（DBP）检验结果为未检出，邻苯二甲酸丁苄酯（BBP）检验结果为未检出，邻苯二甲酸二（2-乙基）己酯 （DEHP）检验结果为未检出，邻苯二甲酸二正辛酯(DNOP)检验结果为未检出，邻苯二甲酸二异壬酯(DINP)检验结果为未检出，邻苯二甲酸二异癸酯(DIDP)检验结果为未检出，16种多环芳烃（PAH）总量检验结果为未检出，苯并[α]芘检验结果为未检出，可溶性铅检验结果为≤5mg/kg,可溶性镉检验结果为≤5mg/kg,可溶性铬检验结果为≤5mg/kg,可溶性汞检验结果为≤5mg/kg,多溴</w:t>
            </w:r>
            <w:r>
              <w:rPr>
                <w:rFonts w:hint="eastAsia" w:asciiTheme="minorEastAsia" w:hAnsiTheme="minorEastAsia" w:eastAsiaTheme="minorEastAsia" w:cstheme="minorEastAsia"/>
                <w:i w:val="0"/>
                <w:iCs w:val="0"/>
                <w:color w:val="auto"/>
                <w:kern w:val="0"/>
                <w:sz w:val="21"/>
                <w:szCs w:val="21"/>
                <w:u w:val="none"/>
                <w:lang w:val="en-US" w:eastAsia="zh-CN" w:bidi="ar"/>
              </w:rPr>
              <w:t>联苯 (PBB)</w:t>
            </w:r>
            <w:r>
              <w:rPr>
                <w:rFonts w:hint="eastAsia" w:asciiTheme="minorEastAsia" w:hAnsiTheme="minorEastAsia" w:cstheme="minorEastAsia"/>
                <w:i w:val="0"/>
                <w:iCs w:val="0"/>
                <w:color w:val="auto"/>
                <w:kern w:val="0"/>
                <w:sz w:val="21"/>
                <w:szCs w:val="21"/>
                <w:u w:val="none"/>
                <w:lang w:val="en-US" w:eastAsia="zh-CN" w:bidi="ar"/>
              </w:rPr>
              <w:t>检验结果为未检出，</w:t>
            </w:r>
            <w:r>
              <w:rPr>
                <w:rFonts w:hint="eastAsia" w:asciiTheme="minorEastAsia" w:hAnsiTheme="minorEastAsia" w:eastAsiaTheme="minorEastAsia" w:cstheme="minorEastAsia"/>
                <w:i w:val="0"/>
                <w:iCs w:val="0"/>
                <w:color w:val="auto"/>
                <w:kern w:val="0"/>
                <w:sz w:val="21"/>
                <w:szCs w:val="21"/>
                <w:u w:val="none"/>
                <w:lang w:val="en-US" w:eastAsia="zh-CN" w:bidi="ar"/>
              </w:rPr>
              <w:t>多</w:t>
            </w:r>
            <w:r>
              <w:rPr>
                <w:rFonts w:hint="eastAsia" w:asciiTheme="minorEastAsia" w:hAnsiTheme="minorEastAsia" w:cstheme="minorEastAsia"/>
                <w:i w:val="0"/>
                <w:iCs w:val="0"/>
                <w:color w:val="auto"/>
                <w:kern w:val="0"/>
                <w:sz w:val="21"/>
                <w:szCs w:val="21"/>
                <w:u w:val="none"/>
                <w:lang w:val="en-US" w:eastAsia="zh-CN" w:bidi="ar"/>
              </w:rPr>
              <w:t>溴</w:t>
            </w:r>
            <w:r>
              <w:rPr>
                <w:rFonts w:hint="eastAsia" w:asciiTheme="minorEastAsia" w:hAnsiTheme="minorEastAsia" w:eastAsiaTheme="minorEastAsia" w:cstheme="minorEastAsia"/>
                <w:i w:val="0"/>
                <w:iCs w:val="0"/>
                <w:color w:val="auto"/>
                <w:kern w:val="0"/>
                <w:sz w:val="21"/>
                <w:szCs w:val="21"/>
                <w:u w:val="none"/>
                <w:lang w:val="en-US" w:eastAsia="zh-CN" w:bidi="ar"/>
              </w:rPr>
              <w:t>联苯醚(PBDE</w:t>
            </w:r>
            <w:r>
              <w:rPr>
                <w:rFonts w:hint="eastAsia" w:asciiTheme="minorEastAsia" w:hAnsiTheme="minorEastAsia" w:cstheme="minorEastAsia"/>
                <w:i w:val="0"/>
                <w:iCs w:val="0"/>
                <w:color w:val="auto"/>
                <w:kern w:val="0"/>
                <w:sz w:val="21"/>
                <w:szCs w:val="21"/>
                <w:u w:val="none"/>
                <w:lang w:val="en-US" w:eastAsia="zh-CN" w:bidi="ar"/>
              </w:rPr>
              <w:t>检验结果为未检出</w:t>
            </w:r>
            <w:r>
              <w:rPr>
                <w:rFonts w:hint="eastAsia" w:asciiTheme="minorEastAsia" w:hAnsiTheme="minorEastAsia" w:eastAsiaTheme="minorEastAsia" w:cstheme="minorEastAsia"/>
                <w:i w:val="0"/>
                <w:iCs w:val="0"/>
                <w:color w:val="auto"/>
                <w:kern w:val="0"/>
                <w:sz w:val="21"/>
                <w:szCs w:val="21"/>
                <w:u w:val="none"/>
                <w:lang w:val="en-US" w:eastAsia="zh-CN" w:bidi="ar"/>
              </w:rPr>
              <w:t>)</w:t>
            </w:r>
            <w:r>
              <w:rPr>
                <w:rFonts w:hint="eastAsia" w:asciiTheme="minorEastAsia" w:hAnsiTheme="minorEastAsia" w:cstheme="minorEastAsia"/>
                <w:i w:val="0"/>
                <w:iCs w:val="0"/>
                <w:color w:val="auto"/>
                <w:kern w:val="0"/>
                <w:sz w:val="21"/>
                <w:szCs w:val="21"/>
                <w:u w:val="none"/>
                <w:lang w:val="en-US" w:eastAsia="zh-CN" w:bidi="ar"/>
              </w:rPr>
              <w:t>。</w:t>
            </w:r>
          </w:p>
          <w:p>
            <w:pPr>
              <w:keepNext w:val="0"/>
              <w:keepLines w:val="0"/>
              <w:widowControl/>
              <w:numPr>
                <w:ilvl w:val="0"/>
                <w:numId w:val="0"/>
              </w:numPr>
              <w:suppressLineNumbers w:val="0"/>
              <w:ind w:leftChars="0"/>
              <w:jc w:val="left"/>
              <w:rPr>
                <w:rFonts w:hint="eastAsia" w:asciiTheme="minorEastAsia" w:hAnsi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w:t>
            </w:r>
            <w:r>
              <w:rPr>
                <w:rFonts w:hint="eastAsia" w:asciiTheme="minorEastAsia" w:hAnsiTheme="minorEastAsia" w:cstheme="minorEastAsia"/>
                <w:i w:val="0"/>
                <w:iCs w:val="0"/>
                <w:color w:val="auto"/>
                <w:kern w:val="0"/>
                <w:sz w:val="21"/>
                <w:szCs w:val="21"/>
                <w:u w:val="none"/>
                <w:lang w:val="en-US" w:eastAsia="zh-CN" w:bidi="ar"/>
              </w:rPr>
              <w:t>11.投标产品依据参照GB/T 3325-2017《金属家具通用技术条件》通过检验且以下内容为合格：可溶性铅检验结果为≤5mg/kg,可溶性镉检验结果为≤5mg/kg,可溶性铬检验结果为≤5mg/kg,可溶性汞检验结果为≤5mg/kg,金属喷漆(塑)涂层硬度≥2H，金属喷漆(塑)涂层冲击强度冲击高度400mm应无剥落、裂纹、皱纹（A类），金属电镀层抗盐雾18h直径1.5mm以下锈点≤20（距离边棱角缘2mm以内不计）（A类）其中直径≥1.0mm锈点不超过 5点（距离边棱角缘2mm以内不计）（A类），金属喷漆(塑)涂层耐腐蚀 500h内观察在溶液中样板上划道两侧3mm以外应无鼓 泡产生（A类），金属喷漆(塑)涂层耐腐蚀500h后检查划道两侧3mm外、应无锈迹、剥落、起皱、变色和失光等现象（A类）。</w:t>
            </w:r>
          </w:p>
          <w:p>
            <w:pPr>
              <w:keepNext w:val="0"/>
              <w:keepLines w:val="0"/>
              <w:widowControl/>
              <w:numPr>
                <w:ilvl w:val="0"/>
                <w:numId w:val="0"/>
              </w:numPr>
              <w:suppressLineNumbers w:val="0"/>
              <w:ind w:leftChars="0"/>
              <w:jc w:val="left"/>
              <w:rPr>
                <w:rFonts w:hint="eastAsia" w:asciiTheme="minorEastAsia" w:hAnsi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w:t>
            </w:r>
            <w:r>
              <w:rPr>
                <w:rFonts w:hint="eastAsia" w:asciiTheme="minorEastAsia" w:hAnsiTheme="minorEastAsia" w:cstheme="minorEastAsia"/>
                <w:i w:val="0"/>
                <w:iCs w:val="0"/>
                <w:color w:val="auto"/>
                <w:kern w:val="0"/>
                <w:sz w:val="21"/>
                <w:szCs w:val="21"/>
                <w:u w:val="none"/>
                <w:lang w:val="en-US" w:eastAsia="zh-CN" w:bidi="ar"/>
              </w:rPr>
              <w:t>12.投标产品依据参照GB/T 35607-2017《绿色产品评价 家具》通过检验且以下内容为合格：总挥发性有机化合物（TVOC）检验结果为未检出，苯检验结果为未检出，甲醛释放量检验结果为≤0.01mg/m³，甲苯检验结果为未检出，砷As检验结果为未检出,硒Se检验结果为未检出,汞Hg检验结果为未检出,钡Ba检验结果≤410.1mg/kg,铅Pb检验结果为未检出,二铬Cr检验结果为未检出,锑Sb检验结果为未检出,镉Cd检验结果为未检出。</w:t>
            </w:r>
          </w:p>
          <w:p>
            <w:pPr>
              <w:keepNext w:val="0"/>
              <w:keepLines w:val="0"/>
              <w:widowControl/>
              <w:suppressLineNumbers w:val="0"/>
              <w:jc w:val="left"/>
              <w:rPr>
                <w:rFonts w:hint="default" w:asciiTheme="minorEastAsia" w:hAnsi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w:t>
            </w:r>
            <w:r>
              <w:rPr>
                <w:rFonts w:hint="eastAsia" w:asciiTheme="minorEastAsia" w:hAnsiTheme="minorEastAsia" w:cstheme="minorEastAsia"/>
                <w:i w:val="0"/>
                <w:iCs w:val="0"/>
                <w:color w:val="auto"/>
                <w:kern w:val="0"/>
                <w:sz w:val="21"/>
                <w:szCs w:val="21"/>
                <w:u w:val="none"/>
                <w:lang w:val="en-US" w:eastAsia="zh-CN" w:bidi="ar"/>
              </w:rPr>
              <w:t>13.投标产品依据参照GB/T 37866-2019《绿色产品评价 塑料制品》通过检验且以下内容为合格：氯乙烯单体残留量检验结果为未检出。</w:t>
            </w:r>
          </w:p>
          <w:p>
            <w:pPr>
              <w:keepNext w:val="0"/>
              <w:keepLines w:val="0"/>
              <w:widowControl/>
              <w:suppressLineNumbers w:val="0"/>
              <w:jc w:val="left"/>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（以上</w:t>
            </w:r>
            <w:r>
              <w:rPr>
                <w:rFonts w:hint="eastAsia" w:asciiTheme="minorEastAsia" w:hAnsiTheme="minorEastAsia" w:eastAsiaTheme="minorEastAsia" w:cstheme="minorEastAsia"/>
                <w:i w:val="0"/>
                <w:iCs w:val="0"/>
                <w:color w:val="auto"/>
                <w:kern w:val="0"/>
                <w:sz w:val="21"/>
                <w:szCs w:val="21"/>
                <w:u w:val="none"/>
                <w:lang w:val="en-US" w:eastAsia="zh-CN" w:bidi="ar"/>
              </w:rPr>
              <w:t>▲</w:t>
            </w:r>
            <w:r>
              <w:rPr>
                <w:rFonts w:hint="eastAsia" w:asciiTheme="minorEastAsia" w:hAnsiTheme="minorEastAsia" w:cstheme="minorEastAsia"/>
                <w:i w:val="0"/>
                <w:iCs w:val="0"/>
                <w:color w:val="auto"/>
                <w:kern w:val="0"/>
                <w:sz w:val="21"/>
                <w:szCs w:val="21"/>
                <w:u w:val="none"/>
                <w:lang w:val="en-US" w:eastAsia="zh-CN" w:bidi="ar"/>
              </w:rPr>
              <w:t>须提供投标人具备CMA</w:t>
            </w:r>
            <w:r>
              <w:rPr>
                <w:rFonts w:hint="eastAsia" w:asciiTheme="minorEastAsia" w:hAnsiTheme="minorEastAsia" w:eastAsiaTheme="minorEastAsia" w:cstheme="minorEastAsia"/>
                <w:i w:val="0"/>
                <w:iCs w:val="0"/>
                <w:color w:val="000000"/>
                <w:kern w:val="0"/>
                <w:sz w:val="21"/>
                <w:szCs w:val="21"/>
                <w:u w:val="none"/>
                <w:lang w:val="en-US" w:eastAsia="zh-CN" w:bidi="ar"/>
              </w:rPr>
              <w:t>或CNAS</w:t>
            </w:r>
            <w:r>
              <w:rPr>
                <w:rFonts w:hint="eastAsia" w:asciiTheme="minorEastAsia" w:hAnsiTheme="minorEastAsia" w:cstheme="minorEastAsia"/>
                <w:i w:val="0"/>
                <w:iCs w:val="0"/>
                <w:color w:val="auto"/>
                <w:kern w:val="0"/>
                <w:sz w:val="21"/>
                <w:szCs w:val="21"/>
                <w:u w:val="none"/>
                <w:lang w:val="en-US" w:eastAsia="zh-CN" w:bidi="ar"/>
              </w:rPr>
              <w:t>标志的检验检测机构出具的带二维码或者条形码的质量合格检测报告复印件</w:t>
            </w:r>
            <w:r>
              <w:rPr>
                <w:rFonts w:hint="eastAsia" w:ascii="宋体" w:hAnsi="宋体" w:eastAsia="宋体" w:cs="宋体"/>
                <w:i w:val="0"/>
                <w:iCs w:val="0"/>
                <w:color w:val="000000"/>
                <w:sz w:val="21"/>
                <w:szCs w:val="21"/>
                <w:u w:val="none"/>
              </w:rPr>
              <w:t>并</w:t>
            </w:r>
            <w:r>
              <w:rPr>
                <w:rFonts w:hint="eastAsia" w:asciiTheme="minorEastAsia" w:hAnsiTheme="minorEastAsia" w:cstheme="minorEastAsia"/>
                <w:i w:val="0"/>
                <w:iCs w:val="0"/>
                <w:color w:val="auto"/>
                <w:kern w:val="0"/>
                <w:sz w:val="21"/>
                <w:szCs w:val="21"/>
                <w:u w:val="none"/>
                <w:lang w:val="en-US" w:eastAsia="zh-CN" w:bidi="ar"/>
              </w:rPr>
              <w:t>加盖投标人公章）</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智能密集架</w:t>
            </w:r>
          </w:p>
        </w:tc>
        <w:tc>
          <w:tcPr>
            <w:tcW w:w="36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2400</w:t>
            </w:r>
            <w:r>
              <w:rPr>
                <w:rFonts w:hint="eastAsia" w:asciiTheme="minorEastAsia" w:hAnsiTheme="minorEastAsia" w:cstheme="minorEastAsia"/>
                <w:i w:val="0"/>
                <w:iCs w:val="0"/>
                <w:color w:val="000000"/>
                <w:kern w:val="0"/>
                <w:sz w:val="21"/>
                <w:szCs w:val="21"/>
                <w:u w:val="none"/>
                <w:lang w:val="en-US" w:eastAsia="zh-CN" w:bidi="ar"/>
              </w:rPr>
              <w:t>mm</w:t>
            </w:r>
            <w:r>
              <w:rPr>
                <w:rFonts w:hint="eastAsia" w:asciiTheme="minorEastAsia" w:hAnsiTheme="minorEastAsia" w:eastAsiaTheme="minorEastAsia" w:cstheme="minorEastAsia"/>
                <w:i w:val="0"/>
                <w:iCs w:val="0"/>
                <w:color w:val="000000"/>
                <w:kern w:val="0"/>
                <w:sz w:val="21"/>
                <w:szCs w:val="21"/>
                <w:u w:val="none"/>
                <w:lang w:val="en-US" w:eastAsia="zh-CN" w:bidi="ar"/>
              </w:rPr>
              <w:t>高</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900</w:t>
            </w:r>
            <w:r>
              <w:rPr>
                <w:rFonts w:hint="eastAsia" w:asciiTheme="minorEastAsia" w:hAnsiTheme="minorEastAsia" w:cstheme="minorEastAsia"/>
                <w:i w:val="0"/>
                <w:iCs w:val="0"/>
                <w:color w:val="000000"/>
                <w:kern w:val="0"/>
                <w:sz w:val="21"/>
                <w:szCs w:val="21"/>
                <w:u w:val="none"/>
                <w:lang w:val="en-US" w:eastAsia="zh-CN" w:bidi="ar"/>
              </w:rPr>
              <w:t>mm</w:t>
            </w:r>
            <w:r>
              <w:rPr>
                <w:rFonts w:hint="eastAsia" w:asciiTheme="minorEastAsia" w:hAnsiTheme="minorEastAsia" w:eastAsiaTheme="minorEastAsia" w:cstheme="minorEastAsia"/>
                <w:i w:val="0"/>
                <w:iCs w:val="0"/>
                <w:color w:val="000000"/>
                <w:kern w:val="0"/>
                <w:sz w:val="21"/>
                <w:szCs w:val="21"/>
                <w:u w:val="none"/>
                <w:lang w:val="en-US" w:eastAsia="zh-CN" w:bidi="ar"/>
              </w:rPr>
              <w:t>长</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520</w:t>
            </w:r>
            <w:r>
              <w:rPr>
                <w:rFonts w:hint="eastAsia" w:asciiTheme="minorEastAsia" w:hAnsiTheme="minorEastAsia" w:cstheme="minorEastAsia"/>
                <w:i w:val="0"/>
                <w:iCs w:val="0"/>
                <w:color w:val="000000"/>
                <w:kern w:val="0"/>
                <w:sz w:val="21"/>
                <w:szCs w:val="21"/>
                <w:u w:val="none"/>
                <w:lang w:val="en-US" w:eastAsia="zh-CN" w:bidi="ar"/>
              </w:rPr>
              <w:t>mm</w:t>
            </w:r>
            <w:r>
              <w:rPr>
                <w:rFonts w:hint="eastAsia" w:asciiTheme="minorEastAsia" w:hAnsiTheme="minorEastAsia" w:eastAsiaTheme="minorEastAsia" w:cstheme="minorEastAsia"/>
                <w:i w:val="0"/>
                <w:iCs w:val="0"/>
                <w:color w:val="000000"/>
                <w:kern w:val="0"/>
                <w:sz w:val="21"/>
                <w:szCs w:val="21"/>
                <w:u w:val="none"/>
                <w:lang w:val="en-US" w:eastAsia="zh-CN" w:bidi="ar"/>
              </w:rPr>
              <w:t>深</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6层；架体部分：优质冷轧钢板，底盘约3.0mm，立柱约1.5mm，搁板约1.0mm，门板约1.0mm，侧板约1.0mm，顶板、防尘板、防鼠板约1.0mm。轨道护板约2.5mm，路轨约20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20mm。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智能部分：移动列采用7寸彩色触摸控制屏，即时操作密集架状态、本列架体信息。固定列采用10.4寸彩色触摸液晶屏，即时显示密集架状态、温湿度数值、所存放档案条目及存放位置的信息，并可打开该区各列架体及通过联网系统控制所有密集架。</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42</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档案管理系统</w:t>
            </w:r>
          </w:p>
        </w:tc>
        <w:tc>
          <w:tcPr>
            <w:tcW w:w="36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档案室专用</w:t>
            </w:r>
            <w:r>
              <w:rPr>
                <w:rFonts w:hint="eastAsia" w:asciiTheme="minorEastAsia" w:hAnsiTheme="minorEastAsia" w:cstheme="minorEastAsia"/>
                <w:i w:val="0"/>
                <w:iCs w:val="0"/>
                <w:color w:val="000000"/>
                <w:kern w:val="0"/>
                <w:sz w:val="21"/>
                <w:szCs w:val="21"/>
                <w:u w:val="none"/>
                <w:lang w:val="en-US" w:eastAsia="zh-CN" w:bidi="ar"/>
              </w:rPr>
              <w:t>。</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安装调试</w:t>
            </w:r>
          </w:p>
        </w:tc>
        <w:tc>
          <w:tcPr>
            <w:tcW w:w="36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全室设备安装、调试及卫生打扫</w:t>
            </w:r>
            <w:r>
              <w:rPr>
                <w:rFonts w:hint="eastAsia" w:asciiTheme="minorEastAsia" w:hAnsiTheme="minorEastAsia" w:cstheme="minorEastAsia"/>
                <w:i w:val="0"/>
                <w:iCs w:val="0"/>
                <w:color w:val="000000"/>
                <w:kern w:val="0"/>
                <w:sz w:val="21"/>
                <w:szCs w:val="21"/>
                <w:u w:val="none"/>
                <w:lang w:val="en-US" w:eastAsia="zh-CN" w:bidi="ar"/>
              </w:rPr>
              <w:t>。</w:t>
            </w:r>
          </w:p>
        </w:tc>
        <w:tc>
          <w:tcPr>
            <w:tcW w:w="2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项</w:t>
            </w:r>
          </w:p>
        </w:tc>
      </w:tr>
    </w:tbl>
    <w:p>
      <w:pPr>
        <w:numPr>
          <w:ilvl w:val="0"/>
          <w:numId w:val="0"/>
        </w:numPr>
        <w:ind w:leftChars="0"/>
        <w:jc w:val="left"/>
        <w:rPr>
          <w:rFonts w:hint="eastAsia" w:asciiTheme="minorEastAsia" w:hAnsiTheme="minorEastAsia" w:eastAsiaTheme="minorEastAsia" w:cstheme="minorEastAsia"/>
          <w:b/>
          <w:bCs/>
          <w:i w:val="0"/>
          <w:iCs w:val="0"/>
          <w:color w:val="000000"/>
          <w:kern w:val="0"/>
          <w:sz w:val="21"/>
          <w:szCs w:val="21"/>
          <w:u w:val="none"/>
          <w:lang w:val="en-US" w:eastAsia="zh-CN" w:bidi="ar"/>
        </w:rPr>
      </w:pPr>
      <w:r>
        <w:rPr>
          <w:rFonts w:hint="eastAsia" w:asciiTheme="minorEastAsia" w:hAnsiTheme="minorEastAsia" w:cstheme="minorEastAsia"/>
          <w:b/>
          <w:bCs/>
          <w:i w:val="0"/>
          <w:iCs w:val="0"/>
          <w:color w:val="000000"/>
          <w:kern w:val="0"/>
          <w:sz w:val="21"/>
          <w:szCs w:val="21"/>
          <w:u w:val="none"/>
          <w:lang w:val="en-US" w:eastAsia="zh-CN" w:bidi="ar"/>
        </w:rPr>
        <w:t>4-1、</w:t>
      </w:r>
      <w:r>
        <w:rPr>
          <w:rFonts w:hint="eastAsia" w:asciiTheme="minorEastAsia" w:hAnsiTheme="minorEastAsia" w:eastAsiaTheme="minorEastAsia" w:cstheme="minorEastAsia"/>
          <w:b/>
          <w:bCs/>
          <w:i w:val="0"/>
          <w:iCs w:val="0"/>
          <w:color w:val="000000"/>
          <w:kern w:val="0"/>
          <w:sz w:val="21"/>
          <w:szCs w:val="21"/>
          <w:u w:val="none"/>
          <w:lang w:val="en-US" w:eastAsia="zh-CN" w:bidi="ar"/>
        </w:rPr>
        <w:t>综合档案室</w:t>
      </w:r>
      <w:r>
        <w:rPr>
          <w:rFonts w:hint="eastAsia" w:asciiTheme="minorEastAsia" w:hAnsiTheme="minorEastAsia" w:cstheme="minorEastAsia"/>
          <w:b/>
          <w:bCs/>
          <w:i w:val="0"/>
          <w:iCs w:val="0"/>
          <w:color w:val="000000"/>
          <w:kern w:val="0"/>
          <w:sz w:val="21"/>
          <w:szCs w:val="21"/>
          <w:u w:val="none"/>
          <w:lang w:val="en-US" w:eastAsia="zh-CN" w:bidi="ar"/>
        </w:rPr>
        <w:t>平面图如下：</w:t>
      </w:r>
    </w:p>
    <w:p>
      <w:pPr>
        <w:jc w:val="center"/>
        <w:rPr>
          <w:rFonts w:hint="eastAsia" w:asciiTheme="minorEastAsia" w:hAnsiTheme="minorEastAsia" w:cstheme="minorEastAsia"/>
          <w:b/>
          <w:bCs/>
          <w:i w:val="0"/>
          <w:iCs w:val="0"/>
          <w:color w:val="000000"/>
          <w:kern w:val="0"/>
          <w:sz w:val="21"/>
          <w:szCs w:val="21"/>
          <w:u w:val="none"/>
          <w:lang w:val="en-US" w:eastAsia="zh-CN" w:bidi="ar"/>
        </w:rPr>
      </w:pPr>
      <w:r>
        <w:drawing>
          <wp:inline distT="0" distB="0" distL="114300" distR="114300">
            <wp:extent cx="3816350" cy="4114800"/>
            <wp:effectExtent l="0" t="0" r="12700" b="0"/>
            <wp:docPr id="17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24"/>
                    <pic:cNvPicPr>
                      <a:picLocks noChangeAspect="1"/>
                    </pic:cNvPicPr>
                  </pic:nvPicPr>
                  <pic:blipFill>
                    <a:blip r:embed="rId38"/>
                    <a:stretch>
                      <a:fillRect/>
                    </a:stretch>
                  </pic:blipFill>
                  <pic:spPr>
                    <a:xfrm>
                      <a:off x="0" y="0"/>
                      <a:ext cx="3816350" cy="4114800"/>
                    </a:xfrm>
                    <a:prstGeom prst="rect">
                      <a:avLst/>
                    </a:prstGeom>
                    <a:noFill/>
                    <a:ln>
                      <a:noFill/>
                    </a:ln>
                  </pic:spPr>
                </pic:pic>
              </a:graphicData>
            </a:graphic>
          </wp:inline>
        </w:drawing>
      </w:r>
    </w:p>
    <w:p>
      <w:pPr>
        <w:rPr>
          <w:rFonts w:hint="eastAsia" w:asciiTheme="minorEastAsia" w:hAnsiTheme="minorEastAsia" w:cstheme="minorEastAsia"/>
          <w:b/>
          <w:bCs/>
          <w:i w:val="0"/>
          <w:iCs w:val="0"/>
          <w:color w:val="000000"/>
          <w:kern w:val="0"/>
          <w:sz w:val="21"/>
          <w:szCs w:val="21"/>
          <w:u w:val="none"/>
          <w:lang w:val="en-US" w:eastAsia="zh-CN" w:bidi="ar"/>
        </w:rPr>
      </w:pPr>
      <w:r>
        <w:rPr>
          <w:rFonts w:hint="eastAsia" w:asciiTheme="minorEastAsia" w:hAnsiTheme="minorEastAsia" w:cstheme="minorEastAsia"/>
          <w:b/>
          <w:bCs/>
          <w:i w:val="0"/>
          <w:iCs w:val="0"/>
          <w:color w:val="000000"/>
          <w:kern w:val="0"/>
          <w:sz w:val="21"/>
          <w:szCs w:val="21"/>
          <w:u w:val="none"/>
          <w:lang w:val="en-US" w:eastAsia="zh-CN" w:bidi="ar"/>
        </w:rPr>
        <w:br w:type="page"/>
      </w:r>
    </w:p>
    <w:p>
      <w:pPr>
        <w:numPr>
          <w:ilvl w:val="0"/>
          <w:numId w:val="0"/>
        </w:numPr>
        <w:ind w:leftChars="0"/>
        <w:jc w:val="left"/>
        <w:rPr>
          <w:rFonts w:hint="eastAsia" w:asciiTheme="minorEastAsia" w:hAnsiTheme="minorEastAsia" w:eastAsiaTheme="minorEastAsia" w:cstheme="minorEastAsia"/>
          <w:b/>
          <w:bCs/>
          <w:i w:val="0"/>
          <w:iCs w:val="0"/>
          <w:color w:val="000000"/>
          <w:kern w:val="0"/>
          <w:sz w:val="21"/>
          <w:szCs w:val="21"/>
          <w:u w:val="none"/>
          <w:lang w:val="en-US" w:eastAsia="zh-CN" w:bidi="ar"/>
        </w:rPr>
      </w:pPr>
      <w:r>
        <w:rPr>
          <w:rFonts w:hint="eastAsia" w:asciiTheme="minorEastAsia" w:hAnsiTheme="minorEastAsia" w:cstheme="minorEastAsia"/>
          <w:b/>
          <w:bCs/>
          <w:i w:val="0"/>
          <w:iCs w:val="0"/>
          <w:color w:val="000000"/>
          <w:kern w:val="0"/>
          <w:sz w:val="21"/>
          <w:szCs w:val="21"/>
          <w:u w:val="none"/>
          <w:lang w:val="en-US" w:eastAsia="zh-CN" w:bidi="ar"/>
        </w:rPr>
        <w:t>5、</w:t>
      </w:r>
      <w:r>
        <w:rPr>
          <w:rFonts w:hint="eastAsia" w:asciiTheme="minorEastAsia" w:hAnsiTheme="minorEastAsia" w:eastAsiaTheme="minorEastAsia" w:cstheme="minorEastAsia"/>
          <w:b/>
          <w:bCs/>
          <w:i w:val="0"/>
          <w:iCs w:val="0"/>
          <w:color w:val="000000"/>
          <w:kern w:val="0"/>
          <w:sz w:val="21"/>
          <w:szCs w:val="21"/>
          <w:u w:val="none"/>
          <w:lang w:val="en-US" w:eastAsia="zh-CN" w:bidi="ar"/>
        </w:rPr>
        <w:t>保安室</w:t>
      </w:r>
    </w:p>
    <w:tbl>
      <w:tblPr>
        <w:tblStyle w:val="6"/>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56"/>
        <w:gridCol w:w="1530"/>
        <w:gridCol w:w="11288"/>
        <w:gridCol w:w="984"/>
        <w:gridCol w:w="95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序号</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名称</w:t>
            </w:r>
          </w:p>
        </w:tc>
        <w:tc>
          <w:tcPr>
            <w:tcW w:w="36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技术参数</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单位</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定制保安操作台</w:t>
            </w:r>
          </w:p>
        </w:tc>
        <w:tc>
          <w:tcPr>
            <w:tcW w:w="36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基材：国标E1级环保型三聚氰胺板，；</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胶水：采用优质胶粘剂，符合国家强制性标准 GB 18583-2008《室内装饰装修材料 胶粘剂中有害物质限量》的要求；甲醛释放量≤0.06g/kg；苯≤0.02mg/kg；甲苯+二甲苯≤0.06mg/kg；总挥发性有机物 ≤70g/L；</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封边：采用PVC封边条，甲醛释放量≤0.1mg/L,可迁移元素（可溶性重金属：铅≤2mg/kg、镉≤2mg/kg、铬≤2mg/kg、汞≤2mg/kg、砷≤2mg/kg、钡≤2mg/kg、锑≤2mg/kg、硒≤2mg/kg）,严密、平整，与整块板材严丝合缝，不许脱胶、表面有胶渍；</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导轨：功能要求：</w:t>
            </w:r>
            <w:r>
              <w:rPr>
                <w:rFonts w:hint="eastAsia" w:asciiTheme="minorEastAsia" w:hAnsi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000000"/>
                <w:kern w:val="0"/>
                <w:sz w:val="21"/>
                <w:szCs w:val="21"/>
                <w:u w:val="none"/>
                <w:lang w:val="en-US" w:eastAsia="zh-CN" w:bidi="ar"/>
              </w:rPr>
              <w:t>耐久性100000次测试合格。</w:t>
            </w:r>
            <w:r>
              <w:rPr>
                <w:rFonts w:hint="eastAsia" w:asciiTheme="minorEastAsia" w:hAnsiTheme="minorEastAsia" w:cstheme="minorEastAsia"/>
                <w:i w:val="0"/>
                <w:iCs w:val="0"/>
                <w:color w:val="000000"/>
                <w:kern w:val="0"/>
                <w:sz w:val="21"/>
                <w:szCs w:val="21"/>
                <w:u w:val="none"/>
                <w:lang w:val="en-US" w:eastAsia="zh-CN" w:bidi="ar"/>
              </w:rPr>
              <w:t>（2）</w:t>
            </w:r>
            <w:r>
              <w:rPr>
                <w:rFonts w:hint="eastAsia" w:asciiTheme="minorEastAsia" w:hAnsiTheme="minorEastAsia" w:eastAsiaTheme="minorEastAsia" w:cstheme="minorEastAsia"/>
                <w:i w:val="0"/>
                <w:iCs w:val="0"/>
                <w:color w:val="000000"/>
                <w:kern w:val="0"/>
                <w:sz w:val="21"/>
                <w:szCs w:val="21"/>
                <w:u w:val="none"/>
                <w:lang w:val="en-US" w:eastAsia="zh-CN" w:bidi="ar"/>
              </w:rPr>
              <w:t>操作力，当承载能力M&lt;40kg时，推力或拉力≤50N。当承载能力M≥40kg时,推力或拉力≤0.125M为合格</w:t>
            </w:r>
            <w:r>
              <w:rPr>
                <w:rFonts w:hint="eastAsia" w:asciiTheme="minorEastAsia" w:hAnsiTheme="minorEastAsia" w:cstheme="minorEastAsia"/>
                <w:i w:val="0"/>
                <w:iCs w:val="0"/>
                <w:color w:val="000000"/>
                <w:kern w:val="0"/>
                <w:sz w:val="21"/>
                <w:szCs w:val="21"/>
                <w:u w:val="none"/>
                <w:lang w:val="en-US" w:eastAsia="zh-CN" w:bidi="ar"/>
              </w:rPr>
              <w:t>。（3）</w:t>
            </w:r>
            <w:r>
              <w:rPr>
                <w:rFonts w:hint="eastAsia" w:asciiTheme="minorEastAsia" w:hAnsiTheme="minorEastAsia" w:eastAsiaTheme="minorEastAsia" w:cstheme="minorEastAsia"/>
                <w:i w:val="0"/>
                <w:iCs w:val="0"/>
                <w:color w:val="000000"/>
                <w:kern w:val="0"/>
                <w:sz w:val="21"/>
                <w:szCs w:val="21"/>
                <w:u w:val="none"/>
                <w:lang w:val="en-US" w:eastAsia="zh-CN" w:bidi="ar"/>
              </w:rPr>
              <w:t>金属表面耐腐蚀测试，乙酸盐雾连续喷雾100小时，耐腐蚀达9级。</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铰链：要求：</w:t>
            </w:r>
            <w:r>
              <w:rPr>
                <w:rFonts w:hint="eastAsia" w:asciiTheme="minorEastAsia" w:hAnsi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000000"/>
                <w:kern w:val="0"/>
                <w:sz w:val="21"/>
                <w:szCs w:val="21"/>
                <w:u w:val="none"/>
                <w:lang w:val="en-US" w:eastAsia="zh-CN" w:bidi="ar"/>
              </w:rPr>
              <w:t>耐久性100000次测试合格。</w:t>
            </w:r>
            <w:r>
              <w:rPr>
                <w:rFonts w:hint="eastAsia" w:asciiTheme="minorEastAsia" w:hAnsiTheme="minorEastAsia" w:cstheme="minorEastAsia"/>
                <w:i w:val="0"/>
                <w:iCs w:val="0"/>
                <w:color w:val="000000"/>
                <w:kern w:val="0"/>
                <w:sz w:val="21"/>
                <w:szCs w:val="21"/>
                <w:u w:val="none"/>
                <w:lang w:val="en-US" w:eastAsia="zh-CN" w:bidi="ar"/>
              </w:rPr>
              <w:t>（2）</w:t>
            </w:r>
            <w:r>
              <w:rPr>
                <w:rFonts w:hint="eastAsia" w:asciiTheme="minorEastAsia" w:hAnsiTheme="minorEastAsia" w:eastAsiaTheme="minorEastAsia" w:cstheme="minorEastAsia"/>
                <w:i w:val="0"/>
                <w:iCs w:val="0"/>
                <w:color w:val="000000"/>
                <w:kern w:val="0"/>
                <w:sz w:val="21"/>
                <w:szCs w:val="21"/>
                <w:u w:val="none"/>
                <w:lang w:val="en-US" w:eastAsia="zh-CN" w:bidi="ar"/>
              </w:rPr>
              <w:t>功能要求：垂直静载荷（20kg)测试合格。</w:t>
            </w:r>
            <w:r>
              <w:rPr>
                <w:rFonts w:hint="eastAsia" w:asciiTheme="minorEastAsia" w:hAnsiTheme="minorEastAsia" w:cstheme="minorEastAsia"/>
                <w:i w:val="0"/>
                <w:iCs w:val="0"/>
                <w:color w:val="000000"/>
                <w:kern w:val="0"/>
                <w:sz w:val="21"/>
                <w:szCs w:val="21"/>
                <w:u w:val="none"/>
                <w:lang w:val="en-US" w:eastAsia="zh-CN" w:bidi="ar"/>
              </w:rPr>
              <w:t>（3）</w:t>
            </w:r>
            <w:r>
              <w:rPr>
                <w:rFonts w:hint="eastAsia" w:asciiTheme="minorEastAsia" w:hAnsiTheme="minorEastAsia" w:eastAsiaTheme="minorEastAsia" w:cstheme="minorEastAsia"/>
                <w:i w:val="0"/>
                <w:iCs w:val="0"/>
                <w:color w:val="000000"/>
                <w:kern w:val="0"/>
                <w:sz w:val="21"/>
                <w:szCs w:val="21"/>
                <w:u w:val="none"/>
                <w:lang w:val="en-US" w:eastAsia="zh-CN" w:bidi="ar"/>
              </w:rPr>
              <w:t>金属表面耐腐蚀测试，乙酸盐雾连续喷雾100小时，耐腐蚀达9级。</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6</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锁具：要求：</w:t>
            </w:r>
            <w:r>
              <w:rPr>
                <w:rFonts w:hint="eastAsia" w:asciiTheme="minorEastAsia" w:hAnsi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000000"/>
                <w:kern w:val="0"/>
                <w:sz w:val="21"/>
                <w:szCs w:val="21"/>
                <w:u w:val="none"/>
                <w:lang w:val="en-US" w:eastAsia="zh-CN" w:bidi="ar"/>
              </w:rPr>
              <w:t>使用寿命不应少于100000次。</w:t>
            </w:r>
            <w:r>
              <w:rPr>
                <w:rFonts w:hint="eastAsia" w:asciiTheme="minorEastAsia" w:hAnsiTheme="minorEastAsia" w:cstheme="minorEastAsia"/>
                <w:i w:val="0"/>
                <w:iCs w:val="0"/>
                <w:color w:val="000000"/>
                <w:kern w:val="0"/>
                <w:sz w:val="21"/>
                <w:szCs w:val="21"/>
                <w:u w:val="none"/>
                <w:lang w:val="en-US" w:eastAsia="zh-CN" w:bidi="ar"/>
              </w:rPr>
              <w:t>（2）</w:t>
            </w:r>
            <w:r>
              <w:rPr>
                <w:rFonts w:hint="eastAsia" w:asciiTheme="minorEastAsia" w:hAnsiTheme="minorEastAsia" w:eastAsiaTheme="minorEastAsia" w:cstheme="minorEastAsia"/>
                <w:i w:val="0"/>
                <w:iCs w:val="0"/>
                <w:color w:val="000000"/>
                <w:kern w:val="0"/>
                <w:sz w:val="21"/>
                <w:szCs w:val="21"/>
                <w:u w:val="none"/>
                <w:lang w:val="en-US" w:eastAsia="zh-CN" w:bidi="ar"/>
              </w:rPr>
              <w:t>金属表面耐腐蚀测试，酸性盐雾连续喷雾100小时。</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7</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三合一连接件：根要求：金属表面耐腐蚀测试，乙酸盐雾连续喷雾100小时，耐腐蚀达9级。</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保安椅</w:t>
            </w:r>
          </w:p>
        </w:tc>
        <w:tc>
          <w:tcPr>
            <w:tcW w:w="36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1.规格：</w:t>
            </w:r>
            <w:r>
              <w:rPr>
                <w:rFonts w:hint="eastAsia" w:asciiTheme="minorEastAsia" w:hAnsiTheme="minorEastAsia" w:eastAsiaTheme="minorEastAsia" w:cstheme="minorEastAsia"/>
                <w:i w:val="0"/>
                <w:iCs w:val="0"/>
                <w:color w:val="000000"/>
                <w:kern w:val="0"/>
                <w:sz w:val="21"/>
                <w:szCs w:val="21"/>
                <w:u w:val="none"/>
                <w:lang w:val="en-US" w:eastAsia="zh-CN" w:bidi="ar"/>
              </w:rPr>
              <w:t>500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500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800mm。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2.</w:t>
            </w:r>
            <w:r>
              <w:rPr>
                <w:rFonts w:hint="eastAsia" w:asciiTheme="minorEastAsia" w:hAnsiTheme="minorEastAsia" w:eastAsiaTheme="minorEastAsia" w:cstheme="minorEastAsia"/>
                <w:i w:val="0"/>
                <w:iCs w:val="0"/>
                <w:color w:val="000000"/>
                <w:kern w:val="0"/>
                <w:sz w:val="21"/>
                <w:szCs w:val="21"/>
                <w:u w:val="none"/>
                <w:lang w:val="en-US" w:eastAsia="zh-CN" w:bidi="ar"/>
              </w:rPr>
              <w:t>椅面/椅背选用优质网布面料；背垫/座垫选用一体成型高密度发泡成型棉；具有透气性强，回弹性好，不易变型,不老化，依人体工学设计</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使人体各部均匀受力。</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3.</w:t>
            </w:r>
            <w:r>
              <w:rPr>
                <w:rFonts w:hint="eastAsia" w:asciiTheme="minorEastAsia" w:hAnsiTheme="minorEastAsia" w:eastAsiaTheme="minorEastAsia" w:cstheme="minorEastAsia"/>
                <w:i w:val="0"/>
                <w:iCs w:val="0"/>
                <w:color w:val="000000"/>
                <w:kern w:val="0"/>
                <w:sz w:val="21"/>
                <w:szCs w:val="21"/>
                <w:u w:val="none"/>
                <w:lang w:val="en-US" w:eastAsia="zh-CN" w:bidi="ar"/>
              </w:rPr>
              <w:t>PP扶手。</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4.</w:t>
            </w:r>
            <w:r>
              <w:rPr>
                <w:rFonts w:hint="eastAsia" w:asciiTheme="minorEastAsia" w:hAnsiTheme="minorEastAsia" w:eastAsiaTheme="minorEastAsia" w:cstheme="minorEastAsia"/>
                <w:i w:val="0"/>
                <w:iCs w:val="0"/>
                <w:color w:val="000000"/>
                <w:kern w:val="0"/>
                <w:sz w:val="21"/>
                <w:szCs w:val="21"/>
                <w:u w:val="none"/>
                <w:lang w:val="en-US" w:eastAsia="zh-CN" w:bidi="ar"/>
              </w:rPr>
              <w:t>底座：电镀钢铁支架，气动升降。</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5.</w:t>
            </w:r>
            <w:r>
              <w:rPr>
                <w:rFonts w:hint="eastAsia" w:asciiTheme="minorEastAsia" w:hAnsiTheme="minorEastAsia" w:eastAsiaTheme="minorEastAsia" w:cstheme="minorEastAsia"/>
                <w:i w:val="0"/>
                <w:iCs w:val="0"/>
                <w:color w:val="000000"/>
                <w:kern w:val="0"/>
                <w:sz w:val="21"/>
                <w:szCs w:val="21"/>
                <w:u w:val="none"/>
                <w:lang w:val="en-US" w:eastAsia="zh-CN" w:bidi="ar"/>
              </w:rPr>
              <w:t>配件：采用优质螺丝五金配件，防震动及防松脱，让椅子的安全性能更加可靠。</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4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安保装备</w:t>
            </w:r>
          </w:p>
        </w:tc>
        <w:tc>
          <w:tcPr>
            <w:tcW w:w="36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加大装备架×1、保安盔×4、防暴全盔×1、防暴盾牌×5、防暴钢叉×2、抓捕器×1、1.6米齐眉棍×2、防护服×5、强光手电×2、防割手套×5、对讲机×5</w:t>
            </w:r>
          </w:p>
        </w:tc>
        <w:tc>
          <w:tcPr>
            <w:tcW w:w="3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bl>
    <w:p>
      <w:pPr>
        <w:jc w:val="center"/>
        <w:rPr>
          <w:rFonts w:hint="eastAsia" w:asciiTheme="minorEastAsia" w:hAnsiTheme="minorEastAsia" w:cstheme="minorEastAsia"/>
          <w:b/>
          <w:bCs/>
          <w:i w:val="0"/>
          <w:iCs w:val="0"/>
          <w:color w:val="000000"/>
          <w:kern w:val="0"/>
          <w:sz w:val="21"/>
          <w:szCs w:val="21"/>
          <w:u w:val="none"/>
          <w:lang w:val="en-US" w:eastAsia="zh-CN" w:bidi="ar"/>
        </w:rPr>
      </w:pPr>
    </w:p>
    <w:p>
      <w:pPr>
        <w:jc w:val="left"/>
        <w:rPr>
          <w:rFonts w:hint="eastAsia" w:asciiTheme="minorEastAsia" w:hAnsiTheme="minorEastAsia" w:eastAsiaTheme="minorEastAsia" w:cstheme="minorEastAsia"/>
          <w:sz w:val="21"/>
          <w:szCs w:val="21"/>
        </w:rPr>
      </w:pPr>
      <w:r>
        <w:rPr>
          <w:rFonts w:hint="eastAsia" w:asciiTheme="minorEastAsia" w:hAnsiTheme="minorEastAsia" w:cstheme="minorEastAsia"/>
          <w:b/>
          <w:bCs/>
          <w:i w:val="0"/>
          <w:iCs w:val="0"/>
          <w:color w:val="000000"/>
          <w:kern w:val="0"/>
          <w:sz w:val="21"/>
          <w:szCs w:val="21"/>
          <w:u w:val="none"/>
          <w:lang w:val="en-US" w:eastAsia="zh-CN" w:bidi="ar"/>
        </w:rPr>
        <w:t>6、</w:t>
      </w:r>
      <w:r>
        <w:rPr>
          <w:rFonts w:hint="eastAsia" w:asciiTheme="minorEastAsia" w:hAnsiTheme="minorEastAsia" w:eastAsiaTheme="minorEastAsia" w:cstheme="minorEastAsia"/>
          <w:b/>
          <w:bCs/>
          <w:i w:val="0"/>
          <w:iCs w:val="0"/>
          <w:color w:val="000000"/>
          <w:kern w:val="0"/>
          <w:sz w:val="21"/>
          <w:szCs w:val="21"/>
          <w:u w:val="none"/>
          <w:lang w:val="en-US" w:eastAsia="zh-CN" w:bidi="ar"/>
        </w:rPr>
        <w:t>综合实践教室（创客）</w:t>
      </w:r>
    </w:p>
    <w:tbl>
      <w:tblPr>
        <w:tblStyle w:val="6"/>
        <w:tblpPr w:leftFromText="180" w:rightFromText="180" w:vertAnchor="text" w:horzAnchor="page" w:tblpX="809" w:tblpY="314"/>
        <w:tblOverlap w:val="never"/>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46"/>
        <w:gridCol w:w="1543"/>
        <w:gridCol w:w="11289"/>
        <w:gridCol w:w="990"/>
        <w:gridCol w:w="104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39" w:type="pct"/>
            <w:tcBorders>
              <w:top w:val="single" w:color="auto"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序号</w:t>
            </w:r>
          </w:p>
        </w:tc>
        <w:tc>
          <w:tcPr>
            <w:tcW w:w="494" w:type="pct"/>
            <w:tcBorders>
              <w:top w:val="single" w:color="auto"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名 称</w:t>
            </w:r>
          </w:p>
        </w:tc>
        <w:tc>
          <w:tcPr>
            <w:tcW w:w="3614" w:type="pct"/>
            <w:tcBorders>
              <w:top w:val="single" w:color="auto"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技术参数</w:t>
            </w:r>
          </w:p>
        </w:tc>
        <w:tc>
          <w:tcPr>
            <w:tcW w:w="317" w:type="pct"/>
            <w:tcBorders>
              <w:top w:val="single" w:color="auto"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数量</w:t>
            </w:r>
          </w:p>
        </w:tc>
        <w:tc>
          <w:tcPr>
            <w:tcW w:w="334" w:type="pct"/>
            <w:tcBorders>
              <w:top w:val="single" w:color="auto"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讲台</w:t>
            </w:r>
          </w:p>
        </w:tc>
        <w:tc>
          <w:tcPr>
            <w:tcW w:w="36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000000"/>
                <w:kern w:val="0"/>
                <w:sz w:val="21"/>
                <w:szCs w:val="21"/>
                <w:u w:val="none"/>
                <w:lang w:val="en-US" w:eastAsia="zh-CN" w:bidi="ar"/>
              </w:rPr>
              <w:t>规格：</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2400×700×850mm；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2.</w:t>
            </w:r>
            <w:r>
              <w:rPr>
                <w:rFonts w:hint="eastAsia" w:asciiTheme="minorEastAsia" w:hAnsiTheme="minorEastAsia" w:eastAsiaTheme="minorEastAsia" w:cstheme="minorEastAsia"/>
                <w:i w:val="0"/>
                <w:iCs w:val="0"/>
                <w:color w:val="000000"/>
                <w:kern w:val="0"/>
                <w:sz w:val="21"/>
                <w:szCs w:val="21"/>
                <w:u w:val="none"/>
                <w:lang w:val="en-US" w:eastAsia="zh-CN" w:bidi="ar"/>
              </w:rPr>
              <w:t>台面：选用</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 xml:space="preserve">12.7mm厚实芯理化板，具备良好的耐化学试剂能力、良好的物理性能，同时具备抗病毒功能。  </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3.</w:t>
            </w:r>
            <w:r>
              <w:rPr>
                <w:rFonts w:hint="eastAsia" w:asciiTheme="minorEastAsia" w:hAnsiTheme="minorEastAsia" w:eastAsiaTheme="minorEastAsia" w:cstheme="minorEastAsia"/>
                <w:i w:val="0"/>
                <w:iCs w:val="0"/>
                <w:color w:val="000000"/>
                <w:kern w:val="0"/>
                <w:sz w:val="21"/>
                <w:szCs w:val="21"/>
                <w:u w:val="none"/>
                <w:lang w:val="en-US" w:eastAsia="zh-CN" w:bidi="ar"/>
              </w:rPr>
              <w:t>柜身：采用≥1.0mm厚的优质品牌冷轧钢板，表面钢制部分采用酸洗、磷化、除油、除锈并经过环氧树脂粉末喷塑处理；柜体为全钢落地式结构，拆装组合式结构。柜体深度为700mm（±5%），高度为850mm（±5%）。底柜后方应具备容易拆装的背板，可用简单工具方便地拆卸下来以检修管路系统；</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4.</w:t>
            </w:r>
            <w:r>
              <w:rPr>
                <w:rFonts w:hint="eastAsia" w:asciiTheme="minorEastAsia" w:hAnsiTheme="minorEastAsia" w:eastAsiaTheme="minorEastAsia" w:cstheme="minorEastAsia"/>
                <w:i w:val="0"/>
                <w:iCs w:val="0"/>
                <w:color w:val="000000"/>
                <w:kern w:val="0"/>
                <w:sz w:val="21"/>
                <w:szCs w:val="21"/>
                <w:u w:val="none"/>
                <w:lang w:val="en-US" w:eastAsia="zh-CN" w:bidi="ar"/>
              </w:rPr>
              <w:t>所有底柜正面应为平装嵌入式结构设计，如各端面板（如门板，抽屉），上/侧/底部柜体边框以及垂直支柱都必须在同一水平面不可有突出，以避免勾住实验袍等造成意外，所有钣金的表面接缝均应光滑平整，焊接处均应打磨平整以保持为连续的平滑表面；</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5.</w:t>
            </w:r>
            <w:r>
              <w:rPr>
                <w:rFonts w:hint="eastAsia" w:asciiTheme="minorEastAsia" w:hAnsiTheme="minorEastAsia" w:eastAsiaTheme="minorEastAsia" w:cstheme="minorEastAsia"/>
                <w:i w:val="0"/>
                <w:iCs w:val="0"/>
                <w:color w:val="000000"/>
                <w:kern w:val="0"/>
                <w:sz w:val="21"/>
                <w:szCs w:val="21"/>
                <w:u w:val="none"/>
                <w:lang w:val="en-US" w:eastAsia="zh-CN" w:bidi="ar"/>
              </w:rPr>
              <w:t>中间老师踢脚板除正面凹入部分外，两侧需与柜体钢板连接且独立着地，不得以小料拼接烧焊制作，以确保整体承重能力；</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6.</w:t>
            </w:r>
            <w:r>
              <w:rPr>
                <w:rFonts w:hint="eastAsia" w:asciiTheme="minorEastAsia" w:hAnsiTheme="minorEastAsia" w:eastAsiaTheme="minorEastAsia" w:cstheme="minorEastAsia"/>
                <w:i w:val="0"/>
                <w:iCs w:val="0"/>
                <w:color w:val="000000"/>
                <w:kern w:val="0"/>
                <w:sz w:val="21"/>
                <w:szCs w:val="21"/>
                <w:u w:val="none"/>
                <w:lang w:val="en-US" w:eastAsia="zh-CN" w:bidi="ar"/>
              </w:rPr>
              <w:t>所有双开门型式底柜两片门间无中央垂直支柱阻挡。底柜内的两侧的前部和后部有层板支柱，支柱上有隔板调节孔，层板宽度与底柜内宽度相当，不得于两侧有各超过3mm的间隙；采用双抽双门底柜，双门底柜及单门底柜等，柜内可以存放仪器、设备等，而小型耗品、工具、杂件可以防置在抽屉中；</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7.</w:t>
            </w:r>
            <w:r>
              <w:rPr>
                <w:rFonts w:hint="eastAsia" w:asciiTheme="minorEastAsia" w:hAnsiTheme="minorEastAsia" w:eastAsiaTheme="minorEastAsia" w:cstheme="minorEastAsia"/>
                <w:i w:val="0"/>
                <w:iCs w:val="0"/>
                <w:color w:val="000000"/>
                <w:kern w:val="0"/>
                <w:sz w:val="21"/>
                <w:szCs w:val="21"/>
                <w:u w:val="none"/>
                <w:lang w:val="en-US" w:eastAsia="zh-CN" w:bidi="ar"/>
              </w:rPr>
              <w:t>每个底柜单元应配备4个镀锌钢螺杆调整脚，以支撑柜体及调节水平，柜体离地板距离应不少于10mm以隔离地面潮气；</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8.</w:t>
            </w:r>
            <w:r>
              <w:rPr>
                <w:rFonts w:hint="eastAsia" w:asciiTheme="minorEastAsia" w:hAnsiTheme="minorEastAsia" w:eastAsiaTheme="minorEastAsia" w:cstheme="minorEastAsia"/>
                <w:i w:val="0"/>
                <w:iCs w:val="0"/>
                <w:color w:val="000000"/>
                <w:kern w:val="0"/>
                <w:sz w:val="21"/>
                <w:szCs w:val="21"/>
                <w:u w:val="none"/>
                <w:lang w:val="en-US" w:eastAsia="zh-CN" w:bidi="ar"/>
              </w:rPr>
              <w:t>不使用另外的工具即可将整个抽屉拆卸取下；</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9.</w:t>
            </w:r>
            <w:r>
              <w:rPr>
                <w:rFonts w:hint="eastAsia" w:asciiTheme="minorEastAsia" w:hAnsiTheme="minorEastAsia" w:eastAsiaTheme="minorEastAsia" w:cstheme="minorEastAsia"/>
                <w:i w:val="0"/>
                <w:iCs w:val="0"/>
                <w:color w:val="000000"/>
                <w:kern w:val="0"/>
                <w:sz w:val="21"/>
                <w:szCs w:val="21"/>
                <w:u w:val="none"/>
                <w:lang w:val="en-US" w:eastAsia="zh-CN" w:bidi="ar"/>
              </w:rPr>
              <w:t>门板20mm（±5%）厚，双层结构，内外面均经环氧树酯粉末静电喷涂，夹层内具消音材料。</w:t>
            </w:r>
          </w:p>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10.</w:t>
            </w:r>
            <w:r>
              <w:rPr>
                <w:rFonts w:hint="eastAsia" w:asciiTheme="minorEastAsia" w:hAnsiTheme="minorEastAsia" w:eastAsiaTheme="minorEastAsia" w:cstheme="minorEastAsia"/>
                <w:i w:val="0"/>
                <w:iCs w:val="0"/>
                <w:color w:val="000000"/>
                <w:kern w:val="0"/>
                <w:sz w:val="21"/>
                <w:szCs w:val="21"/>
                <w:u w:val="none"/>
                <w:lang w:val="en-US" w:eastAsia="zh-CN" w:bidi="ar"/>
              </w:rPr>
              <w:t>抽屉面板20mm（±5%）厚，双层结构，内外面均经环氧树酯粉末静电喷涂，夹层内具消音材料，抽屉配置橡胶缓冲装置。</w:t>
            </w:r>
          </w:p>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11.</w:t>
            </w:r>
            <w:r>
              <w:rPr>
                <w:rFonts w:hint="eastAsia" w:asciiTheme="minorEastAsia" w:hAnsiTheme="minorEastAsia" w:eastAsiaTheme="minorEastAsia" w:cstheme="minorEastAsia"/>
                <w:i w:val="0"/>
                <w:iCs w:val="0"/>
                <w:color w:val="000000"/>
                <w:kern w:val="0"/>
                <w:sz w:val="21"/>
                <w:szCs w:val="21"/>
                <w:u w:val="none"/>
                <w:lang w:val="en-US" w:eastAsia="zh-CN" w:bidi="ar"/>
              </w:rPr>
              <w:t>五金件采用滑轨及16寸三节静音滑轨；铰链：采用115度铰链，开合十万次以上；C型不锈钢拉手，锁具等五金件；</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12.</w:t>
            </w:r>
            <w:r>
              <w:rPr>
                <w:rFonts w:hint="eastAsia" w:asciiTheme="minorEastAsia" w:hAnsiTheme="minorEastAsia" w:eastAsiaTheme="minorEastAsia" w:cstheme="minorEastAsia"/>
                <w:i w:val="0"/>
                <w:iCs w:val="0"/>
                <w:color w:val="000000"/>
                <w:kern w:val="0"/>
                <w:sz w:val="21"/>
                <w:szCs w:val="21"/>
                <w:u w:val="none"/>
                <w:lang w:val="en-US" w:eastAsia="zh-CN" w:bidi="ar"/>
              </w:rPr>
              <w:t>防撞胶垫：采用橡胶材质，装于抽屉及门板内侧，减缓碰撞，保护柜体。台面装置预留教学微机、键盘鼠标、网络中控、音频功放、视频展台、室内交换机等设备的位置。预留教学电源控制台安装位置。预留教师电脑。预留强弱电配电装置位置，柜体内部走线及接线端子布局合理，易于维护。</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教师转椅</w:t>
            </w:r>
          </w:p>
        </w:tc>
        <w:tc>
          <w:tcPr>
            <w:tcW w:w="36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1.规格：</w:t>
            </w:r>
            <w:r>
              <w:rPr>
                <w:rFonts w:hint="eastAsia"/>
                <w:color w:val="auto"/>
                <w:kern w:val="0"/>
                <w:lang w:bidi="ar"/>
              </w:rPr>
              <w:t>≥</w:t>
            </w:r>
            <w:r>
              <w:rPr>
                <w:rFonts w:hint="eastAsia" w:asciiTheme="minorEastAsia" w:hAnsiTheme="minorEastAsia" w:eastAsiaTheme="minorEastAsia" w:cstheme="minorEastAsia"/>
                <w:i w:val="0"/>
                <w:iCs w:val="0"/>
                <w:color w:val="auto"/>
                <w:kern w:val="0"/>
                <w:sz w:val="21"/>
                <w:szCs w:val="21"/>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2705100</wp:posOffset>
                  </wp:positionH>
                  <wp:positionV relativeFrom="paragraph">
                    <wp:posOffset>266700</wp:posOffset>
                  </wp:positionV>
                  <wp:extent cx="723900" cy="0"/>
                  <wp:effectExtent l="0" t="0" r="0" b="0"/>
                  <wp:wrapNone/>
                  <wp:docPr id="155" name="Picture_6"/>
                  <wp:cNvGraphicFramePr/>
                  <a:graphic xmlns:a="http://schemas.openxmlformats.org/drawingml/2006/main">
                    <a:graphicData uri="http://schemas.openxmlformats.org/drawingml/2006/picture">
                      <pic:pic xmlns:pic="http://schemas.openxmlformats.org/drawingml/2006/picture">
                        <pic:nvPicPr>
                          <pic:cNvPr id="155" name="Picture_6"/>
                          <pic:cNvPicPr/>
                        </pic:nvPicPr>
                        <pic:blipFill>
                          <a:blip r:embed="rId6"/>
                          <a:stretch>
                            <a:fillRect/>
                          </a:stretch>
                        </pic:blipFill>
                        <pic:spPr>
                          <a:xfrm>
                            <a:off x="0" y="0"/>
                            <a:ext cx="723900" cy="0"/>
                          </a:xfrm>
                          <a:prstGeom prst="rect">
                            <a:avLst/>
                          </a:prstGeom>
                          <a:noFill/>
                          <a:ln>
                            <a:noFill/>
                          </a:ln>
                        </pic:spPr>
                      </pic:pic>
                    </a:graphicData>
                  </a:graphic>
                </wp:anchor>
              </w:drawing>
            </w:r>
            <w:r>
              <w:rPr>
                <w:rFonts w:hint="eastAsia" w:asciiTheme="minorEastAsia" w:hAnsiTheme="minorEastAsia" w:eastAsiaTheme="minorEastAsia" w:cstheme="minorEastAsia"/>
                <w:i w:val="0"/>
                <w:iCs w:val="0"/>
                <w:color w:val="auto"/>
                <w:kern w:val="0"/>
                <w:sz w:val="21"/>
                <w:szCs w:val="21"/>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2705100</wp:posOffset>
                  </wp:positionH>
                  <wp:positionV relativeFrom="paragraph">
                    <wp:posOffset>266700</wp:posOffset>
                  </wp:positionV>
                  <wp:extent cx="723900" cy="0"/>
                  <wp:effectExtent l="0" t="0" r="0" b="0"/>
                  <wp:wrapNone/>
                  <wp:docPr id="159" name="Picture_6_SpCnt_1"/>
                  <wp:cNvGraphicFramePr/>
                  <a:graphic xmlns:a="http://schemas.openxmlformats.org/drawingml/2006/main">
                    <a:graphicData uri="http://schemas.openxmlformats.org/drawingml/2006/picture">
                      <pic:pic xmlns:pic="http://schemas.openxmlformats.org/drawingml/2006/picture">
                        <pic:nvPicPr>
                          <pic:cNvPr id="159" name="Picture_6_SpCnt_1"/>
                          <pic:cNvPicPr/>
                        </pic:nvPicPr>
                        <pic:blipFill>
                          <a:blip r:embed="rId6"/>
                          <a:stretch>
                            <a:fillRect/>
                          </a:stretch>
                        </pic:blipFill>
                        <pic:spPr>
                          <a:xfrm>
                            <a:off x="0" y="0"/>
                            <a:ext cx="723900" cy="0"/>
                          </a:xfrm>
                          <a:prstGeom prst="rect">
                            <a:avLst/>
                          </a:prstGeom>
                          <a:noFill/>
                          <a:ln>
                            <a:noFill/>
                          </a:ln>
                        </pic:spPr>
                      </pic:pic>
                    </a:graphicData>
                  </a:graphic>
                </wp:anchor>
              </w:drawing>
            </w:r>
            <w:r>
              <w:rPr>
                <w:rFonts w:hint="eastAsia" w:asciiTheme="minorEastAsia" w:hAnsiTheme="minorEastAsia" w:eastAsiaTheme="minorEastAsia" w:cstheme="minorEastAsia"/>
                <w:i w:val="0"/>
                <w:iCs w:val="0"/>
                <w:color w:val="auto"/>
                <w:kern w:val="0"/>
                <w:sz w:val="21"/>
                <w:szCs w:val="21"/>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2705100</wp:posOffset>
                  </wp:positionH>
                  <wp:positionV relativeFrom="paragraph">
                    <wp:posOffset>266700</wp:posOffset>
                  </wp:positionV>
                  <wp:extent cx="723900" cy="0"/>
                  <wp:effectExtent l="0" t="0" r="0" b="0"/>
                  <wp:wrapNone/>
                  <wp:docPr id="160" name="Picture_6_SpCnt_2"/>
                  <wp:cNvGraphicFramePr/>
                  <a:graphic xmlns:a="http://schemas.openxmlformats.org/drawingml/2006/main">
                    <a:graphicData uri="http://schemas.openxmlformats.org/drawingml/2006/picture">
                      <pic:pic xmlns:pic="http://schemas.openxmlformats.org/drawingml/2006/picture">
                        <pic:nvPicPr>
                          <pic:cNvPr id="160" name="Picture_6_SpCnt_2"/>
                          <pic:cNvPicPr/>
                        </pic:nvPicPr>
                        <pic:blipFill>
                          <a:blip r:embed="rId6"/>
                          <a:stretch>
                            <a:fillRect/>
                          </a:stretch>
                        </pic:blipFill>
                        <pic:spPr>
                          <a:xfrm>
                            <a:off x="0" y="0"/>
                            <a:ext cx="723900" cy="0"/>
                          </a:xfrm>
                          <a:prstGeom prst="rect">
                            <a:avLst/>
                          </a:prstGeom>
                          <a:noFill/>
                          <a:ln>
                            <a:noFill/>
                          </a:ln>
                        </pic:spPr>
                      </pic:pic>
                    </a:graphicData>
                  </a:graphic>
                </wp:anchor>
              </w:drawing>
            </w:r>
            <w:r>
              <w:rPr>
                <w:rFonts w:hint="eastAsia" w:asciiTheme="minorEastAsia" w:hAnsiTheme="minorEastAsia" w:eastAsiaTheme="minorEastAsia" w:cstheme="minorEastAsia"/>
                <w:i w:val="0"/>
                <w:iCs w:val="0"/>
                <w:color w:val="auto"/>
                <w:kern w:val="0"/>
                <w:sz w:val="21"/>
                <w:szCs w:val="21"/>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2705100</wp:posOffset>
                  </wp:positionH>
                  <wp:positionV relativeFrom="paragraph">
                    <wp:posOffset>266700</wp:posOffset>
                  </wp:positionV>
                  <wp:extent cx="723900" cy="0"/>
                  <wp:effectExtent l="0" t="0" r="0" b="0"/>
                  <wp:wrapNone/>
                  <wp:docPr id="161" name="Picture_6_SpCnt_3"/>
                  <wp:cNvGraphicFramePr/>
                  <a:graphic xmlns:a="http://schemas.openxmlformats.org/drawingml/2006/main">
                    <a:graphicData uri="http://schemas.openxmlformats.org/drawingml/2006/picture">
                      <pic:pic xmlns:pic="http://schemas.openxmlformats.org/drawingml/2006/picture">
                        <pic:nvPicPr>
                          <pic:cNvPr id="161" name="Picture_6_SpCnt_3"/>
                          <pic:cNvPicPr/>
                        </pic:nvPicPr>
                        <pic:blipFill>
                          <a:blip r:embed="rId6"/>
                          <a:stretch>
                            <a:fillRect/>
                          </a:stretch>
                        </pic:blipFill>
                        <pic:spPr>
                          <a:xfrm>
                            <a:off x="0" y="0"/>
                            <a:ext cx="723900" cy="0"/>
                          </a:xfrm>
                          <a:prstGeom prst="rect">
                            <a:avLst/>
                          </a:prstGeom>
                          <a:noFill/>
                          <a:ln>
                            <a:noFill/>
                          </a:ln>
                        </pic:spPr>
                      </pic:pic>
                    </a:graphicData>
                  </a:graphic>
                </wp:anchor>
              </w:drawing>
            </w:r>
            <w:r>
              <w:rPr>
                <w:rFonts w:hint="eastAsia" w:asciiTheme="minorEastAsia" w:hAnsiTheme="minorEastAsia" w:eastAsiaTheme="minorEastAsia" w:cstheme="minorEastAsia"/>
                <w:i w:val="0"/>
                <w:iCs w:val="0"/>
                <w:color w:val="auto"/>
                <w:kern w:val="0"/>
                <w:sz w:val="21"/>
                <w:szCs w:val="21"/>
                <w:u w:val="none"/>
                <w:lang w:val="en-US" w:eastAsia="zh-CN" w:bidi="ar"/>
              </w:rPr>
              <w:t>500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500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800mm</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2.椅面/椅背选用优质网布面料；背垫/座垫选用一体成型高密度发泡成型棉；具有透气性强，回弹性好，不易变型,不老化，依人体工学设计</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使人体各部均匀受力；</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3.PP扶手；</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4.底座：电镀钢铁支架，气动升降；</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5.</w:t>
            </w:r>
            <w:r>
              <w:rPr>
                <w:rFonts w:hint="eastAsia" w:asciiTheme="minorEastAsia" w:hAnsiTheme="minorEastAsia" w:eastAsiaTheme="minorEastAsia" w:cstheme="minorEastAsia"/>
                <w:i w:val="0"/>
                <w:iCs w:val="0"/>
                <w:color w:val="auto"/>
                <w:kern w:val="0"/>
                <w:sz w:val="21"/>
                <w:szCs w:val="21"/>
                <w:u w:val="none"/>
                <w:lang w:val="en-US" w:eastAsia="zh-CN" w:bidi="ar"/>
              </w:rPr>
              <w:t>配件：采用优质螺丝五金配件，防震动及防松脱，让椅子的安全性能更加可靠。</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六边型桌</w:t>
            </w:r>
          </w:p>
        </w:tc>
        <w:tc>
          <w:tcPr>
            <w:tcW w:w="36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cstheme="minorEastAsia"/>
                <w:i w:val="0"/>
                <w:iCs w:val="0"/>
                <w:color w:val="auto"/>
                <w:kern w:val="0"/>
                <w:sz w:val="21"/>
                <w:szCs w:val="21"/>
                <w:u w:val="none"/>
                <w:lang w:val="en-US" w:eastAsia="zh-CN" w:bidi="ar"/>
              </w:rPr>
              <w:t>1.</w:t>
            </w:r>
            <w:r>
              <w:rPr>
                <w:rFonts w:hint="eastAsia" w:asciiTheme="minorEastAsia" w:hAnsiTheme="minorEastAsia" w:eastAsiaTheme="minorEastAsia" w:cstheme="minorEastAsia"/>
                <w:i w:val="0"/>
                <w:iCs w:val="0"/>
                <w:color w:val="auto"/>
                <w:kern w:val="0"/>
                <w:sz w:val="21"/>
                <w:szCs w:val="21"/>
                <w:u w:val="none"/>
                <w:lang w:val="en-US" w:eastAsia="zh-CN" w:bidi="ar"/>
              </w:rPr>
              <w:t>直径1380mm</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高760mm</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cstheme="minorEastAsia"/>
                <w:i w:val="0"/>
                <w:iCs w:val="0"/>
                <w:color w:val="auto"/>
                <w:kern w:val="0"/>
                <w:sz w:val="21"/>
                <w:szCs w:val="21"/>
                <w:u w:val="none"/>
                <w:lang w:val="en-US" w:eastAsia="zh-CN" w:bidi="ar"/>
              </w:rPr>
              <w:t>2.</w:t>
            </w:r>
            <w:r>
              <w:rPr>
                <w:rFonts w:hint="eastAsia" w:asciiTheme="minorEastAsia" w:hAnsiTheme="minorEastAsia" w:eastAsiaTheme="minorEastAsia" w:cstheme="minorEastAsia"/>
                <w:i w:val="0"/>
                <w:iCs w:val="0"/>
                <w:color w:val="auto"/>
                <w:kern w:val="0"/>
                <w:sz w:val="21"/>
                <w:szCs w:val="21"/>
                <w:u w:val="none"/>
                <w:lang w:val="en-US" w:eastAsia="zh-CN" w:bidi="ar"/>
              </w:rPr>
              <w:t>一体化台面，采用12mm厚实芯板成型制作，设有层板。</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3</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铝合金扣件：连接件为90°“七”字型5.0mm厚优质铝合金铸造，尺寸：102×102×55mm，一次模具成型制作，另配铝合金锁扣，尺寸：50×21×15mm，M8螺丝内部挤压加固，所有螺丝隐藏设计。检验依据参照GB/T 3324-2017《木家具通用技术条件》；托</w:t>
            </w:r>
            <w:r>
              <w:rPr>
                <w:rFonts w:hint="eastAsia" w:asciiTheme="minorEastAsia" w:hAnsiTheme="minorEastAsia" w:cstheme="minorEastAsia"/>
                <w:i w:val="0"/>
                <w:iCs w:val="0"/>
                <w:color w:val="auto"/>
                <w:kern w:val="0"/>
                <w:sz w:val="21"/>
                <w:szCs w:val="21"/>
                <w:u w:val="none"/>
                <w:lang w:val="en-US" w:eastAsia="zh-CN" w:bidi="ar"/>
              </w:rPr>
              <w:t>片</w:t>
            </w:r>
            <w:r>
              <w:rPr>
                <w:rFonts w:hint="eastAsia" w:asciiTheme="minorEastAsia" w:hAnsiTheme="minorEastAsia" w:eastAsiaTheme="minorEastAsia" w:cstheme="minorEastAsia"/>
                <w:i w:val="0"/>
                <w:iCs w:val="0"/>
                <w:color w:val="auto"/>
                <w:kern w:val="0"/>
                <w:sz w:val="21"/>
                <w:szCs w:val="21"/>
                <w:u w:val="none"/>
                <w:lang w:val="en-US" w:eastAsia="zh-CN" w:bidi="ar"/>
              </w:rPr>
              <w:t>：尺寸：300×110×3mm，采用3.0mm厚钢板五金冲压模版制作，该件中部设计有拱形凹槽来增加强度，参照GB/T 3325-2017 《金属家具通用技术条件》标准。</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kern w:val="0"/>
                <w:sz w:val="21"/>
                <w:szCs w:val="21"/>
                <w:u w:val="none"/>
                <w:lang w:val="en-US" w:eastAsia="zh-CN" w:bidi="ar"/>
              </w:rPr>
            </w:pPr>
            <w:r>
              <w:rPr>
                <w:rFonts w:hint="eastAsia" w:asciiTheme="minorEastAsia" w:hAnsiTheme="minorEastAsia" w:eastAsiaTheme="minorEastAsia" w:cstheme="minorEastAsia"/>
                <w:i w:val="0"/>
                <w:iCs w:val="0"/>
                <w:color w:val="auto"/>
                <w:kern w:val="0"/>
                <w:sz w:val="21"/>
                <w:szCs w:val="21"/>
                <w:u w:val="none"/>
                <w:lang w:val="en-US" w:eastAsia="zh-CN" w:bidi="ar"/>
              </w:rPr>
              <w:t>4</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台脚为模具定制钢架，钢管焊接处无脱焊、虚焊。</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四方凳</w:t>
            </w:r>
          </w:p>
        </w:tc>
        <w:tc>
          <w:tcPr>
            <w:tcW w:w="3614"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规格：</w:t>
            </w:r>
            <w:r>
              <w:rPr>
                <w:rFonts w:hint="eastAsia"/>
                <w:color w:val="auto"/>
                <w:kern w:val="0"/>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340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240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430mm，凳面：25mm厚优质贴面密度板。凳身：采用1.1厚25</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25方钢焊接工艺制作，表面采用环氧树脂粉末喷涂。其结构为“井”字型。凳脚：四脚塑质，与地面接触部分由软橡胶构成可有效减少对地面的磨损</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提高设备使用寿命。</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50</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48" w:hRule="atLeast"/>
        </w:trPr>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边柜</w:t>
            </w:r>
          </w:p>
        </w:tc>
        <w:tc>
          <w:tcPr>
            <w:tcW w:w="36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000000"/>
                <w:kern w:val="0"/>
                <w:sz w:val="21"/>
                <w:szCs w:val="21"/>
                <w:u w:val="none"/>
                <w:lang w:val="en-US" w:eastAsia="zh-CN" w:bidi="ar"/>
              </w:rPr>
              <w:t>尺寸≥：1000×600×850mm</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 xml:space="preserve">台面：≥12.7mm厚实芯理化板，具备良好的耐化学试剂能力、良好的物理性能，同时具备抗病毒功能。 </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柜体为全钢落地式结构，可以单独或组合使用。柜体深度为600mm（±5%），高度为850mm （±5%）。底柜应具备容易拆装的底板，可用简单工具方便地拆卸下来以检修管路系统；</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所有底柜正面应为平装嵌入式结构设计，如各端面板（如门板，抽屉），上/侧/底部柜体边框以及垂直支柱都必须在同一水平面不可有突出，以避免勾住实验袍等造成意外，所有钣金的表面接缝均应光滑平整，焊接处均应打磨平整以保持为连续的平滑表面；</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踢脚板除正面凹入部分外，两侧需与柜体钢板一体成型，不得以小料拼接烧焊制作，以确保整体承重能力；</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6</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所有双开门型式底柜两片门间无中央垂直支柱阻挡。底柜内的两侧的前部和后部有层板支柱，支柱上有隔板调节孔，层板宽度与底柜内宽度相当，不得于两侧有各超过3mm的间隙；采用双抽双门底柜，双门底柜及单门底柜等，柜内可以存放仪器、设备等，而小型耗品、工具、杂件可以防置在抽屉中；</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7</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每个底柜单元应配备4个镀锌钢螺杆调整脚，以支撑柜体及调节水平，柜体离地板距离应不少于10mm以隔离地面潮气；</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8</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不使用另外的工具即可将整个抽屉拆卸取下；</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9</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 xml:space="preserve">门板20mm（±5%）厚，双层结构，内外面均经环氧树酯粉末静电喷涂，夹层内具消音材料。                                                                                             </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抽屉面板20mm（±5%）厚，双层结构，内外面均经环氧树酯粉末静电喷涂，夹层内具消音材料，抽屉配置橡胶缓冲装置。</w:t>
            </w:r>
          </w:p>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五金件采用滑轨及16寸三节静音滑轨；铰链：采用115度铰链，开合十万次以上；C型不锈钢拉手，锁具等五金件；                                                         12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防撞胶垫：采用橡胶材质，装于抽屉及门板内侧，减缓碰撞，保护柜体。</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5.2</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高压电源</w:t>
            </w:r>
          </w:p>
        </w:tc>
        <w:tc>
          <w:tcPr>
            <w:tcW w:w="36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交流220V到桌，具有短路及过载保护，带保护罩。电源系统符合JY/T0374-2004《教学实验室设备 电源系统》标准。</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w:t>
            </w:r>
          </w:p>
        </w:tc>
        <w:tc>
          <w:tcPr>
            <w:tcW w:w="4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多功能护罩</w:t>
            </w:r>
          </w:p>
        </w:tc>
        <w:tc>
          <w:tcPr>
            <w:tcW w:w="361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规格长355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宽210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高760mm，桶体分为两块，壁厚3mm,采用PP改性材料，塑料注塑模一次性成型,表面沙面和光面相结合处理，以齿合槽配以螺丝连接，拆分组合方便，开有活动门方便检修桶体内的风管或电线。</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置物架</w:t>
            </w:r>
          </w:p>
        </w:tc>
        <w:tc>
          <w:tcPr>
            <w:tcW w:w="36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规格：</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1000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450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1800mm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上部为5mm厚度框架玻璃柜，下部为优质密度板柜。柜体框架：采用铝合金管制作，立柱30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30mm，横梁27</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38mm铝合金型材。上柜前面左右推拉玻璃柜门。下储物柜所有板材采用15mmE1级生态夹板制作。整体结构稳定，依据工程学设计原理，内部结构牢固，放置稳定，有更好的承重性，拆卸简单，整体美观大方。</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电源布线系统及安装调试</w:t>
            </w:r>
          </w:p>
        </w:tc>
        <w:tc>
          <w:tcPr>
            <w:tcW w:w="36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标准教室一间主干电源线采用4 mm2优质多芯铜质护套线，支干电源线采用2.5 mm2、1.5 mm2优质多芯铜质护套线；所用电源线必须取得检测合格证，航保证线路安全。多媒体部分：VGA线，音箱线，空气开关等</w:t>
            </w:r>
            <w:r>
              <w:rPr>
                <w:rFonts w:hint="eastAsia" w:asciiTheme="minorEastAsia" w:hAnsiTheme="minorEastAsia" w:cstheme="minorEastAsia"/>
                <w:i w:val="0"/>
                <w:iCs w:val="0"/>
                <w:color w:val="000000"/>
                <w:kern w:val="0"/>
                <w:sz w:val="21"/>
                <w:szCs w:val="21"/>
                <w:u w:val="none"/>
                <w:lang w:val="en-US" w:eastAsia="zh-CN" w:bidi="ar"/>
              </w:rPr>
              <w:t>。</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3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w:t>
            </w:r>
          </w:p>
        </w:tc>
        <w:tc>
          <w:tcPr>
            <w:tcW w:w="4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安装调试</w:t>
            </w:r>
          </w:p>
        </w:tc>
        <w:tc>
          <w:tcPr>
            <w:tcW w:w="361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现场设备安装及配套施工，全室卫生清理</w:t>
            </w:r>
            <w:r>
              <w:rPr>
                <w:rFonts w:hint="eastAsia" w:asciiTheme="minorEastAsia" w:hAnsiTheme="minorEastAsia" w:cstheme="minorEastAsia"/>
                <w:i w:val="0"/>
                <w:iCs w:val="0"/>
                <w:color w:val="000000"/>
                <w:kern w:val="0"/>
                <w:sz w:val="21"/>
                <w:szCs w:val="21"/>
                <w:u w:val="none"/>
                <w:lang w:val="en-US" w:eastAsia="zh-CN" w:bidi="ar"/>
              </w:rPr>
              <w:t>。</w:t>
            </w:r>
          </w:p>
        </w:tc>
        <w:tc>
          <w:tcPr>
            <w:tcW w:w="3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3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4665" w:type="pct"/>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二、人工智能创新教育综合实践室教学活动区入门基础理论学习装备及配套课程</w:t>
            </w:r>
          </w:p>
        </w:tc>
        <w:tc>
          <w:tcPr>
            <w:tcW w:w="334"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Theme="minorEastAsia" w:hAnsiTheme="minorEastAsia" w:eastAsiaTheme="minorEastAsia" w:cstheme="minorEastAsia"/>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494"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人工智能初级实验箱</w:t>
            </w:r>
          </w:p>
        </w:tc>
        <w:tc>
          <w:tcPr>
            <w:tcW w:w="3614"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000000"/>
                <w:kern w:val="0"/>
                <w:sz w:val="21"/>
                <w:szCs w:val="21"/>
                <w:u w:val="none"/>
                <w:lang w:val="en-US" w:eastAsia="zh-CN" w:bidi="ar"/>
              </w:rPr>
              <w:t>采用掌控板作为主控（可拔插），同时集成十多种输入输出设备，塑胶一体式外壳，长宽不大于140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90mm，免螺丝直接插上万向轮和轮胎可快速变成一台支持循迹、避障、遥控的小车，支持拓展，兼容塑料积木，可完成多种创意应用。</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2.</w:t>
            </w:r>
            <w:r>
              <w:rPr>
                <w:rFonts w:hint="eastAsia" w:asciiTheme="minorEastAsia" w:hAnsiTheme="minorEastAsia" w:eastAsiaTheme="minorEastAsia" w:cstheme="minorEastAsia"/>
                <w:i w:val="0"/>
                <w:iCs w:val="0"/>
                <w:color w:val="000000"/>
                <w:kern w:val="0"/>
                <w:sz w:val="21"/>
                <w:szCs w:val="21"/>
                <w:u w:val="none"/>
                <w:lang w:val="en-US" w:eastAsia="zh-CN" w:bidi="ar"/>
              </w:rPr>
              <w:t>掌控板主控</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处理器：双核处理器（一核处理高速连接；一核独立应用开发）；主频：高达240MHz的时钟频率；SRAM：520KB;Flash：8MB；Wi-Fi：802.11 b/g/n最高150 Mbps；航频率范围：2.4~2.5 GHz；蓝牙协议：符合蓝牙v4.2 BR/EDR和BLE标准；陀螺仪：最高可测±2048dps；三轴加速度计：最高可测±16 g；磁场传感器：3轴 量程±30 G；光线传感器：0-4095；麦克风：支持语音识别；RGB灯：3 颗全彩ws2812灯珠；1.3英寸OLED显示屏，支持16</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16字符显示，分辨率128</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64；1个无源蜂鸣器；2个物理按键(A/B)；6个触摸按键；支持1路鳄鱼夹接口，可方便接入各种阻性传感器；20通道数字I/O， (其中支持12路PWM，6路触摸输入)；支持I2C、UART、SPI通讯协议。</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3.</w:t>
            </w:r>
            <w:r>
              <w:rPr>
                <w:rFonts w:hint="eastAsia" w:asciiTheme="minorEastAsia" w:hAnsiTheme="minorEastAsia" w:eastAsiaTheme="minorEastAsia" w:cstheme="minorEastAsia"/>
                <w:i w:val="0"/>
                <w:iCs w:val="0"/>
                <w:color w:val="000000"/>
                <w:kern w:val="0"/>
                <w:sz w:val="21"/>
                <w:szCs w:val="21"/>
                <w:u w:val="none"/>
                <w:lang w:val="en-US" w:eastAsia="zh-CN" w:bidi="ar"/>
              </w:rPr>
              <w:t>集成模块</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按键：2个；5向键：1个；旋钮电位器：1个；RGB LED灯：25颗；超声波传感器：量程5-250cm</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人体红外传感器：输出值0/1,测量值反应1M范围内是否有人体移动；温湿度传感器：温度测量范围</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 xml:space="preserve"> -10℃—40℃，湿度范围10% -95%RH；循迹：5路红外循迹</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电机：两个马达电机，配套车轮及万向轮；喇叭：8欧1瓦,拓展接口：1个IIC接口， 5个拓展IO口；电池：18650可充电锂电池，2200mAh；电源管理：Type-C充电接口，开关机按键，电量指示灯；</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4.</w:t>
            </w:r>
            <w:r>
              <w:rPr>
                <w:rFonts w:hint="eastAsia" w:asciiTheme="minorEastAsia" w:hAnsiTheme="minorEastAsia" w:eastAsiaTheme="minorEastAsia" w:cstheme="minorEastAsia"/>
                <w:i w:val="0"/>
                <w:iCs w:val="0"/>
                <w:color w:val="000000"/>
                <w:kern w:val="0"/>
                <w:sz w:val="21"/>
                <w:szCs w:val="21"/>
                <w:u w:val="none"/>
                <w:lang w:val="en-US" w:eastAsia="zh-CN" w:bidi="ar"/>
              </w:rPr>
              <w:t>配套模块-采用塑料外壳保护电路，同时避免学生使用时受伤；设有标准圆孔，方便固定；兼容塑料积木，方便拓展。模块包含：手势传感器、红外接收传感器、遥控器、激光发射、RFID电子标签、ID卡、舵机。</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5.</w:t>
            </w:r>
            <w:r>
              <w:rPr>
                <w:rFonts w:hint="eastAsia" w:asciiTheme="minorEastAsia" w:hAnsiTheme="minorEastAsia" w:eastAsiaTheme="minorEastAsia" w:cstheme="minorEastAsia"/>
                <w:i w:val="0"/>
                <w:iCs w:val="0"/>
                <w:color w:val="000000"/>
                <w:kern w:val="0"/>
                <w:sz w:val="21"/>
                <w:szCs w:val="21"/>
                <w:u w:val="none"/>
                <w:lang w:val="en-US" w:eastAsia="zh-CN" w:bidi="ar"/>
              </w:rPr>
              <w:t>配套结构件-多种可拼插模型结构件，总数量不少于100个，兼容塑料积木。</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6.</w:t>
            </w:r>
            <w:r>
              <w:rPr>
                <w:rFonts w:hint="eastAsia" w:asciiTheme="minorEastAsia" w:hAnsiTheme="minorEastAsia" w:eastAsiaTheme="minorEastAsia" w:cstheme="minorEastAsia"/>
                <w:i w:val="0"/>
                <w:iCs w:val="0"/>
                <w:color w:val="000000"/>
                <w:kern w:val="0"/>
                <w:sz w:val="21"/>
                <w:szCs w:val="21"/>
                <w:u w:val="none"/>
                <w:lang w:val="en-US" w:eastAsia="zh-CN" w:bidi="ar"/>
              </w:rPr>
              <w:t>配件</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 xml:space="preserve">数据线：Type-C数据线1条，总长1m；4PIN连接线：6条，长20cm；拓展件：马达车轮2个，万向轮1个，可只直接插入实验箱组成小车。无需螺丝固定方便组装与拆除。                                                         </w:t>
            </w:r>
          </w:p>
        </w:tc>
        <w:tc>
          <w:tcPr>
            <w:tcW w:w="317"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334"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人工智能初级</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实验箱课程教程</w:t>
            </w:r>
          </w:p>
        </w:tc>
        <w:tc>
          <w:tcPr>
            <w:tcW w:w="36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提供配套12课时案例课程，通过实际案例作品制作了解系统中的输入、计算与输出，了解输入、输出中的开关量和连续量，了解对开关量的简单逻辑控制，了解连续量可以经由阈值判断形成开关量，体验对连续量输出的控制。通过具体的案例帮助学生理解实际生活中的过程与控制及其实现。</w:t>
            </w:r>
          </w:p>
        </w:tc>
        <w:tc>
          <w:tcPr>
            <w:tcW w:w="317"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信息科技教学套装</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--初中版</w:t>
            </w:r>
          </w:p>
        </w:tc>
        <w:tc>
          <w:tcPr>
            <w:tcW w:w="36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满足新课标初中信息科技教材7-9年级教学内容与实操，套装包含主控板、AI摄像头和多种电子硬件及结构件，可完成开源硬件过程与控制、物联网、人工智能等应用，方便创意设计和搭建，产品具有精致外壳兼容塑料积木，适用教学可重复使用，具有丰富在线教学资源，帮助快速开展教学活动。</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主控（掌控AIOT板）</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处理器：双核处理器（一核处理高速连接；一核独立应用开发）；主频：高达240MHz的时钟频率；SRAM：520KB；Flash：8MB；Wi-Fi：802.11 b/g/n最高150 Mbps；频率范围：2.4~2.5 GHz；蓝牙协议：符合蓝牙v4.2 BR/EDR和BLE标准；</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陀螺仪：最高可测±2048dps；三轴加速度计：最高可测±16 g；磁场传感器：3轴 量程±30 G；光线传感器：0-4095；麦克风：支持语音识别；RGB灯：3 颗全彩ws2812灯珠；喇叭：8欧1瓦；1.3英寸OLED显示屏，支持16</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16字符显示，分辨率128</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64；2个物理按键(A/B)；6个触摸按键；</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1路IIC接口；</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6个拓展I/O口</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2个电机驱动接口</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电池：1000mAh可充电锂电池</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充电电流：500mA</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充电接口：Type-C接口</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充电指示灯：1个</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电源开关：1个</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电量指示灯：1个</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外观：ABS塑料外壳，兼容塑料积木</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2.</w:t>
            </w:r>
            <w:r>
              <w:rPr>
                <w:rFonts w:hint="eastAsia" w:asciiTheme="minorEastAsia" w:hAnsiTheme="minorEastAsia" w:eastAsiaTheme="minorEastAsia" w:cstheme="minorEastAsia"/>
                <w:i w:val="0"/>
                <w:iCs w:val="0"/>
                <w:color w:val="000000"/>
                <w:kern w:val="0"/>
                <w:sz w:val="21"/>
                <w:szCs w:val="21"/>
                <w:u w:val="none"/>
                <w:lang w:val="en-US" w:eastAsia="zh-CN" w:bidi="ar"/>
              </w:rPr>
              <w:t>AI图像识别摄像头</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高性能64位双核带硬件FPU和卷积加速器的CPU, 具备卷积人工神经网络硬件加速器，可高性能进行卷积人工神经网络运算，集成200万像素摄像头、彩色显示屏，可以实现各种机器视觉能力，如人脸检测、数字识别、图像识别等。2寸LCD屏，分辨率320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240，支持中英文显示；200万像素内置摄像头；2个RGB指示灯；麦克风，支持离线语音识别；两个物理按键A/B；支持3.3V-5V供电，一个串口通讯接口；20+张卡片，快速体验人工智应用；配套螺丝，方便固定安装。</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3.</w:t>
            </w:r>
            <w:r>
              <w:rPr>
                <w:rFonts w:hint="eastAsia" w:asciiTheme="minorEastAsia" w:hAnsiTheme="minorEastAsia" w:eastAsiaTheme="minorEastAsia" w:cstheme="minorEastAsia"/>
                <w:i w:val="0"/>
                <w:iCs w:val="0"/>
                <w:color w:val="000000"/>
                <w:kern w:val="0"/>
                <w:sz w:val="21"/>
                <w:szCs w:val="21"/>
                <w:u w:val="none"/>
                <w:lang w:val="en-US" w:eastAsia="zh-CN" w:bidi="ar"/>
              </w:rPr>
              <w:t>电子模块---采用塑料外壳保护电路，同时避免学生使用时受伤；设有标准圆孔，方便固定；兼容塑料积木，方便拓展。模块数量不少于20个，包含但不限于：土壤湿度传感器</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1、超声波传感器</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1、4RGB灯</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1、红外探测传感器</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1、温湿度传感器</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1、继电器</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1、USB灯</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1、RFID电子标签</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1、NFC贴纸</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5、旋钮电位器</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1、人体感应传感器</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1、舵机</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1、光线传感器</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1、气压传感器</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1、光环板</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1、磁控开关传感器</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1、烟雾传感器</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1、分支</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2、风扇</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1、水泵</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1、双轴积木马达</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4.</w:t>
            </w:r>
            <w:r>
              <w:rPr>
                <w:rFonts w:hint="eastAsia" w:asciiTheme="minorEastAsia" w:hAnsiTheme="minorEastAsia" w:eastAsiaTheme="minorEastAsia" w:cstheme="minorEastAsia"/>
                <w:i w:val="0"/>
                <w:iCs w:val="0"/>
                <w:color w:val="000000"/>
                <w:kern w:val="0"/>
                <w:sz w:val="21"/>
                <w:szCs w:val="21"/>
                <w:u w:val="none"/>
                <w:lang w:val="en-US" w:eastAsia="zh-CN" w:bidi="ar"/>
              </w:rPr>
              <w:t>教学展示板---多功能带孔积木底板，可组装电子模块和塑料积木，尺寸不小于15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25cm。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5.</w:t>
            </w:r>
            <w:r>
              <w:rPr>
                <w:rFonts w:hint="eastAsia" w:asciiTheme="minorEastAsia" w:hAnsiTheme="minorEastAsia" w:eastAsiaTheme="minorEastAsia" w:cstheme="minorEastAsia"/>
                <w:i w:val="0"/>
                <w:iCs w:val="0"/>
                <w:color w:val="000000"/>
                <w:kern w:val="0"/>
                <w:sz w:val="21"/>
                <w:szCs w:val="21"/>
                <w:u w:val="none"/>
                <w:lang w:val="en-US" w:eastAsia="zh-CN" w:bidi="ar"/>
              </w:rPr>
              <w:t>多功能拼装组件---多种可拼插模型结构件，总数量不少于150个，兼容塑料积木。</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6</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配件---含Type-c数据线、模块连接线、积木扳手等。</w:t>
            </w:r>
          </w:p>
        </w:tc>
        <w:tc>
          <w:tcPr>
            <w:tcW w:w="317"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33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人工智能交互实验箱</w:t>
            </w:r>
          </w:p>
        </w:tc>
        <w:tc>
          <w:tcPr>
            <w:tcW w:w="361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一体式结构，适用于人工智能、STEAM创客教育编程普及化大班教学，让学生从零基础体验人工智能，可以通过案例分析、项目式、探究式、跨学科学习等方式引导学生拓展思维，在大班授课的时候完成学生的作品编程原型。本硬件参数如下：</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人工智能主控---高性能64位双核带硬件FPU和卷积加速器的CPU,集成了机器视觉和麦克风阵列， 具备卷积人工神经网络硬件加速器，可高性能进行卷积人工神经网络运算, 航可以实现各种机器视觉能力；</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物联网通讯主控---双核处理器，一核处理高速连接，一核独立应用开发，240MHz时钟频率，520KB SRAM，8MB Flash，无缝连接物联网平台，具备Wi-Fi,蓝牙等通讯功能,使用图形化、python等编程语言；</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板载硬件</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摄像头</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200万像素；陀螺仪：最高可测±500dps；三轴加速度计：最高可测±2g；气象传感器：温度、湿度、气压，精度湿度±3％，气压±1 hPa绝对，温度±1.0°C；超声波传感器</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 xml:space="preserve"> 5~300cm；滑杆：直滑电位器调节输出模拟量；人体红外感应器：基于热释电红外传感器，能检测人或动物身体发射的红外线而输出电信号；光线传感器；光敏电阻，输出模拟量；麦克风：支持音量检测和录音、语音识别等；</w:t>
            </w:r>
            <w:r>
              <w:rPr>
                <w:rFonts w:hint="eastAsia" w:asciiTheme="minorEastAsia" w:hAnsiTheme="minorEastAsia" w:cstheme="minorEastAsia"/>
                <w:i w:val="0"/>
                <w:iCs w:val="0"/>
                <w:color w:val="000000"/>
                <w:kern w:val="0"/>
                <w:sz w:val="21"/>
                <w:szCs w:val="21"/>
                <w:u w:val="none"/>
                <w:lang w:val="en-US" w:eastAsia="zh-CN" w:bidi="ar"/>
              </w:rPr>
              <w:t xml:space="preserve"> </w:t>
            </w:r>
            <w:r>
              <w:rPr>
                <w:rFonts w:hint="eastAsia" w:asciiTheme="minorEastAsia" w:hAnsiTheme="minorEastAsia" w:eastAsiaTheme="minorEastAsia" w:cstheme="minorEastAsia"/>
                <w:i w:val="0"/>
                <w:iCs w:val="0"/>
                <w:color w:val="000000"/>
                <w:kern w:val="0"/>
                <w:sz w:val="21"/>
                <w:szCs w:val="21"/>
                <w:u w:val="none"/>
                <w:lang w:val="en-US" w:eastAsia="zh-CN" w:bidi="ar"/>
              </w:rPr>
              <w:t>OLED屏：1.3英寸，128</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64，支持中文显示；液晶显示屏：2英寸，分辨率320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240，LCD全彩显示屏；RGB LED矩阵：5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5 矩阵排列、全彩ws2812灯珠；马达小风扇：支持转速调节；蜂鸣器：无源蜂鸣器，可发出声音和各种音符；方向按键</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五按键，上、下、左、右、OK；触摸按键：P/Y/T/H/O/N共6个触摸按键；物理按键：A/B共2个物理按键；Micro SD card卡槽 ：含8G内存卡；4PIN拓展接口：2个，支持外接模块拓展；音频输出：喇叭最大输出功率1W，支持音频播放和TTS语音合成。</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 xml:space="preserve">功能---支持语音识别、人脸检测、物体识别、颜色追踪、手写数字识别人工智能交互等。                                                                                                                                                          </w:t>
            </w:r>
            <w:r>
              <w:rPr>
                <w:rFonts w:hint="eastAsia" w:asciiTheme="minorEastAsia" w:hAnsiTheme="minorEastAsia" w:cstheme="minorEastAsia"/>
                <w:i w:val="0"/>
                <w:iCs w:val="0"/>
                <w:color w:val="000000"/>
                <w:kern w:val="0"/>
                <w:sz w:val="21"/>
                <w:szCs w:val="21"/>
                <w:u w:val="none"/>
                <w:lang w:val="en-US" w:eastAsia="zh-CN" w:bidi="ar"/>
              </w:rPr>
              <w:t>5.</w:t>
            </w:r>
            <w:r>
              <w:rPr>
                <w:rFonts w:hint="eastAsia" w:asciiTheme="minorEastAsia" w:hAnsiTheme="minorEastAsia" w:eastAsiaTheme="minorEastAsia" w:cstheme="minorEastAsia"/>
                <w:i w:val="0"/>
                <w:iCs w:val="0"/>
                <w:color w:val="000000"/>
                <w:kern w:val="0"/>
                <w:sz w:val="21"/>
                <w:szCs w:val="21"/>
                <w:u w:val="none"/>
                <w:lang w:val="en-US" w:eastAsia="zh-CN" w:bidi="ar"/>
              </w:rPr>
              <w:t>提供第三方专业机构出具的产品检验报告复印件加盖公章。（对技术参数中板载硬件超声波传感器、光线传感器、滑杆的技术要求进行佐证）</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6.</w:t>
            </w:r>
            <w:r>
              <w:rPr>
                <w:rFonts w:hint="eastAsia" w:asciiTheme="minorEastAsia" w:hAnsiTheme="minorEastAsia" w:eastAsiaTheme="minorEastAsia" w:cstheme="minorEastAsia"/>
                <w:i w:val="0"/>
                <w:iCs w:val="0"/>
                <w:color w:val="000000"/>
                <w:kern w:val="0"/>
                <w:sz w:val="21"/>
                <w:szCs w:val="21"/>
                <w:u w:val="none"/>
                <w:lang w:val="en-US" w:eastAsia="zh-CN" w:bidi="ar"/>
              </w:rPr>
              <w:t>提供第三方专业检测机构出具的具有CNAS或CMA标识的检测报告</w:t>
            </w:r>
            <w:r>
              <w:rPr>
                <w:rFonts w:hint="eastAsia" w:asciiTheme="minorEastAsia" w:hAnsiTheme="minorEastAsia" w:cstheme="minorEastAsia"/>
                <w:i w:val="0"/>
                <w:iCs w:val="0"/>
                <w:color w:val="000000"/>
                <w:kern w:val="0"/>
                <w:sz w:val="21"/>
                <w:szCs w:val="21"/>
                <w:u w:val="none"/>
                <w:lang w:val="en-US" w:eastAsia="zh-CN" w:bidi="ar"/>
              </w:rPr>
              <w:t>。</w:t>
            </w:r>
          </w:p>
        </w:tc>
        <w:tc>
          <w:tcPr>
            <w:tcW w:w="317"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33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4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人工智能交互实验箱课程资源</w:t>
            </w:r>
          </w:p>
        </w:tc>
        <w:tc>
          <w:tcPr>
            <w:tcW w:w="36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课程基于问题、基于项目、基于设计的学习方式，倡导创新，鼓励分享，完成人工智能及相关系统知识的教学。</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含语音识别、人脸检测、手写数字识别、颜色追踪等，通过系统课程的学习（基础+主题），帮助学生由浅入深地逐步了解人工智能技术、培养应用能力。学会观察、思考，发现和提出有价值的问题，并运用所学的人工智能知识和技术，积极探索、认真实践、大胆想象，创造性地解决问题。课程内容16节课时。</w:t>
            </w:r>
          </w:p>
        </w:tc>
        <w:tc>
          <w:tcPr>
            <w:tcW w:w="317"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3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4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掌控新世界</w:t>
            </w:r>
          </w:p>
        </w:tc>
        <w:tc>
          <w:tcPr>
            <w:tcW w:w="361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课程内容结合创客文化，从学生兴趣出发，基于掌控板开发的游戏化学习、物联网应用和科学探究，基于问题、基于项目、基于设计的学习方式，倡导创新，鼓励分享，培养学生的跨学科学习能力，团队协作能力和创新思维。课程内容16节课时。</w:t>
            </w:r>
          </w:p>
        </w:tc>
        <w:tc>
          <w:tcPr>
            <w:tcW w:w="317"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334" w:type="pct"/>
            <w:tcBorders>
              <w:top w:val="nil"/>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w:t>
            </w:r>
          </w:p>
        </w:tc>
        <w:tc>
          <w:tcPr>
            <w:tcW w:w="494" w:type="pct"/>
            <w:tcBorders>
              <w:top w:val="nil"/>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掌控新征程</w:t>
            </w:r>
          </w:p>
        </w:tc>
        <w:tc>
          <w:tcPr>
            <w:tcW w:w="3614" w:type="pct"/>
            <w:tcBorders>
              <w:top w:val="nil"/>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课程内容结合创客文化，从学生兴趣出发，基于掌控板、掌控拓展板、智能电子硬件开发的关于音乐（声声入耳）、灯效（光彩溢目）、创意制作（能工巧匠）、物联网应用（互联互通）课程，基于问题、基于项目、基于设计的学习方式，倡导创新，鼓励分享，培养学生的跨学科学习能力，团队协作能力和创新思维。课程内容12节课时。</w:t>
            </w:r>
          </w:p>
        </w:tc>
        <w:tc>
          <w:tcPr>
            <w:tcW w:w="317"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334" w:type="pct"/>
            <w:tcBorders>
              <w:top w:val="nil"/>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494" w:type="pct"/>
            <w:tcBorders>
              <w:top w:val="nil"/>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掌控创造营</w:t>
            </w:r>
          </w:p>
        </w:tc>
        <w:tc>
          <w:tcPr>
            <w:tcW w:w="3614" w:type="pct"/>
            <w:tcBorders>
              <w:top w:val="nil"/>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使用掌控板主控，配合开源智能电子硬件及结构件，完成14个精选案例。</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每个案例都能解决生活中的具体问题，且和传统文化、学科教学、现实生活等紧密联系。 通过“情境导入”、“项目分析”、“提出问题”、 “方案规划”、“构思方案”、“项目实施”、“迭代与升级”、“分享与评价”八个环节，引导学生们像科学家一样去思考，注重孩子们问题意识、思维方式的培养。</w:t>
            </w:r>
          </w:p>
        </w:tc>
        <w:tc>
          <w:tcPr>
            <w:tcW w:w="317"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334" w:type="pct"/>
            <w:tcBorders>
              <w:top w:val="nil"/>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4665" w:type="pct"/>
            <w:gridSpan w:val="4"/>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left"/>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三、人工智能创新教育综合实践室创造设计创意制作电子套件装备（物联网套件及输入输出与控制套件）</w:t>
            </w:r>
          </w:p>
        </w:tc>
        <w:tc>
          <w:tcPr>
            <w:tcW w:w="334"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jc w:val="left"/>
              <w:rPr>
                <w:rFonts w:hint="eastAsia" w:asciiTheme="minorEastAsia" w:hAnsiTheme="minorEastAsia" w:eastAsiaTheme="minorEastAsia" w:cstheme="minorEastAsia"/>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39" w:type="pct"/>
            <w:tcBorders>
              <w:top w:val="single" w:color="000000" w:sz="4" w:space="0"/>
              <w:left w:val="single" w:color="000000" w:sz="4" w:space="0"/>
              <w:bottom w:val="single" w:color="auto"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w:t>
            </w:r>
          </w:p>
        </w:tc>
        <w:tc>
          <w:tcPr>
            <w:tcW w:w="494"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可拓展型人工智能编程主控</w:t>
            </w:r>
          </w:p>
        </w:tc>
        <w:tc>
          <w:tcPr>
            <w:tcW w:w="3614"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采用掌控板作为主控，塑胶一体式外壳，尺寸不大于60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60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30mm，支持拓展，兼容塑料积木，可完成多种创意应用。</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主控，处理器：双核处理器（一核处理高速连接；一核独立应用开发）；主频：高达240MHz的时钟频率；SRAM：520KB;Flash：8MB；Wi-Fi：802.11 b/g/n最高150 Mbps；频率范围：2.4~2.5 GHz；蓝牙协议：符合蓝牙v4.2 BR/EDR和BLE标准；</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集成模块</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陀螺仪：最高可测±2048dps；三轴加速度计：最高可测±16 g；磁场传感器：3轴 量程±30G；光线传感器：0-4095；麦克风：支持语音识别；RGB灯：3 颗全彩ws2812灯珠；喇叭：8欧1瓦</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1.3英寸OLED显示屏，支持16</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16字符显示，分辨率128</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64；2个物理按键(A/B)；6个触摸按键；</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拓展接口</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1路IIC接口;6个拓展I/O口</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2个电机驱动接口</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电源</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电池：1000mAh可充电锂电池</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充电电流：500mA</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充电接口：Type-C接口</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充电指示灯：1个</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电源开关：1个</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电量指示灯：1个</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配件</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数据线：Type-C数据线，总长1m；拓展结构件：航可拼插模型结构件，7孔连杆6个，插销12个，兼容塑料积木。</w:t>
            </w:r>
          </w:p>
        </w:tc>
        <w:tc>
          <w:tcPr>
            <w:tcW w:w="317"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334"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39"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w:t>
            </w:r>
          </w:p>
        </w:tc>
        <w:tc>
          <w:tcPr>
            <w:tcW w:w="494"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掌控板初级学习套装</w:t>
            </w:r>
          </w:p>
        </w:tc>
        <w:tc>
          <w:tcPr>
            <w:tcW w:w="3614"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本套装含开源智能硬件掌控板和配套拓展板及常用配件，可以创作出智能穿戴、遥控小车、电子饰品等各类创意作品，实现游戏化教学、物联网、STEAM教学等多种应用。</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掌控主板</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处理器：双核处理器（一核处理高速连接；一核独立应用开发）；主频：高达240MHz的时钟频率；SRAM：520KB；Flash：8MB；Wi-Fi：802.11 b/g/n最高150 Mbps；频率范围：2.4~2.5 GHz；蓝牙协议：符合蓝牙v4.2 BR/EDR和BLE标准；陀螺仪：最高可测±2048dps；三轴加速度计：最高可测±16 g；磁场传感器：3轴 量程±30 G；光线传感器：0-4095；麦克风：支持语音识别；RGB灯：3 颗全彩ws2812灯珠；喇叭：8欧1瓦；1.3英寸OLED显示屏，航支持16</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16字符显示，分辨率128</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64；2个物理按键(A/B)；6个触摸按键；</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1路IIC接口；</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6个拓展I/O口</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2个电机驱动接口</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电池：1000mAh可充电锂电池</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充电电流：500mA</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充电接口：Type-C接口</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充电指示灯：1个</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电源开关：1个</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电量指示灯：1个</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外观：ABS塑料外壳，兼容塑料积木</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电子模块---采用塑料外壳保护电路，同时避免学生使用时受伤；设有标准圆孔，方便固定；兼容塑料积木，方便拓展。模块包含：超声波传感器1个；温湿度传感器1个；按键传感器1个；人体感应传感器1个；马达2个；舵机1个；RGB灯带1个；RGB光环板1个；循迹传感器1个；USB数据线1条；4PIN连接线6条。</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多功能拼接组件---不少于100个组装零件，可组装小车，预留丰富组装拓展孔位，实现超声波避障、循迹、遥控等功能，含配套组装轮子、万向轮、插销、工具等。</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334"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39" w:type="pct"/>
            <w:tcBorders>
              <w:top w:val="single" w:color="auto"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w:t>
            </w:r>
          </w:p>
        </w:tc>
        <w:tc>
          <w:tcPr>
            <w:tcW w:w="494" w:type="pct"/>
            <w:tcBorders>
              <w:top w:val="single" w:color="auto"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创造编程高级套装</w:t>
            </w:r>
          </w:p>
        </w:tc>
        <w:tc>
          <w:tcPr>
            <w:tcW w:w="3614"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套装用于物理线路连接进行功能设计，套装支持图形化和代码编程，进行由简易到复杂的功能设计，帮助学生对智能化系统创作提升认知及编程逻辑能力的学习，在功能设计过程中发现问题，寻求解决问题的方法，并验证所得创作结论，进行STEAM教育跨学科学习，培养学生的编程能力、动手能力、创新思维能力和综合应用能力，激发孩子们对科学技术的探究和思考及创造性入门阶段。                                                                                                                                                                                                                                        1</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应用主板：MEGA 2560主板 + V1.3拓展板/UNOR3主板+ sensor Shield V5.2</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应用模块及附件：采用1.60±0.01mm高质量PCB板制作而成，焊接精致，采用∮2.60±0.05mm固定孔设计，传感器采用1-2孔设计（不超过3孔）。让造物更加精美。搭配每个传感器电子版手册，让所学知识更深入认知和学习使用。</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套件包含：按键</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1、碰撞传感器</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1、循迹传感器</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1、红外避障传感器</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1、光折断传感器</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1、、敲击传感器</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1、倾斜传感器</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1、火焰传感器</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1、干簧管传感器</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1、人体红外热传感器</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1、模拟温度传感器</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1、电位器</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1、光线传感器</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1、声音传感器</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1、水位传感器</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1、气体传感器</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1（MQ135空气质量）、、震动传感器</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1、水蒸气传感器</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1、测电压模拟值传感器</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1、TEMT6000环境光传感器</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1、紫外线传感器</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1、红外接收模块</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1、红外发射模块</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1、温湿度传感器</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1、继电器模块</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1、LM35温度传感器</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1、心跳传感器</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1、光杯传感器</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1、接近距离探测模块</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1、6轴姿态传感器MPU6050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1、舵机</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1、SR01超声波传感器</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1、液晶显示屏</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1、8</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8点阵模块</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1、LED灯</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1、RGB灯模块</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1、3W LED模块</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1、红绿灯模块</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1、有源蜂鸣器</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1、无源蜂鸣器</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1、电机</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2、存储盘1套。风扇模块</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1、四位数码管</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 OLED显示屏</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1、震动马达</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1、蓝牙模块</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1、灯串驱动模块+灯条</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1、双母头杜邦线、车轮</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2、万向轮</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 xml:space="preserve">1。                          </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移动电源</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1，参数为：尺寸99</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24</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23mm左右，一个usb供电接口，一头micro usb充电接口，充电/工作闪烁指示灯。</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配置一套结构件：为方便学生快速搭建作品结构，提供可直接使用结构耗材，连接结构：提供不少于20块链接结构件；齿轮结构：提供不少于10块齿轮结构件；板块结构：提供不少于20块可搭载创意制造模块结构件。孔径：M3;孔间距：15mm，配套结构件孔专用造物固定钉100个。                                                                                              5.配套电子版传感器模块及结构件使用说明与专用内置可DIY收纳盒，本套装按照项目计提供技术人员指导技术培训一次，规范师生收纳管理。</w:t>
            </w:r>
          </w:p>
        </w:tc>
        <w:tc>
          <w:tcPr>
            <w:tcW w:w="317"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334"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39" w:type="pct"/>
            <w:tcBorders>
              <w:top w:val="single" w:color="000000" w:sz="4" w:space="0"/>
              <w:left w:val="single" w:color="000000" w:sz="4" w:space="0"/>
              <w:bottom w:val="single" w:color="auto"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14</w:t>
            </w:r>
          </w:p>
        </w:tc>
        <w:tc>
          <w:tcPr>
            <w:tcW w:w="494" w:type="pct"/>
            <w:tcBorders>
              <w:top w:val="nil"/>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逻辑造物套装</w:t>
            </w:r>
          </w:p>
        </w:tc>
        <w:tc>
          <w:tcPr>
            <w:tcW w:w="3614" w:type="pct"/>
            <w:tcBorders>
              <w:top w:val="nil"/>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本套装通过简单的与或非逻辑，结合输入输出模块，进行初步造物体验，培养学生的逻辑思维和动手能力。</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逻辑造物主控---与或非三合一逻辑模块</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3</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电子模块---采用塑料外壳保护电路，同时避免学生使用时受伤；设有标准圆孔，方便固定；兼容塑料积木，方便航拓展。模块包含：人体感应、声音传感器、光线、震动、LED红、LED绿、延时、驱动器、风扇、马达、LED灯条、语音录放、蜂鸣器、按键、旋钮电位器。</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多功能连接板及拼装组件---多种可拼插模型结构件，总数量不少于150个，兼容塑料积木。</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配件---移动电源、4PIN连接线等。</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课程案例---提供不少于8个课程案例。</w:t>
            </w:r>
          </w:p>
        </w:tc>
        <w:tc>
          <w:tcPr>
            <w:tcW w:w="317"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334"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39"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15</w:t>
            </w:r>
          </w:p>
        </w:tc>
        <w:tc>
          <w:tcPr>
            <w:tcW w:w="49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编程造物套装</w:t>
            </w:r>
          </w:p>
        </w:tc>
        <w:tc>
          <w:tcPr>
            <w:tcW w:w="361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编程和智能硬件是创客教育的基础素养，通过编程和智能硬件的教学进行创客教育初级入门，培养学生的编程能力、动手能力、创新思维能力和综合应用能力。</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掌控主板</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处理器：双核处理器（一核处理高速连接；一核独立应用开发）；主频：高达240MHz的时钟频率；SRAM：520KB；Flash：8MB；Wi-Fi：802.11 b/g/n最高150 Mbps；频率范围：2.4~2.5 GHz；蓝牙协议：符合蓝牙v4.2 BR/EDR和BLE标准；陀螺仪：最高可测±2048dps；三轴加速度计：最高可测±16 g；磁场传感器：3轴 量程±30 G；光线传感器：0-4095；麦克风：支持语音识别；RGB灯：3 颗全彩ws2812灯珠；喇叭：8欧1瓦；1.3英寸OLED显示屏，支持16</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16字符显示，分辨率128</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64；2个物理按键(A/B)；6个触摸按键；航1路IIC接口；6个拓展I/O口2个电机驱动接口电池：1000mAh可充电锂电池,充电电流：500mA</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充电接口：Type-C接口</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充电指示灯：1个</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电源开关：1个</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电量指示灯：1个</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外观：ABS塑料外壳，兼容塑料积木</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电子模块---采用塑料外壳保护电路，同时避免学生使用时受伤；设有标准圆孔，方便固定；兼容塑料积木，方便拓展。模块包含：循迹、温湿度、手势、超声波、RGB灯带、音乐播放、舵机、马达</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2、分支。</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多功能连接板及拼装组件---多种可拼插模型结构件，总数量不少于150个，兼容塑料积木。</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配件--USB数据线、4pin连接线等。</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课程案例---提供不少于8个课程案例。</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33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39"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w:t>
            </w:r>
          </w:p>
        </w:tc>
        <w:tc>
          <w:tcPr>
            <w:tcW w:w="49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电子耗材</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-输入</w:t>
            </w:r>
          </w:p>
        </w:tc>
        <w:tc>
          <w:tcPr>
            <w:tcW w:w="361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电子输入模块，兼容图形化、arduino、python多种编程控制，可用于完成智能家居、智能交通、智能农场、智能生活等一系列人工智能、物联网应用的创意智作作品，培养学生的编程能力、动手能力、航创新思维能力和综合应用能力。</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输入模块---红外探测</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2、循迹</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2、超声波</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1、颜色</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1、麦克风</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2、按键</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2、温湿度</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1、水位传感器</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1、手势传感器</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1、热敏温度</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2、摇杆</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1、光线</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2、震动</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2、人体感应</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2、磁控开关</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1、土壤湿度</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1、限位开关</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1、旋钮电位器</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2、RFID电子标签</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1、分支</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2等。</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结构---采用塑料外壳保护电路，同时避免学生使用时受伤；设有标准圆孔，方便固定；兼容塑料积木，方便拓展。</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拓展接口---通用插针接口，方便拓展，4 PIN线连接。</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33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39" w:type="pct"/>
            <w:tcBorders>
              <w:top w:val="single" w:color="auto" w:sz="4" w:space="0"/>
              <w:left w:val="single" w:color="000000" w:sz="4" w:space="0"/>
              <w:bottom w:val="single" w:color="auto"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17</w:t>
            </w:r>
          </w:p>
        </w:tc>
        <w:tc>
          <w:tcPr>
            <w:tcW w:w="494"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电子耗材</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-输出</w:t>
            </w:r>
          </w:p>
        </w:tc>
        <w:tc>
          <w:tcPr>
            <w:tcW w:w="3614"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电子输出模块，兼容图形化、arduino、python多种编程控制，可用于完成智能家居、智能交通、智能农场、智能生活等一系列人工智能、物联网应用的创意智作作品，培养学生的编程能力、动手能力、航创新思维能力和综合应用能力。</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输出模块---LED</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4、RGB LED</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2、4 RGB LED</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1、蜂鸣器</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2、数码管</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1、驱动器</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2、风扇</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1、满天星LED灯条</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2、驱动器</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2，水泵</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2、电机配件</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2、马达</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2、继电器</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1、语音录放</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1、音乐播放</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1、激光发射</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1、RGB灯带</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1、红外接收</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1、遥控器</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1、舵机</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2、分支</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2等。</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结构---采用塑料外壳保护电路，同时避免学生使用时受伤；设有标准圆孔，方便固定；兼容塑料积木，方便拓展。</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拓展接口---通用插针接口，方便拓展，4 PIN线连接。</w:t>
            </w:r>
          </w:p>
        </w:tc>
        <w:tc>
          <w:tcPr>
            <w:tcW w:w="317"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334"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39"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18</w:t>
            </w:r>
          </w:p>
        </w:tc>
        <w:tc>
          <w:tcPr>
            <w:tcW w:w="49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人工智能项目开发板（1956）</w:t>
            </w:r>
          </w:p>
        </w:tc>
        <w:tc>
          <w:tcPr>
            <w:tcW w:w="361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一款运行</w:t>
            </w:r>
            <w:r>
              <w:rPr>
                <w:rFonts w:hint="eastAsia" w:ascii="宋体" w:hAnsi="宋体" w:eastAsia="宋体" w:cs="宋体"/>
                <w:i w:val="0"/>
                <w:iCs w:val="0"/>
                <w:color w:val="000000"/>
                <w:kern w:val="0"/>
                <w:sz w:val="20"/>
                <w:szCs w:val="20"/>
                <w:u w:val="none"/>
                <w:lang w:val="en-US" w:eastAsia="zh-CN" w:bidi="ar"/>
              </w:rPr>
              <w:t>linux</w:t>
            </w:r>
            <w:r>
              <w:rPr>
                <w:rFonts w:hint="eastAsia" w:asciiTheme="minorEastAsia" w:hAnsiTheme="minorEastAsia" w:eastAsiaTheme="minorEastAsia" w:cstheme="minorEastAsia"/>
                <w:i w:val="0"/>
                <w:iCs w:val="0"/>
                <w:color w:val="000000"/>
                <w:kern w:val="0"/>
                <w:sz w:val="21"/>
                <w:szCs w:val="21"/>
                <w:u w:val="none"/>
                <w:lang w:val="en-US" w:eastAsia="zh-CN" w:bidi="ar"/>
              </w:rPr>
              <w:t>系统的人工智能开发板，内置一系列的传感器及执行器，同时配备了一些扩展接口，结合上位机代码或图形编程软件，航实现对硬件搭建的应用场景编程，可用于Python教学、物联网教学编程、AI学习、硬件控制教学编程等。</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主控：双核A53 1.5GHz、NPU 0.25T、内置DDR3 256M、双核HIFI4 400MHz、2MB SRAM。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供电方式</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Type C接口或内置锂电池供电。</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内置锂电池：3.7V 2000mAh。</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电源按键：开关机。</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输出功率：5</w:t>
            </w:r>
            <w:r>
              <w:rPr>
                <w:rFonts w:hint="eastAsia" w:asciiTheme="minorEastAsia" w:hAnsiTheme="minorEastAsia" w:eastAsiaTheme="minorEastAsia" w:cstheme="minorEastAsia"/>
                <w:i w:val="0"/>
                <w:iCs w:val="0"/>
                <w:color w:val="auto"/>
                <w:kern w:val="0"/>
                <w:sz w:val="21"/>
                <w:szCs w:val="21"/>
                <w:u w:val="none"/>
                <w:lang w:val="en-US" w:eastAsia="zh-CN" w:bidi="ar"/>
              </w:rPr>
              <w:t>W（MA</w:t>
            </w:r>
            <w:r>
              <w:rPr>
                <w:rFonts w:hint="eastAsia" w:asciiTheme="minorEastAsia" w:hAnsiTheme="minorEastAsia" w:cstheme="minorEastAsia"/>
                <w:i w:val="0"/>
                <w:iCs w:val="0"/>
                <w:color w:val="auto"/>
                <w:kern w:val="0"/>
                <w:sz w:val="21"/>
                <w:szCs w:val="21"/>
                <w:u w:val="none"/>
                <w:lang w:val="en-US" w:eastAsia="zh-CN" w:bidi="ar"/>
              </w:rPr>
              <w:t>X</w:t>
            </w:r>
            <w:r>
              <w:rPr>
                <w:rFonts w:hint="eastAsia" w:asciiTheme="minorEastAsia" w:hAnsiTheme="minorEastAsia" w:eastAsia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6</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外观：一体式塑胶外壳，兼容塑料积木，方便作品搭建。</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7</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板载硬件</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1个2.8吋彩屏，分辨率：240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320；1个麦克风；1个扬声器，8欧1W；1个6轴传感器，加速度计最大量程±16 g， 陀螺仪最大量程±2048°/s；1个磁传感器，最大量程：±30 Gauss ；1个气压计，量程：300-1100hPa；1个五向键，上下左右中五向键。</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8</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扩展接口</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4个HY2.0-4P扩展接口；1组</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H2.54 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6P 扩展接口；2个PH2.0-2P电机驱动接口。1个USB-A接口。</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9</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配件：1条USB数据线；6个7孔梁；12个插销。</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33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39"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19</w:t>
            </w:r>
          </w:p>
        </w:tc>
        <w:tc>
          <w:tcPr>
            <w:tcW w:w="49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人工智能教学核心板</w:t>
            </w:r>
          </w:p>
        </w:tc>
        <w:tc>
          <w:tcPr>
            <w:tcW w:w="361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本教学核心板基于Linu</w:t>
            </w:r>
            <w:r>
              <w:rPr>
                <w:rFonts w:hint="eastAsia" w:asciiTheme="minorEastAsia" w:hAnsiTheme="minorEastAsia" w:cstheme="minorEastAsia"/>
                <w:i w:val="0"/>
                <w:iCs w:val="0"/>
                <w:color w:val="000000"/>
                <w:kern w:val="0"/>
                <w:sz w:val="21"/>
                <w:szCs w:val="21"/>
                <w:u w:val="none"/>
                <w:lang w:val="en-US" w:eastAsia="zh-CN" w:bidi="ar"/>
              </w:rPr>
              <w:t>x</w:t>
            </w:r>
            <w:r>
              <w:rPr>
                <w:rFonts w:hint="eastAsia" w:asciiTheme="minorEastAsia" w:hAnsiTheme="minorEastAsia" w:eastAsiaTheme="minorEastAsia" w:cstheme="minorEastAsia"/>
                <w:i w:val="0"/>
                <w:iCs w:val="0"/>
                <w:color w:val="000000"/>
                <w:kern w:val="0"/>
                <w:sz w:val="21"/>
                <w:szCs w:val="21"/>
                <w:u w:val="none"/>
                <w:lang w:val="en-US" w:eastAsia="zh-CN" w:bidi="ar"/>
              </w:rPr>
              <w:t>操作系统深度定制，集成mPython、Jupyter NoteBook、VS Code等编程软件、预装Python3.6开发环境以及丰富的新课标教材资源，满足从小学到高中的信息技术编程教学。</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功能参数---CPU：Amlogic A311D SoC 12纳米工艺, 四核ARM Corte</w:t>
            </w:r>
            <w:r>
              <w:rPr>
                <w:rFonts w:hint="eastAsia" w:asciiTheme="minorEastAsia" w:hAnsiTheme="minorEastAsia" w:cstheme="minorEastAsia"/>
                <w:i w:val="0"/>
                <w:iCs w:val="0"/>
                <w:color w:val="000000"/>
                <w:kern w:val="0"/>
                <w:sz w:val="21"/>
                <w:szCs w:val="21"/>
                <w:u w:val="none"/>
                <w:lang w:val="en-US" w:eastAsia="zh-CN" w:bidi="ar"/>
              </w:rPr>
              <w:t>x</w:t>
            </w:r>
            <w:r>
              <w:rPr>
                <w:rFonts w:hint="eastAsia" w:asciiTheme="minorEastAsia" w:hAnsiTheme="minorEastAsia" w:eastAsiaTheme="minorEastAsia" w:cstheme="minorEastAsia"/>
                <w:i w:val="0"/>
                <w:iCs w:val="0"/>
                <w:color w:val="000000"/>
                <w:kern w:val="0"/>
                <w:sz w:val="21"/>
                <w:szCs w:val="21"/>
                <w:u w:val="none"/>
                <w:lang w:val="en-US" w:eastAsia="zh-CN" w:bidi="ar"/>
              </w:rPr>
              <w:t>-A73@2.2GHZ+ 双核Corte</w:t>
            </w:r>
            <w:r>
              <w:rPr>
                <w:rFonts w:hint="eastAsia" w:asciiTheme="minorEastAsia" w:hAnsiTheme="minorEastAsia" w:cstheme="minorEastAsia"/>
                <w:i w:val="0"/>
                <w:iCs w:val="0"/>
                <w:color w:val="000000"/>
                <w:kern w:val="0"/>
                <w:sz w:val="21"/>
                <w:szCs w:val="21"/>
                <w:u w:val="none"/>
                <w:lang w:val="en-US" w:eastAsia="zh-CN" w:bidi="ar"/>
              </w:rPr>
              <w:t>x</w:t>
            </w:r>
            <w:r>
              <w:rPr>
                <w:rFonts w:hint="eastAsia" w:asciiTheme="minorEastAsia" w:hAnsiTheme="minorEastAsia" w:eastAsiaTheme="minorEastAsia" w:cstheme="minorEastAsia"/>
                <w:i w:val="0"/>
                <w:iCs w:val="0"/>
                <w:color w:val="000000"/>
                <w:kern w:val="0"/>
                <w:sz w:val="21"/>
                <w:szCs w:val="21"/>
                <w:u w:val="none"/>
                <w:lang w:val="en-US" w:eastAsia="zh-CN" w:bidi="ar"/>
              </w:rPr>
              <w:t xml:space="preserve"> A53@1.8GHZ；</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NPU（人工智能加速器）：新一代航深度神经网络加速，5 TOPS算力（每秒进行5万亿次操作）；</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GPU：ARM G52；</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RAM：4GB LPDDR4/</w:t>
            </w:r>
            <w:r>
              <w:rPr>
                <w:rFonts w:hint="eastAsia" w:ascii="宋体" w:hAnsi="宋体" w:eastAsia="宋体" w:cs="宋体"/>
                <w:i w:val="0"/>
                <w:iCs w:val="0"/>
                <w:color w:val="000000"/>
                <w:kern w:val="0"/>
                <w:sz w:val="20"/>
                <w:szCs w:val="20"/>
                <w:u w:val="none"/>
                <w:lang w:val="en-US" w:eastAsia="zh-CN" w:bidi="ar"/>
              </w:rPr>
              <w:t>4X</w:t>
            </w:r>
            <w:r>
              <w:rPr>
                <w:rFonts w:hint="eastAsia" w:asciiTheme="minorEastAsia" w:hAnsiTheme="minorEastAsia" w:eastAsia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存储：32GB EMMC；</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供电：USB Type-C，支持PD协议5—20V自协商；</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显示接口：双独立显示器接口，通过MIPI-DSI，输出1080P视频，通过HDMI端口，输出4K视频，可以通过TP连接器，进行多点触控输入；双摄像头接口：4通道MIPI-CSI，高达8MP ISP，带30针0.5mm间距FPC连接器；</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有线网络接口：1Gbps ethernet RJ45；</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无线网络：2T2R 802.11ac Wi-Fi；</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蓝牙5.0；</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USB接口：两路USB3.0；</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内置TF卡卡槽和冷却风扇接口；</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 xml:space="preserve">电路板尺寸：82.0 </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 xml:space="preserve"> 58.0 </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 xml:space="preserve"> 11.5毫米；</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冷却风扇：额定电压5V，最大转速11550RPM；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 xml:space="preserve">散热器：散射片 81.0 </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 xml:space="preserve"> 49.0 </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 xml:space="preserve"> 8.8mm；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配套电源适配器。</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操作系统---基于Linu</w:t>
            </w:r>
            <w:r>
              <w:rPr>
                <w:rFonts w:hint="eastAsia" w:asciiTheme="minorEastAsia" w:hAnsiTheme="minorEastAsia" w:cstheme="minorEastAsia"/>
                <w:i w:val="0"/>
                <w:iCs w:val="0"/>
                <w:color w:val="000000"/>
                <w:kern w:val="0"/>
                <w:sz w:val="21"/>
                <w:szCs w:val="21"/>
                <w:u w:val="none"/>
                <w:lang w:val="en-US" w:eastAsia="zh-CN" w:bidi="ar"/>
              </w:rPr>
              <w:t>x</w:t>
            </w:r>
            <w:r>
              <w:rPr>
                <w:rFonts w:hint="eastAsia" w:asciiTheme="minorEastAsia" w:hAnsiTheme="minorEastAsia" w:eastAsiaTheme="minorEastAsia" w:cstheme="minorEastAsia"/>
                <w:i w:val="0"/>
                <w:iCs w:val="0"/>
                <w:color w:val="000000"/>
                <w:kern w:val="0"/>
                <w:sz w:val="21"/>
                <w:szCs w:val="21"/>
                <w:u w:val="none"/>
                <w:lang w:val="en-US" w:eastAsia="zh-CN" w:bidi="ar"/>
              </w:rPr>
              <w:t>深度定制，符合桌面操作系统使用习惯，适合中小学生开展编程教学、物联网教学、人工智能教学；预装Python3.6、Jupyter Notebook、mPython、VS code等常用信息技术教学软件；预装Tensorflow、Keras、OpenCV等教材中涉及的Python库；内置新课标信息技术实验资源。</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33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39" w:type="pct"/>
            <w:tcBorders>
              <w:top w:val="single" w:color="auto"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20</w:t>
            </w:r>
          </w:p>
        </w:tc>
        <w:tc>
          <w:tcPr>
            <w:tcW w:w="494"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物联网套装</w:t>
            </w:r>
          </w:p>
        </w:tc>
        <w:tc>
          <w:tcPr>
            <w:tcW w:w="3614"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000000"/>
                <w:kern w:val="0"/>
                <w:sz w:val="21"/>
                <w:szCs w:val="21"/>
                <w:u w:val="none"/>
                <w:lang w:val="en-US" w:eastAsia="zh-CN" w:bidi="ar"/>
              </w:rPr>
              <w:t>物联网主控---1块：双核A53 1.5GHz、NPU 0.25T、内置DDR3 256M、双核HIFI4 400MHz、2MB SRAM。供电方式：Type C接口或内置锂电池供电。内置锂电池：3.7V 2000mAh。电源按键：开关机。输出功率：5W（MA</w:t>
            </w:r>
            <w:r>
              <w:rPr>
                <w:rFonts w:hint="eastAsia" w:asciiTheme="minorEastAsia" w:hAnsiTheme="minorEastAsia" w:cstheme="minorEastAsia"/>
                <w:i w:val="0"/>
                <w:iCs w:val="0"/>
                <w:color w:val="000000"/>
                <w:kern w:val="0"/>
                <w:sz w:val="21"/>
                <w:szCs w:val="21"/>
                <w:u w:val="none"/>
                <w:lang w:val="en-US" w:eastAsia="zh-CN" w:bidi="ar"/>
              </w:rPr>
              <w:t>X</w:t>
            </w:r>
            <w:r>
              <w:rPr>
                <w:rFonts w:hint="eastAsia" w:asciiTheme="minorEastAsia" w:hAnsiTheme="minorEastAsia" w:eastAsiaTheme="minorEastAsia" w:cstheme="minorEastAsia"/>
                <w:i w:val="0"/>
                <w:iCs w:val="0"/>
                <w:color w:val="000000"/>
                <w:kern w:val="0"/>
                <w:sz w:val="21"/>
                <w:szCs w:val="21"/>
                <w:u w:val="none"/>
                <w:lang w:val="en-US" w:eastAsia="zh-CN" w:bidi="ar"/>
              </w:rPr>
              <w:t>）。外观：一体式塑胶外壳，兼容塑料积木，方便作品搭建。板载硬件：1个2.8吋彩屏，分辨率：240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320；1个麦克风；1个扬声器，8欧1W；1个6轴传感器，加速度计最大量程±16 g， 陀螺仪最大量程±2048°/s；1个磁传感器，最大量程：±30 Gauss ；1个气压计，量程：300-1100hPa；1个五向键，上下左右中五向键。扩展接口：4个HY2.0-4P扩展接口；1组</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H2.54 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6P 扩展接口；2个PH2.0-2P电机驱动接口；1个USB-A接口。</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主控板---2块</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处理器：双核处理器（一核处理高速连接；一核独立应用开发）；主频：高达240MHz的时钟频率；SRAM：520KB；Flash：8MB；Wi-Fi：802.11 b/g/n最高150 Mbps；频率范围：2.4~2.5 GHz；蓝牙协议：符合蓝牙v4.2 BR/EDR和BLE标准；</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陀螺仪：最高可测±2048dps；三轴加速度计：最高可测±16 g；磁场传感器：3轴 量程±30 G；光线传感器：0-4095；麦克风：支持语音识别；RGB灯：3 颗全彩ws2812灯珠；喇叭：8欧1瓦；1.3英寸OLED显示屏，支持16</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16字符显示，分辨率128</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64；2个物理按键(A/B)；6个触摸按键；1路IIC接口；6个拓展I/O口2个电机驱动接口电池：1000mAh可充电锂电池充电电流：500mA充电接口：Type-C接口</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充电指示灯：1个</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电源开关：1个</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电量指示灯：1个</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外观：ABS塑料外壳，兼容塑料积木</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电子模块---采用塑料外壳保护电路，同时避免学生使用时受伤；设有标准圆孔，方便固定；兼容塑料积木，方便拓展。含RFID模块、温湿度传感器模块、气压传感器模块、土壤湿度传感器模块、人体红外传感器模块、超声波传感器模块、4RGB灯模块、音乐播放模块、限位开关、继电器模块、红外接收模块、遥控器、舵机、小水泵、马达。</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多功能连接板及拼装组件---多种可拼插模型结构件，总数量不少于150个，兼容塑料积木。</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课程案例---提供不少于8个课程案例。</w:t>
            </w:r>
          </w:p>
        </w:tc>
        <w:tc>
          <w:tcPr>
            <w:tcW w:w="317"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334"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4665" w:type="pct"/>
            <w:gridSpan w:val="4"/>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left"/>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四、人工智能创新教育综合实践室比赛练习套件装备（人工智能物联网输入输出与控制及结构件）</w:t>
            </w:r>
          </w:p>
        </w:tc>
        <w:tc>
          <w:tcPr>
            <w:tcW w:w="334"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jc w:val="left"/>
              <w:rPr>
                <w:rFonts w:hint="eastAsia" w:asciiTheme="minorEastAsia" w:hAnsiTheme="minorEastAsia" w:eastAsiaTheme="minorEastAsia" w:cstheme="minorEastAsia"/>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21</w:t>
            </w:r>
          </w:p>
        </w:tc>
        <w:tc>
          <w:tcPr>
            <w:tcW w:w="4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中小学通用赛事套装（基础版）</w:t>
            </w:r>
          </w:p>
        </w:tc>
        <w:tc>
          <w:tcPr>
            <w:tcW w:w="36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适用于各级省、市、国家级创意智造赛项，考察学生的创新思维，编程能力，以及智能硬件的综合应用能力。套装含主控模块，图形化编程软件，智能电子传感器硬件、机械结构件和相关配件，学生可根据比赛主题自行设计制作作品，要求创意新颖，完成竞赛任务，具有良好的互动体验。</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掌控主板</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处理器：双核处理器（一核处理高速连接；一核独立应用开发）；主频：高达240MHz的时钟频率；</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SRAM：520KB；Flash：8MB；Wi-Fi：802.11 b/g/n最高150 Mbps；频率范围：2.4~2.5 GHz；蓝牙协议：符合蓝牙v4.2 BR/EDR和BLE标准；陀螺仪：最高可测±2048dps；三轴加速度计：最高可测±16 g；磁场传感器：3轴 量程±30 G；光线传感器：0-4095；麦克风：支持语音识别；RGB灯：3 颗全彩ws2812灯珠；喇叭：8欧1瓦；1.3英寸OLED显示屏，支持16</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16字符显示，分辨率128</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64；2个物理按键(A/B)；6个触摸按键；</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1路IIC接口；</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6个拓展I/O口</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2个电机驱动接口</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电池：1000mAh可充电锂电池</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航充电电流：500mA,充电接口：Type-C接口,充电指示灯：1个,电源开关：1个,电量指示灯：1个</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外观：ABS塑料外壳，兼容塑料积木</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电子模块---采用塑料外壳保护电路，同时避免学生使用时受伤；设有标准圆孔，方便固定；兼容塑料积木，方便拓展。模块包含：温湿度传感器、超声波传感器、人体感应传感器、循迹传感器、颜色传感器、旋钮电位器、按键、4RGB灯、RGB-LED灯带、RGB光环板、满天星LED彩灯、电机小风扇、马达、舵机。</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多功能小车套件---不少于100个组装零件，可组装小车，预留丰富组装拓展孔位，实现超声波避障、循迹、遥控等功能，含配套组装轮子、万向轮、插销、工具等。</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多功能连接板及拼装组件---多种可拼插模型结构件，总数量不少于150个，兼容塑料积木。</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 xml:space="preserve">工具及耗材---多种常用加工工具和耗材，方便动手制作，含塑料铆钉、铆钉起子、数据线等。                                                          </w:t>
            </w:r>
          </w:p>
        </w:tc>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33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39"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22</w:t>
            </w:r>
          </w:p>
        </w:tc>
        <w:tc>
          <w:tcPr>
            <w:tcW w:w="4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中小学通用赛事套装（专业版）</w:t>
            </w:r>
          </w:p>
        </w:tc>
        <w:tc>
          <w:tcPr>
            <w:tcW w:w="36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适用于各级省、市及国家级创意智造赛项，考察学生的创新思维，编程能力，以及智能硬件的综合应用能力。套装含主控模块，图形化编程软件，智能电子传感器硬件、机械结构件和相关配件，学生可根据比赛主题自行设计制作作品，要求创意新颖，完成竞赛任务，具有良好的互动体验。</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掌控主板---2块</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处理器：双核处理器（一核处理高速连接；一核独立应用开发）；主频：高达240MHz的时钟频率；</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SRAM：520KB；Flash：8MB；Wi-Fi：802.11 b/g/n最高150 Mbps；频率范围：2.4~2.5 GHz；蓝牙协议：符合蓝牙v4.2 BR/EDR和BLE标准；陀螺仪：最高可测±2048dps；三轴加速度计：最高可测±16 g；磁场传感器：3轴 量程±30 G；光线传感器：0-4095；麦克风：支持语音识别；RGB灯：3 颗全彩ws2812灯珠；</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喇叭：8欧1瓦；1.3英寸OLED显示屏，支持16</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16字符显示，分辨率128</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64；2个物理按键(A/B)；6个触摸按键；</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1路IIC接口；</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6个拓展I/O口</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2个电机驱动接口</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电池：1000mAh可充电锂电池</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充电电流：500mA</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充电接口：Type-C接口</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充电指示灯：1个</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电源开关：1个</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电量指示灯：1个</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外观：ABS塑料外壳，兼容塑料积木</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电子模块---采用塑料外壳保护电路，同时避免学生使用时受伤；航设有标准圆孔，方便固定；兼容塑料积木，方便拓展。模块包含：温湿度传感器、土壤湿度传感器、热敏温度、电压传感器、电流传感器、力传感器、超声波传感器、循迹传感器、摇杆传感器、颜色传感器、满天星LED彩灯、旋钮电位器、红外探测传感器、按键、MP3音乐播放、数码管、4RGB灯、RGB-LED灯带、RGB光环板、电机小风扇、马达、舵机。</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多功能小车套件---不少于100个组装零件，可组装小车，预留丰富组装拓展孔位，实现超声波避障、循迹、遥控等功能，含配套组装轮子、万向轮、插销、工具等。</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多功能连接板及拼装组件---多种可拼插模型结构件，总数量不少于150个，兼容塑料积木。</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工具及耗材---多种常用加工工具和耗材，方便动手制作，含12色水彩笔、双面胶、内六角扳手、十字螺丝刀、大弯头镊子、热熔胶枪、胶棒、美工刀、剪刀、2B铅笔、橡皮、学生套尺、防护手套、混色卡纸、DIY混色雪糕棒等。</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6</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 xml:space="preserve">配件---塑料铆钉，扎带，数据线等。                                                                           </w:t>
            </w:r>
          </w:p>
        </w:tc>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33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39" w:type="pct"/>
            <w:tcBorders>
              <w:top w:val="single" w:color="000000" w:sz="4" w:space="0"/>
              <w:left w:val="single" w:color="000000" w:sz="4" w:space="0"/>
              <w:bottom w:val="single" w:color="auto"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23</w:t>
            </w:r>
          </w:p>
        </w:tc>
        <w:tc>
          <w:tcPr>
            <w:tcW w:w="494" w:type="pct"/>
            <w:tcBorders>
              <w:top w:val="nil"/>
              <w:left w:val="single" w:color="000000" w:sz="4" w:space="0"/>
              <w:bottom w:val="single" w:color="auto"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AI掌控任务挑战赛赛事套装——主器材</w:t>
            </w:r>
          </w:p>
        </w:tc>
        <w:tc>
          <w:tcPr>
            <w:tcW w:w="3614" w:type="pct"/>
            <w:tcBorders>
              <w:top w:val="nil"/>
              <w:left w:val="single" w:color="000000" w:sz="4" w:space="0"/>
              <w:bottom w:val="single" w:color="auto"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人工智能初级实验箱——1套：采用掌控板作为主控，同时集成十多种输入输出设备，塑胶一体式外壳，长宽不大于140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90mm，免螺丝直接插上万向轮和轮胎可快速变成一台支持循迹、避障、遥控的小车，航支持拓展，兼容塑料积木，可完成多种创意应用。</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（1）掌控板主控：处理器：双核处理器（一核处理高速连接；一核独立应用开发）；主频：高达240MHz的时钟频率；SRAM：520KB；Flash：8MB；Wi-Fi：802.11 b/g/n最高150 Mbps；频率范围：2.4~2.5 GHz；蓝牙协议：符合蓝牙v4.2 BR/EDR和BLE标准；陀螺仪：最高可测±2048dps；三轴加速度计：最高可测±16 g；磁场传感器：3轴 量程±30 G；光线传感器：0-4095；麦克风：支持语音识别；RGB灯：3 颗全彩ws2812灯珠；1.3英寸OLED显示屏，支持16</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16字符显示，分辨率128</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64；1个无源蜂鸣器；2个物理按键(A/B)；6个触摸按键；支持1路鳄鱼夹接口，可方便接入各种阻性传感器；20通道数字I/O， (其中支持12路PWM，6路触摸输入)；支持I2C、UART、SPI通讯协议。</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（2）集成模块：按键：2个；5向键：1个；旋钮电位器：1个；RGB LED灯：25颗；超声波传感器：量程5-250cm，人体红外传感器：输出值0/1,测量值反应1M范围内是否有人体移动；温湿度传感器：温度测量范围</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 xml:space="preserve"> -10℃—40℃，湿度范围10% -95%RH；循迹：5路红外循迹电机：两个编码电机，支持旋转角度和行进距离控制；喇叭：8欧1瓦</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拓展接口：1个IIC接口， 5个拓展IO口；</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电池：18650可充电锂电池，2000mAh；</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电源管理：Type-C充电接口，开关机按键，电量指示灯；</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（3）配件</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数据线：Type-C数据线1条，总长1m；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小车拓展件：马达车轮2个，万向轮1个，可只直接插入实验箱组成小车。无需螺丝固定，方便组装与拆除。</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AI图像识别摄像头模块——1块</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高性能64位双核带硬件FPU和卷积加速器的CPU, 具备卷积人工神经网络硬件加速器，可高性能进行卷积人工神经网络运算，集成200万像素摄像头、彩色显示屏， 可以实现各种机器视觉能力 ，如人脸检测、数字识别、图像识别等。</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2寸LCD屏，分辨率320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240，支持中英文显示；含200万像素内置摄像头和200万像素外置摄像头；2个RGB指示灯；麦克风，支持离线语音识别；两个物理按键A/B；支持3.3V-5V供电，一个串口通讯接口；20+张卡片，快速体验人工智应用；配套螺丝，方便固定安装。</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电子模块——0-180°精密舵机，兼容塑料积木，方便拓展。</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多功能连接板及拼装组件——1套</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多种可拼插模型结构件，总数量不少于150个，兼容塑料积木。</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配件——含模块连接线2条、指导手册1本、U盘1个、螺丝刀1个、螺丝螺母等。</w:t>
            </w:r>
          </w:p>
        </w:tc>
        <w:tc>
          <w:tcPr>
            <w:tcW w:w="317" w:type="pct"/>
            <w:tcBorders>
              <w:top w:val="nil"/>
              <w:left w:val="single" w:color="000000" w:sz="4" w:space="0"/>
              <w:bottom w:val="single" w:color="auto"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334" w:type="pct"/>
            <w:tcBorders>
              <w:top w:val="nil"/>
              <w:left w:val="single" w:color="000000" w:sz="4" w:space="0"/>
              <w:bottom w:val="single" w:color="auto"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39"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24</w:t>
            </w:r>
          </w:p>
        </w:tc>
        <w:tc>
          <w:tcPr>
            <w:tcW w:w="494"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AI掌控任务挑战赛赛事套装——场地模型</w:t>
            </w:r>
          </w:p>
        </w:tc>
        <w:tc>
          <w:tcPr>
            <w:tcW w:w="3614"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竞赛场地套装——含地图、任务元素模型，地图尺寸1.2m</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2.4m，采用背胶亚膜的不反光材质打印，色彩明亮，图像清晰；任务元素模型采用积木件搭建。</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人工智能项目开发板(1956)——1块：一款运行linu</w:t>
            </w:r>
            <w:r>
              <w:rPr>
                <w:rFonts w:hint="eastAsia" w:asciiTheme="minorEastAsia" w:hAnsiTheme="minorEastAsia" w:cstheme="minorEastAsia"/>
                <w:i w:val="0"/>
                <w:iCs w:val="0"/>
                <w:color w:val="000000"/>
                <w:kern w:val="0"/>
                <w:sz w:val="21"/>
                <w:szCs w:val="21"/>
                <w:u w:val="none"/>
                <w:lang w:val="en-US" w:eastAsia="zh-CN" w:bidi="ar"/>
              </w:rPr>
              <w:t>x</w:t>
            </w:r>
            <w:r>
              <w:rPr>
                <w:rFonts w:hint="eastAsia" w:asciiTheme="minorEastAsia" w:hAnsiTheme="minorEastAsia" w:eastAsiaTheme="minorEastAsia" w:cstheme="minorEastAsia"/>
                <w:i w:val="0"/>
                <w:iCs w:val="0"/>
                <w:color w:val="000000"/>
                <w:kern w:val="0"/>
                <w:sz w:val="21"/>
                <w:szCs w:val="21"/>
                <w:u w:val="none"/>
                <w:lang w:val="en-US" w:eastAsia="zh-CN" w:bidi="ar"/>
              </w:rPr>
              <w:t>系统的人工智能开发板，内置一系列的传感器及执行器，同时配备了一些扩展接口，结合上位机代码或图形编程软件，实现对硬件搭建的应用场景编程，可用于Python教学、物联网教学编程、AI学习、硬件控制教学编程等。</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主控：双核A53 1.5GHz、NPU 0.25T、内置DDR3 256M、双核HIFI4 400MHz、2MB SRAM；供电方式</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Type C接口或内置锂电池供电；内置锂电池：3.7V 2000mAh；电源按键：开关机；输出功率：5W（MA</w:t>
            </w:r>
            <w:r>
              <w:rPr>
                <w:rFonts w:hint="eastAsia" w:asciiTheme="minorEastAsia" w:hAnsiTheme="minorEastAsia" w:cstheme="minorEastAsia"/>
                <w:i w:val="0"/>
                <w:iCs w:val="0"/>
                <w:color w:val="000000"/>
                <w:kern w:val="0"/>
                <w:sz w:val="21"/>
                <w:szCs w:val="21"/>
                <w:u w:val="none"/>
                <w:lang w:val="en-US" w:eastAsia="zh-CN" w:bidi="ar"/>
              </w:rPr>
              <w:t>X</w:t>
            </w:r>
            <w:r>
              <w:rPr>
                <w:rFonts w:hint="eastAsia" w:asciiTheme="minorEastAsia" w:hAnsiTheme="minorEastAsia" w:eastAsia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板载硬件：1个2.8吋彩屏，分辨率：240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320；1个麦克风；1个扬声器，8欧1W；1个6轴传感器，加速度计最大量程±16 g 陀螺仪最大量程±2048°/s；1个磁传感器，最大量程：±30 Gauss 精度：0.0625mG/LSB；1个气压计，量程：300-1100hPa，精度：±1hPa；1个五向键，上下左右中五向键。</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扩展接口</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4个HY2.0-4P扩展接口；1组</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H2.54 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6P 扩展接口；2个PH2.0-2P电机驱动接口；1个USB A接口。</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人工智能编程主控——1块</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采用掌控板作为主控，塑胶一体式外壳，尺寸不大于60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60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30mm，航支持拓展，兼容塑料积木，可完成多种创意应用。处理器：双核处理器（一核处理高速连接；一核独立应用开发）；主频：高达240MHz的时钟频率；SRAM：520KB；</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Flash：8MB；Wi-Fi：802.11 b/g/n最高150 Mbps；频率范围：2.4~2.5 GHz；蓝牙协议：符合蓝牙v4.2 BR/EDR和BLE标准；陀螺仪：最高可测±2048dps；三轴加速度计：最高可测±16 g；磁场传感器：3轴 量程±30 G；光线传感器：0-4095；麦克风：支持语音识别；RGB灯：3 颗全彩ws2812灯珠；喇叭：8欧1瓦；1.3英寸OLED显示屏，支持16</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16字符显示，分辨率128</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64；2个物理按键(A/B)；6个触摸按键；1路IIC接口；6个拓展I/O口；</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2个电机驱动接口；电池：1000mAh可充电锂电池；充电电流：500mA充电接口：Type-C接口，充电指示灯：1个</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电源开关：1个电量指示灯：1个</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外观：ABS塑料外壳，兼容塑料积木。</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电子模块——含分支模块、RGB灯带，兼容塑料积木，方便拓展。</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多功能连接板及拼装组件——1套</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多种可拼插模型结构件，总数量不少于150个，兼容塑料积木。</w:t>
            </w:r>
          </w:p>
        </w:tc>
        <w:tc>
          <w:tcPr>
            <w:tcW w:w="317"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334"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39"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25</w:t>
            </w:r>
          </w:p>
        </w:tc>
        <w:tc>
          <w:tcPr>
            <w:tcW w:w="49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人工智能赛事套装</w:t>
            </w:r>
          </w:p>
        </w:tc>
        <w:tc>
          <w:tcPr>
            <w:tcW w:w="361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人工智能是研究使计算机来模拟人的某些思维过程和智能行为（如学习、推理、思考、规划等）的最新科技领域，主要包括计算机实现智能的原理、制造类似于航人脑智能的计算机（机器人），使计算机能实现更高层次的应用。本套装基于掌控板的智能编程控制芯片，结合拓展板及相关智能电子硬件，模拟实现语音互动、自动化等基础的人工智能模型，培养学生的编程能力、动手能力、创新思维能力和综合应用能力。</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掌控主板---2块</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处理器：双核处理器（一核处理高速连接；一核独立应用开发）；</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主频：高达240MHz的时钟频率；SRAM：520KB；Flash：8MB；Wi-Fi：802.11 b/g/n最高150 Mbps；频率范围：2.4~2.5 GHz；蓝牙协议：符合蓝牙v4.2 BR/EDR和BLE标准；陀螺仪：最高可测±2048dps；三轴加速度计：最高可测±16 g；磁场传感器：3轴 量程±30 G；光线传感器：0-4095；麦克风：支持语音识别；RGB灯：3 颗全彩ws2812灯珠；</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喇叭：8欧1瓦；1.3英寸OLED显示屏，支持16</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16字符显示，分辨率128</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64；2个物理按键(A/B)；6个触摸按键；</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1路IIC接口；</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6个拓展I/O口</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2个电机驱动接口</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电池：1000mAh可充电锂电池</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充电电流：500mA;充电接口：Type-C接口;充电指示灯：1个;电源开关：1个;电量指示灯：1个外观：ABS塑料外壳，兼容塑料积木</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AI图像识别摄像头模块---高性能64位双核带硬件FPU和卷积加速器的CPU, 具备卷积人工神经网络硬件加速器，可高性能进行卷积人工神经网络运算，集成200万像素摄像头、彩色显示屏， 可以实现各种机器视觉能力 ，如人脸检测、数字识别、图像识别等。</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USB摄像头---USB接口，免驱动安装，分辨率不少于720p，带麦克风输入，配合软件可实现人脸检测、目标追踪、物体分类等人工智能图像识别应用。</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电子模块---采用塑料外壳保护电路，同时避免学生使用时受伤；设有标准圆孔，方便固定；兼容塑料积木，方便拓展。含RFID电子标签、循迹传感器、温湿度传感器、超声波传感器、颜色传感器、按键传感器、继电器模块、红外接收模块、遥控器、旋钮传感器、限位开关、RGB灯带、舵机、马达。</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多功能小车套件---不少于100个组装零件，可组装小车，预留丰富组装拓展孔位，实现超声波避障、循迹、遥控等功能，含配套组装轮子、万向轮、插销、工具等。</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6</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多功能连接板及拼装组件---多种可拼插模型结构件，总数量不少于150个，兼容塑料积木。</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7</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工具及耗材---多种常用加工工具和耗材，方便动手制作，含U盘、回形针、12色水彩笔、透明胶、双面胶、美工刀、剪刀、2B铅笔、橡皮、学生套尺、混色卡纸、DIY混色雪糕棒、黑色电工胶带等。</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8</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配件---塑料铆钉，扎带，移动电源、数据线等。</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9</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 xml:space="preserve">课程案例---提供不少于8个课程案例。                                                                                                                        </w:t>
            </w:r>
          </w:p>
        </w:tc>
        <w:tc>
          <w:tcPr>
            <w:tcW w:w="31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33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4348" w:type="pct"/>
            <w:gridSpan w:val="3"/>
            <w:tcBorders>
              <w:top w:val="single" w:color="auto"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left"/>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五、人工智能创新教育综合实践室教学展示体验互动区装备</w:t>
            </w:r>
          </w:p>
        </w:tc>
        <w:tc>
          <w:tcPr>
            <w:tcW w:w="317" w:type="pct"/>
            <w:tcBorders>
              <w:top w:val="single" w:color="auto" w:sz="4" w:space="0"/>
              <w:left w:val="single" w:color="000000" w:sz="4" w:space="0"/>
              <w:bottom w:val="single" w:color="000000" w:sz="4" w:space="0"/>
              <w:right w:val="single" w:color="000000" w:sz="4" w:space="0"/>
            </w:tcBorders>
            <w:shd w:val="clear" w:color="000000" w:fill="FFFFFF"/>
            <w:vAlign w:val="center"/>
          </w:tcPr>
          <w:p>
            <w:pPr>
              <w:jc w:val="left"/>
              <w:rPr>
                <w:rFonts w:hint="eastAsia" w:asciiTheme="minorEastAsia" w:hAnsiTheme="minorEastAsia" w:eastAsiaTheme="minorEastAsia" w:cstheme="minorEastAsia"/>
                <w:b/>
                <w:bCs/>
                <w:i w:val="0"/>
                <w:iCs w:val="0"/>
                <w:color w:val="000000"/>
                <w:sz w:val="21"/>
                <w:szCs w:val="21"/>
                <w:u w:val="none"/>
              </w:rPr>
            </w:pPr>
          </w:p>
        </w:tc>
        <w:tc>
          <w:tcPr>
            <w:tcW w:w="334" w:type="pct"/>
            <w:tcBorders>
              <w:top w:val="single" w:color="auto" w:sz="4" w:space="0"/>
              <w:left w:val="single" w:color="000000" w:sz="4" w:space="0"/>
              <w:bottom w:val="single" w:color="000000" w:sz="4" w:space="0"/>
              <w:right w:val="single" w:color="000000" w:sz="4" w:space="0"/>
            </w:tcBorders>
            <w:shd w:val="clear" w:color="000000" w:fill="FFFFFF"/>
            <w:vAlign w:val="center"/>
          </w:tcPr>
          <w:p>
            <w:pPr>
              <w:jc w:val="left"/>
              <w:rPr>
                <w:rFonts w:hint="eastAsia" w:asciiTheme="minorEastAsia" w:hAnsiTheme="minorEastAsia" w:eastAsiaTheme="minorEastAsia" w:cstheme="minorEastAsia"/>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26</w:t>
            </w:r>
          </w:p>
        </w:tc>
        <w:tc>
          <w:tcPr>
            <w:tcW w:w="4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一起来玩掌控板</w:t>
            </w:r>
          </w:p>
        </w:tc>
        <w:tc>
          <w:tcPr>
            <w:tcW w:w="361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本套装含开源智能硬件掌控板和配套拓展板及常用配件，用于python图形化编程和代码编程的初步学习，进行教学和DIY创意制作，帮助快速实现创意。</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掌控板---USB通讯；外部锂电池接口供电；3.3V工作电压；ESP-32主控，双核处理器、240MHz时钟频率、520KB SRAM、8MB Flash、支持WIFI、2.4~2.5 GHz频率、支持蓝牙v4.2 BR/EDR和BLE装备；板载三轴加速度计、光线传感器、麦克风、3 个RGB全彩LED、OLED（支持中英文字符显示，大小1.3英寸，分辨率128</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64）、无源蜂鸣器、支持2个物理按键(A/B)、支持6个触摸按键、20个GPIO(部分与板上资源复用)、外部阻性输入接口。</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掌控拓展板---52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48mm，工作电压：DC3.3V；喇叭最大输出功率：1W；外接DC马达数量：2个；马达最大驱动电流：150mA；I2C接口：2个；IO接口：12个。</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硅胶保护套---55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52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15mm软质硅胶套，保护掌控板加掌控拓展板，1</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1定制，不影响板载功能使用的同时侧面具有丝印标注，方便连接各类拓展模块。</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电子模块：超声波传感器1个；按键传感器2个；温湿度传感器1个；循迹传感器1个；人体红外传感器1个；TT马达2个；TT马达车轮（含轮胎）2个；RGB灯带1个；金属微型舵机1个；USB数据线1条；4PIN连接线4条。</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木质结构件</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多块3mm椴木板，激光切割机加工，标准通用木质结构件，方便完成各种创意。</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配件：万向轮、六角螺母、圆头十字机牙螺丝、螺丝刀、内六角扳手、塑料铆钉等。含一次技术人员现场给老师调试安装与使用操作培训。</w:t>
            </w:r>
          </w:p>
        </w:tc>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3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27</w:t>
            </w:r>
          </w:p>
        </w:tc>
        <w:tc>
          <w:tcPr>
            <w:tcW w:w="4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电子耗材</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-科学探究</w:t>
            </w:r>
          </w:p>
        </w:tc>
        <w:tc>
          <w:tcPr>
            <w:tcW w:w="361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科学探究类智能电子硬件，兼容图形化、arduino、python多种编程控制，能实现力学、光学、电磁学、热学、生物、化学等科学探究，进行STEAM跨学科学习，培养学生的编程能力、动手能力、创新思维能力和综合应用能力。</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探究模块---电压传感器、电流传感器、PH传感器、PH电极、电导率传感器、电导电极、磁感应传感器、红外探测</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2、气压传感器、力传感器、驱动器</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2、直流电机</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2、电机配件</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结构---采用塑料外壳保护电路，同时避免学生使用时受伤；设有标准圆孔，方便固定；兼容塑料积木，方便拓展。</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拓展接口---通用插针接口，方便拓展，4 PIN线连接。</w:t>
            </w:r>
          </w:p>
        </w:tc>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3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4348"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六、数字化加工工具（常用加工工具）及耗材库配置</w:t>
            </w:r>
          </w:p>
        </w:tc>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Theme="minorEastAsia" w:hAnsiTheme="minorEastAsia" w:eastAsiaTheme="minorEastAsia" w:cstheme="minorEastAsia"/>
                <w:b/>
                <w:bCs/>
                <w:i w:val="0"/>
                <w:iCs w:val="0"/>
                <w:color w:val="000000"/>
                <w:sz w:val="21"/>
                <w:szCs w:val="21"/>
                <w:u w:val="none"/>
              </w:rPr>
            </w:pPr>
          </w:p>
        </w:tc>
        <w:tc>
          <w:tcPr>
            <w:tcW w:w="334"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hint="eastAsia" w:asciiTheme="minorEastAsia" w:hAnsiTheme="minorEastAsia" w:eastAsiaTheme="minorEastAsia" w:cstheme="minorEastAsia"/>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239"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28</w:t>
            </w:r>
          </w:p>
        </w:tc>
        <w:tc>
          <w:tcPr>
            <w:tcW w:w="4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造物工具套装</w:t>
            </w:r>
          </w:p>
        </w:tc>
        <w:tc>
          <w:tcPr>
            <w:tcW w:w="361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000000"/>
                <w:kern w:val="0"/>
                <w:sz w:val="21"/>
                <w:szCs w:val="21"/>
                <w:u w:val="none"/>
                <w:lang w:val="en-US" w:eastAsia="zh-CN" w:bidi="ar"/>
              </w:rPr>
              <w:t>多功能电钻具体有：深度尺：准确把握钻孔深度；功能调节拔扭：调节平钻/冲击适用于不同工况；710瓦大功率马达：可根据不同工作强度选着不同功率的机器；正反转开关：进钻/退钻更方便、上下螺丝更轻松；科学优化排风设计有效控制机器温升；自锁开关</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橡塑柄活动扳手：采用55号高碳钢锻造，间隙小，传动灵敏，环保橡塑手柄，握感舒适，防滑，耐用</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精品钢卷尺：刻度精准，尺寸韧性十足，耐磨性强。长效制动按钮，锁定性能优越。</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橡塑柄直角锤：锤头采用优质高碳钢锻造，高频淬火，手柄防滑，珍珠镍表面处理，坚固耐用。</w:t>
            </w:r>
          </w:p>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一字螺丝刀</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刀杆CRV铬钒钢打造，高频淬火，硬度高、耐磨损软胶手柄，使用舒适，</w:t>
            </w:r>
          </w:p>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6</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十字螺丝刀</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刀杆CRV铬钒钢打造，高频淬火，硬度高、耐磨损软胶手柄，使用舒适，</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7</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钢丝钳</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采用55号高碳钢锻造，坚硬牢固，环保橡塑手柄，握感舒适，防滑，耐用，</w:t>
            </w:r>
          </w:p>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8</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尖嘴钳：采用55号高碳钢锻造，坚硬牢固，环保橡塑手柄，握感舒适，防滑，耐用，</w:t>
            </w:r>
          </w:p>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小型锯架：工字型结构实用性强</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橡塑柄水泵钳：优质碳钢一体成型，钳口齿纹设计防滑性能强，张开角度可根据需要手动调节。环保橡塑手柄，握感舒适，防滑，耐用</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11</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合金钢批头</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多种型号加长批头使用，头部采用整体热处理，硬度强CR-V合金钢坚硬耐用（10件）</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电脑旋具</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防滑橡胶手柄，CRV旋具头，尾部可360度旋转，省力（4件）</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13</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橡塑料柄多功能剪刀</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采用65猛刀口，功能多样，剪切锋利，握把舒适、剪口，带开瓶器功能</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14</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橡塑柄剥线钳：采用优质钢材锻压，热处理，磨齿，剥切快捷，剪切轻便，手柄采用外层包胶处理，手感舒适</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数显电笔：可测12V\36V\110V\220V,按此功能件，液晶屏会直接显示</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16</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橡塑旋锯柄：刀杆CRV铬钒钢打造，高频淬火，硬度高、耐磨损软胶手柄，使用舒适。</w:t>
            </w:r>
          </w:p>
        </w:tc>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3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239"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29</w:t>
            </w:r>
          </w:p>
        </w:tc>
        <w:tc>
          <w:tcPr>
            <w:tcW w:w="4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移动工具墙</w:t>
            </w:r>
          </w:p>
        </w:tc>
        <w:tc>
          <w:tcPr>
            <w:tcW w:w="361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工具收纳架自带多个滑轮方便推拉存放，总宽度1M，长1.5米配20个以上专用挂勾，所有制作小件工具定位管理，方便师生拿放。</w:t>
            </w:r>
          </w:p>
        </w:tc>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3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239"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30</w:t>
            </w:r>
          </w:p>
        </w:tc>
        <w:tc>
          <w:tcPr>
            <w:tcW w:w="4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防护眼镜</w:t>
            </w:r>
          </w:p>
        </w:tc>
        <w:tc>
          <w:tcPr>
            <w:tcW w:w="361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 xml:space="preserve">规格：15cm </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材质：塑料</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重量：22g/个</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用途：防止学生在进行实际加工操作的时候，进行眼睛保护。</w:t>
            </w:r>
          </w:p>
        </w:tc>
        <w:tc>
          <w:tcPr>
            <w:tcW w:w="31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33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bl>
    <w:p>
      <w:pPr>
        <w:jc w:val="left"/>
        <w:rPr>
          <w:rFonts w:hint="default" w:asciiTheme="minorEastAsia" w:hAnsiTheme="minorEastAsia" w:eastAsiaTheme="minorEastAsia" w:cstheme="minorEastAsia"/>
          <w:sz w:val="21"/>
          <w:szCs w:val="21"/>
          <w:lang w:val="en-US"/>
        </w:rPr>
      </w:pPr>
      <w:r>
        <w:rPr>
          <w:rFonts w:hint="eastAsia" w:asciiTheme="minorEastAsia" w:hAnsiTheme="minorEastAsia" w:cstheme="minorEastAsia"/>
          <w:b/>
          <w:bCs/>
          <w:i w:val="0"/>
          <w:iCs w:val="0"/>
          <w:color w:val="000000"/>
          <w:kern w:val="0"/>
          <w:sz w:val="21"/>
          <w:szCs w:val="21"/>
          <w:u w:val="none"/>
          <w:lang w:val="en-US" w:eastAsia="zh-CN" w:bidi="ar"/>
        </w:rPr>
        <w:t>6-1、</w:t>
      </w:r>
      <w:r>
        <w:rPr>
          <w:rFonts w:hint="eastAsia" w:asciiTheme="minorEastAsia" w:hAnsiTheme="minorEastAsia" w:eastAsiaTheme="minorEastAsia" w:cstheme="minorEastAsia"/>
          <w:b/>
          <w:bCs/>
          <w:i w:val="0"/>
          <w:iCs w:val="0"/>
          <w:color w:val="000000"/>
          <w:kern w:val="0"/>
          <w:sz w:val="21"/>
          <w:szCs w:val="21"/>
          <w:u w:val="none"/>
          <w:lang w:val="en-US" w:eastAsia="zh-CN" w:bidi="ar"/>
        </w:rPr>
        <w:t>综合实践教室（创客）</w:t>
      </w:r>
      <w:r>
        <w:rPr>
          <w:rFonts w:hint="eastAsia" w:asciiTheme="minorEastAsia" w:hAnsiTheme="minorEastAsia" w:cstheme="minorEastAsia"/>
          <w:b/>
          <w:bCs/>
          <w:i w:val="0"/>
          <w:iCs w:val="0"/>
          <w:color w:val="000000"/>
          <w:kern w:val="0"/>
          <w:sz w:val="21"/>
          <w:szCs w:val="21"/>
          <w:u w:val="none"/>
          <w:lang w:val="en-US" w:eastAsia="zh-CN" w:bidi="ar"/>
        </w:rPr>
        <w:t>平面图如下：</w:t>
      </w:r>
    </w:p>
    <w:p>
      <w:pPr>
        <w:jc w:val="center"/>
      </w:pPr>
      <w:r>
        <w:drawing>
          <wp:inline distT="0" distB="0" distL="114300" distR="114300">
            <wp:extent cx="3797300" cy="3131820"/>
            <wp:effectExtent l="0" t="0" r="12700" b="11430"/>
            <wp:docPr id="17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25"/>
                    <pic:cNvPicPr>
                      <a:picLocks noChangeAspect="1"/>
                    </pic:cNvPicPr>
                  </pic:nvPicPr>
                  <pic:blipFill>
                    <a:blip r:embed="rId39"/>
                    <a:stretch>
                      <a:fillRect/>
                    </a:stretch>
                  </pic:blipFill>
                  <pic:spPr>
                    <a:xfrm>
                      <a:off x="0" y="0"/>
                      <a:ext cx="3797300" cy="3131820"/>
                    </a:xfrm>
                    <a:prstGeom prst="rect">
                      <a:avLst/>
                    </a:prstGeom>
                    <a:noFill/>
                    <a:ln>
                      <a:noFill/>
                    </a:ln>
                  </pic:spPr>
                </pic:pic>
              </a:graphicData>
            </a:graphic>
          </wp:inline>
        </w:drawing>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br w:type="page"/>
      </w:r>
    </w:p>
    <w:p>
      <w:pPr>
        <w:jc w:val="left"/>
        <w:rPr>
          <w:rFonts w:hint="eastAsia" w:asciiTheme="minorEastAsia" w:hAnsiTheme="minorEastAsia" w:eastAsiaTheme="minorEastAsia" w:cstheme="minorEastAsia"/>
          <w:sz w:val="21"/>
          <w:szCs w:val="21"/>
        </w:rPr>
      </w:pPr>
      <w:r>
        <w:rPr>
          <w:rFonts w:hint="eastAsia" w:asciiTheme="minorEastAsia" w:hAnsiTheme="minorEastAsia" w:cstheme="minorEastAsia"/>
          <w:b/>
          <w:bCs/>
          <w:i w:val="0"/>
          <w:iCs w:val="0"/>
          <w:color w:val="000000"/>
          <w:kern w:val="0"/>
          <w:sz w:val="21"/>
          <w:szCs w:val="21"/>
          <w:u w:val="none"/>
          <w:lang w:val="en-US" w:eastAsia="zh-CN" w:bidi="ar"/>
        </w:rPr>
        <w:t>7、</w:t>
      </w:r>
      <w:r>
        <w:rPr>
          <w:rFonts w:hint="eastAsia" w:asciiTheme="minorEastAsia" w:hAnsiTheme="minorEastAsia" w:eastAsiaTheme="minorEastAsia" w:cstheme="minorEastAsia"/>
          <w:b/>
          <w:bCs/>
          <w:i w:val="0"/>
          <w:iCs w:val="0"/>
          <w:color w:val="000000"/>
          <w:kern w:val="0"/>
          <w:sz w:val="21"/>
          <w:szCs w:val="21"/>
          <w:u w:val="none"/>
          <w:lang w:val="en-US" w:eastAsia="zh-CN" w:bidi="ar"/>
        </w:rPr>
        <w:t>综合实践教室</w:t>
      </w:r>
    </w:p>
    <w:tbl>
      <w:tblPr>
        <w:tblStyle w:val="6"/>
        <w:tblpPr w:leftFromText="180" w:rightFromText="180" w:vertAnchor="text" w:horzAnchor="page" w:tblpX="787" w:tblpY="299"/>
        <w:tblOverlap w:val="never"/>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22"/>
        <w:gridCol w:w="1577"/>
        <w:gridCol w:w="11316"/>
        <w:gridCol w:w="975"/>
        <w:gridCol w:w="10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序号</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项目名称</w:t>
            </w:r>
          </w:p>
        </w:tc>
        <w:tc>
          <w:tcPr>
            <w:tcW w:w="36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质量标准及性能要求</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数量</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讲台</w:t>
            </w:r>
          </w:p>
        </w:tc>
        <w:tc>
          <w:tcPr>
            <w:tcW w:w="1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000000"/>
                <w:kern w:val="0"/>
                <w:sz w:val="21"/>
                <w:szCs w:val="21"/>
                <w:u w:val="none"/>
                <w:lang w:val="en-US" w:eastAsia="zh-CN" w:bidi="ar"/>
              </w:rPr>
              <w:t>规格：</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2400×700×850mm；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2.</w:t>
            </w:r>
            <w:r>
              <w:rPr>
                <w:rFonts w:hint="eastAsia" w:asciiTheme="minorEastAsia" w:hAnsiTheme="minorEastAsia" w:eastAsiaTheme="minorEastAsia" w:cstheme="minorEastAsia"/>
                <w:i w:val="0"/>
                <w:iCs w:val="0"/>
                <w:color w:val="000000"/>
                <w:kern w:val="0"/>
                <w:sz w:val="21"/>
                <w:szCs w:val="21"/>
                <w:u w:val="none"/>
                <w:lang w:val="en-US" w:eastAsia="zh-CN" w:bidi="ar"/>
              </w:rPr>
              <w:t>台面：选用</w:t>
            </w:r>
            <w:r>
              <w:rPr>
                <w:rFonts w:hint="eastAsia"/>
                <w:color w:val="000000"/>
                <w:kern w:val="0"/>
                <w:lang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 xml:space="preserve">12.7mm厚实芯理化板，具备良好的耐化学试剂能力、良好的物理性能，同时具备抗病毒功能。  </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3.</w:t>
            </w:r>
            <w:r>
              <w:rPr>
                <w:rFonts w:hint="eastAsia" w:asciiTheme="minorEastAsia" w:hAnsiTheme="minorEastAsia" w:eastAsiaTheme="minorEastAsia" w:cstheme="minorEastAsia"/>
                <w:i w:val="0"/>
                <w:iCs w:val="0"/>
                <w:color w:val="000000"/>
                <w:kern w:val="0"/>
                <w:sz w:val="21"/>
                <w:szCs w:val="21"/>
                <w:u w:val="none"/>
                <w:lang w:val="en-US" w:eastAsia="zh-CN" w:bidi="ar"/>
              </w:rPr>
              <w:t>柜身：采用≥1.0mm厚的优质品牌冷轧钢板，表面钢制部分采用酸洗、磷化、除油、除锈并经过环氧树脂粉末喷塑处理；柜体为全钢落地式结构，拆装组合式结构。柜体深度为700mm（±5%），高度为850mm（±5%）。底柜后方应具备容易拆装的背板，可用简单工具方便地拆卸下来以检修管路系统；</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4.</w:t>
            </w:r>
            <w:r>
              <w:rPr>
                <w:rFonts w:hint="eastAsia" w:asciiTheme="minorEastAsia" w:hAnsiTheme="minorEastAsia" w:eastAsiaTheme="minorEastAsia" w:cstheme="minorEastAsia"/>
                <w:i w:val="0"/>
                <w:iCs w:val="0"/>
                <w:color w:val="000000"/>
                <w:kern w:val="0"/>
                <w:sz w:val="21"/>
                <w:szCs w:val="21"/>
                <w:u w:val="none"/>
                <w:lang w:val="en-US" w:eastAsia="zh-CN" w:bidi="ar"/>
              </w:rPr>
              <w:t>所有底柜正面应为平装嵌入式结构设计，如各端面板（如门板，抽屉），上/侧/底部柜体边框以及垂直支柱都必须在同一水平面不可有突出，以避免勾住实验袍等造成意外，所有钣金的表面接缝均应光滑平整，焊接处均应打磨平整以保持为连续的平滑表面；</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5.</w:t>
            </w:r>
            <w:r>
              <w:rPr>
                <w:rFonts w:hint="eastAsia" w:asciiTheme="minorEastAsia" w:hAnsiTheme="minorEastAsia" w:eastAsiaTheme="minorEastAsia" w:cstheme="minorEastAsia"/>
                <w:i w:val="0"/>
                <w:iCs w:val="0"/>
                <w:color w:val="000000"/>
                <w:kern w:val="0"/>
                <w:sz w:val="21"/>
                <w:szCs w:val="21"/>
                <w:u w:val="none"/>
                <w:lang w:val="en-US" w:eastAsia="zh-CN" w:bidi="ar"/>
              </w:rPr>
              <w:t>中间老师踢脚板除正面凹入部分外，两侧需与柜体钢板连接且独立着地，不得以小料拼接烧焊制作，以确保整体承重能力；</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6.</w:t>
            </w:r>
            <w:r>
              <w:rPr>
                <w:rFonts w:hint="eastAsia" w:asciiTheme="minorEastAsia" w:hAnsiTheme="minorEastAsia" w:eastAsiaTheme="minorEastAsia" w:cstheme="minorEastAsia"/>
                <w:i w:val="0"/>
                <w:iCs w:val="0"/>
                <w:color w:val="000000"/>
                <w:kern w:val="0"/>
                <w:sz w:val="21"/>
                <w:szCs w:val="21"/>
                <w:u w:val="none"/>
                <w:lang w:val="en-US" w:eastAsia="zh-CN" w:bidi="ar"/>
              </w:rPr>
              <w:t>所有双开门型式底柜两片门间无中央垂直支柱阻挡。底柜内的两侧的前部和后部有层板支柱，支柱上有隔板调节孔，层板宽度与底柜内宽度相当，不得于两侧有各超过3mm的间隙；采用双抽双门底柜，双门底柜及单门底柜等，柜内可以存放仪器、设备等，而小型耗品、工具、杂件可以防置在抽屉中；</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7.</w:t>
            </w:r>
            <w:r>
              <w:rPr>
                <w:rFonts w:hint="eastAsia" w:asciiTheme="minorEastAsia" w:hAnsiTheme="minorEastAsia" w:eastAsiaTheme="minorEastAsia" w:cstheme="minorEastAsia"/>
                <w:i w:val="0"/>
                <w:iCs w:val="0"/>
                <w:color w:val="000000"/>
                <w:kern w:val="0"/>
                <w:sz w:val="21"/>
                <w:szCs w:val="21"/>
                <w:u w:val="none"/>
                <w:lang w:val="en-US" w:eastAsia="zh-CN" w:bidi="ar"/>
              </w:rPr>
              <w:t>每个底柜单元应配备4个镀锌钢螺杆调整脚，以支撑柜体及调节水平，柜体离地板距离应不少于10mm以隔离地面潮气；</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8.</w:t>
            </w:r>
            <w:r>
              <w:rPr>
                <w:rFonts w:hint="eastAsia" w:asciiTheme="minorEastAsia" w:hAnsiTheme="minorEastAsia" w:eastAsiaTheme="minorEastAsia" w:cstheme="minorEastAsia"/>
                <w:i w:val="0"/>
                <w:iCs w:val="0"/>
                <w:color w:val="000000"/>
                <w:kern w:val="0"/>
                <w:sz w:val="21"/>
                <w:szCs w:val="21"/>
                <w:u w:val="none"/>
                <w:lang w:val="en-US" w:eastAsia="zh-CN" w:bidi="ar"/>
              </w:rPr>
              <w:t>不使用另外的工具即可将整个抽屉拆卸取下；</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9.</w:t>
            </w:r>
            <w:r>
              <w:rPr>
                <w:rFonts w:hint="eastAsia" w:asciiTheme="minorEastAsia" w:hAnsiTheme="minorEastAsia" w:eastAsiaTheme="minorEastAsia" w:cstheme="minorEastAsia"/>
                <w:i w:val="0"/>
                <w:iCs w:val="0"/>
                <w:color w:val="000000"/>
                <w:kern w:val="0"/>
                <w:sz w:val="21"/>
                <w:szCs w:val="21"/>
                <w:u w:val="none"/>
                <w:lang w:val="en-US" w:eastAsia="zh-CN" w:bidi="ar"/>
              </w:rPr>
              <w:t>门板20mm（±5%）厚，双层结构，内外面均经环氧树酯粉末静电喷涂，夹层内具消音材料。</w:t>
            </w:r>
          </w:p>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10.</w:t>
            </w:r>
            <w:r>
              <w:rPr>
                <w:rFonts w:hint="eastAsia" w:asciiTheme="minorEastAsia" w:hAnsiTheme="minorEastAsia" w:eastAsiaTheme="minorEastAsia" w:cstheme="minorEastAsia"/>
                <w:i w:val="0"/>
                <w:iCs w:val="0"/>
                <w:color w:val="000000"/>
                <w:kern w:val="0"/>
                <w:sz w:val="21"/>
                <w:szCs w:val="21"/>
                <w:u w:val="none"/>
                <w:lang w:val="en-US" w:eastAsia="zh-CN" w:bidi="ar"/>
              </w:rPr>
              <w:t>抽屉面板20mm（±5%）厚，双层结构，内外面均经环氧树酯粉末静电喷涂，夹层内具消音材料，抽屉配置橡胶缓冲装置。</w:t>
            </w:r>
          </w:p>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11.</w:t>
            </w:r>
            <w:r>
              <w:rPr>
                <w:rFonts w:hint="eastAsia" w:asciiTheme="minorEastAsia" w:hAnsiTheme="minorEastAsia" w:eastAsiaTheme="minorEastAsia" w:cstheme="minorEastAsia"/>
                <w:i w:val="0"/>
                <w:iCs w:val="0"/>
                <w:color w:val="000000"/>
                <w:kern w:val="0"/>
                <w:sz w:val="21"/>
                <w:szCs w:val="21"/>
                <w:u w:val="none"/>
                <w:lang w:val="en-US" w:eastAsia="zh-CN" w:bidi="ar"/>
              </w:rPr>
              <w:t>五金件采用滑轨及16寸三节静音滑轨；铰链：采用115度铰链，开合十万次以上；C型不锈钢拉手，锁具等五金件；</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12.</w:t>
            </w:r>
            <w:r>
              <w:rPr>
                <w:rFonts w:hint="eastAsia" w:asciiTheme="minorEastAsia" w:hAnsiTheme="minorEastAsia" w:eastAsiaTheme="minorEastAsia" w:cstheme="minorEastAsia"/>
                <w:i w:val="0"/>
                <w:iCs w:val="0"/>
                <w:color w:val="000000"/>
                <w:kern w:val="0"/>
                <w:sz w:val="21"/>
                <w:szCs w:val="21"/>
                <w:u w:val="none"/>
                <w:lang w:val="en-US" w:eastAsia="zh-CN" w:bidi="ar"/>
              </w:rPr>
              <w:t>防撞胶垫：采用橡胶材质，装于抽屉及门板内侧，减缓碰撞，保护柜体。台面装置预留教学微机、键盘鼠标、网络中控、音频功放、视频展台、室内交换机等设备的位置。预留教学电源控制台安装位置。预留教师电脑。预留强弱电配电装置位置，柜体内部走线及接线端子布局合理，易于维护</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教师转椅</w:t>
            </w:r>
          </w:p>
        </w:tc>
        <w:tc>
          <w:tcPr>
            <w:tcW w:w="1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auto"/>
                <w:kern w:val="0"/>
                <w:sz w:val="21"/>
                <w:szCs w:val="21"/>
                <w:u w:val="none"/>
                <w:lang w:val="en-US" w:eastAsia="zh-CN" w:bidi="ar"/>
              </w:rPr>
              <w:t>.规格：</w:t>
            </w:r>
            <w:r>
              <w:rPr>
                <w:rFonts w:hint="eastAsia"/>
                <w:color w:val="auto"/>
                <w:kern w:val="0"/>
                <w:lang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500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500</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800mm</w:t>
            </w:r>
            <w:r>
              <w:rPr>
                <w:rFonts w:hint="eastAsia" w:asciiTheme="minorEastAsia" w:hAnsiTheme="minorEastAsia" w:eastAsiaTheme="minorEastAsia" w:cstheme="minorEastAsia"/>
                <w:i w:val="0"/>
                <w:iCs w:val="0"/>
                <w:color w:val="auto"/>
                <w:kern w:val="0"/>
                <w:sz w:val="21"/>
                <w:szCs w:val="21"/>
                <w:u w:val="none"/>
                <w:lang w:val="en-US" w:eastAsia="zh-CN" w:bidi="ar"/>
              </w:rPr>
              <w:br w:type="textWrapping"/>
            </w:r>
            <w:r>
              <w:rPr>
                <w:rFonts w:hint="eastAsia" w:asciiTheme="minorEastAsia" w:hAnsiTheme="minorEastAsia" w:eastAsiaTheme="minorEastAsia" w:cstheme="minorEastAsia"/>
                <w:i w:val="0"/>
                <w:iCs w:val="0"/>
                <w:color w:val="auto"/>
                <w:kern w:val="0"/>
                <w:sz w:val="21"/>
                <w:szCs w:val="21"/>
                <w:u w:val="none"/>
                <w:lang w:val="en-US" w:eastAsia="zh-CN" w:bidi="ar"/>
              </w:rPr>
              <w:t>2.椅面/椅背选用优质网布面料；背垫/座垫选用一体成型高密度发泡成型棉；具有透气性强，回弹性好，不易变型,不老化，依人体工学设计</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使</w:t>
            </w:r>
            <w:r>
              <w:rPr>
                <w:rFonts w:hint="eastAsia" w:asciiTheme="minorEastAsia" w:hAnsiTheme="minorEastAsia" w:eastAsiaTheme="minorEastAsia" w:cstheme="minorEastAsia"/>
                <w:i w:val="0"/>
                <w:iCs w:val="0"/>
                <w:color w:val="000000"/>
                <w:kern w:val="0"/>
                <w:sz w:val="21"/>
                <w:szCs w:val="21"/>
                <w:u w:val="none"/>
                <w:lang w:val="en-US" w:eastAsia="zh-CN" w:bidi="ar"/>
              </w:rPr>
              <w:t>人体各部均匀受力；</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3.PP扶手；</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4.底座：电镀钢铁支架，气动升降；</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5.</w:t>
            </w:r>
            <w:r>
              <w:rPr>
                <w:rFonts w:hint="eastAsia" w:asciiTheme="minorEastAsia" w:hAnsiTheme="minorEastAsia" w:eastAsiaTheme="minorEastAsia" w:cstheme="minorEastAsia"/>
                <w:i w:val="0"/>
                <w:iCs w:val="0"/>
                <w:color w:val="000000"/>
                <w:kern w:val="0"/>
                <w:sz w:val="21"/>
                <w:szCs w:val="21"/>
                <w:u w:val="none"/>
                <w:lang w:val="en-US" w:eastAsia="zh-CN" w:bidi="ar"/>
              </w:rPr>
              <w:t>配件：采用优质螺丝五金配件，防震动及防松脱，让椅子的安全性能更加可靠。</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拼接桌</w:t>
            </w:r>
          </w:p>
        </w:tc>
        <w:tc>
          <w:tcPr>
            <w:tcW w:w="36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000000"/>
                <w:kern w:val="0"/>
                <w:sz w:val="21"/>
                <w:szCs w:val="21"/>
                <w:u w:val="none"/>
                <w:lang w:val="en-US" w:eastAsia="zh-CN" w:bidi="ar"/>
              </w:rPr>
              <w:t>每个小"T"型尺寸：尺寸：750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780㎜ ，每组由6个小”T"型拼成。</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2.</w:t>
            </w:r>
            <w:r>
              <w:rPr>
                <w:rFonts w:hint="eastAsia" w:asciiTheme="minorEastAsia" w:hAnsiTheme="minorEastAsia" w:eastAsiaTheme="minorEastAsia" w:cstheme="minorEastAsia"/>
                <w:i w:val="0"/>
                <w:iCs w:val="0"/>
                <w:color w:val="000000"/>
                <w:kern w:val="0"/>
                <w:sz w:val="21"/>
                <w:szCs w:val="21"/>
                <w:u w:val="none"/>
                <w:lang w:val="en-US" w:eastAsia="zh-CN" w:bidi="ar"/>
              </w:rPr>
              <w:t>台面：采用25mm厚三聚氰胺板制作，耐磨美观耐用。</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3.</w:t>
            </w:r>
            <w:r>
              <w:rPr>
                <w:rFonts w:hint="eastAsia" w:asciiTheme="minorEastAsia" w:hAnsiTheme="minorEastAsia" w:eastAsiaTheme="minorEastAsia" w:cstheme="minorEastAsia"/>
                <w:i w:val="0"/>
                <w:iCs w:val="0"/>
                <w:color w:val="000000"/>
                <w:kern w:val="0"/>
                <w:sz w:val="21"/>
                <w:szCs w:val="21"/>
                <w:u w:val="none"/>
                <w:lang w:val="en-US" w:eastAsia="zh-CN" w:bidi="ar"/>
              </w:rPr>
              <w:t>横梁：采用25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50mm壁厚2.0mm的优质钢材材料一次性成型，材料表面经过防腐氧化处理和纯环氧树脂塑粉高温固化处理，具有较强的耐蚀性及承重性。</w:t>
            </w:r>
          </w:p>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4.</w:t>
            </w:r>
            <w:r>
              <w:rPr>
                <w:rFonts w:hint="eastAsia" w:asciiTheme="minorEastAsia" w:hAnsiTheme="minorEastAsia" w:eastAsiaTheme="minorEastAsia" w:cstheme="minorEastAsia"/>
                <w:i w:val="0"/>
                <w:iCs w:val="0"/>
                <w:color w:val="000000"/>
                <w:kern w:val="0"/>
                <w:sz w:val="21"/>
                <w:szCs w:val="21"/>
                <w:u w:val="none"/>
                <w:lang w:val="en-US" w:eastAsia="zh-CN" w:bidi="ar"/>
              </w:rPr>
              <w:t>连接件为5.0mm厚优质铝合金铸造一次模具成型制作，所有螺丝隐藏设计，美观大方</w:t>
            </w:r>
            <w:r>
              <w:rPr>
                <w:rFonts w:hint="eastAsia" w:asciiTheme="minorEastAsia" w:hAnsiTheme="minorEastAsia" w:cstheme="minorEastAsia"/>
                <w:i w:val="0"/>
                <w:iCs w:val="0"/>
                <w:color w:val="000000"/>
                <w:kern w:val="0"/>
                <w:sz w:val="21"/>
                <w:szCs w:val="21"/>
                <w:u w:val="none"/>
                <w:lang w:val="en-US" w:eastAsia="zh-CN" w:bidi="ar"/>
              </w:rPr>
              <w:t>。</w:t>
            </w:r>
          </w:p>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5.</w:t>
            </w:r>
            <w:r>
              <w:rPr>
                <w:rFonts w:hint="eastAsia" w:asciiTheme="minorEastAsia" w:hAnsiTheme="minorEastAsia" w:eastAsiaTheme="minorEastAsia" w:cstheme="minorEastAsia"/>
                <w:i w:val="0"/>
                <w:iCs w:val="0"/>
                <w:color w:val="000000"/>
                <w:kern w:val="0"/>
                <w:sz w:val="21"/>
                <w:szCs w:val="21"/>
                <w:u w:val="none"/>
                <w:lang w:val="en-US" w:eastAsia="zh-CN" w:bidi="ar"/>
              </w:rPr>
              <w:t>立柱：采用直经50㎜厚度2.0mm优质钢材一次成型，和铝合金连接件无缝贴合，材料表面经过防腐氧化处理和纯环氧树脂塑粉高温固化处理，具有较强的耐蚀性及承重性。</w:t>
            </w:r>
          </w:p>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6.</w:t>
            </w:r>
            <w:r>
              <w:rPr>
                <w:rFonts w:hint="eastAsia" w:asciiTheme="minorEastAsia" w:hAnsiTheme="minorEastAsia" w:eastAsiaTheme="minorEastAsia" w:cstheme="minorEastAsia"/>
                <w:i w:val="0"/>
                <w:iCs w:val="0"/>
                <w:color w:val="000000"/>
                <w:kern w:val="0"/>
                <w:sz w:val="21"/>
                <w:szCs w:val="21"/>
                <w:u w:val="none"/>
                <w:lang w:val="en-US" w:eastAsia="zh-CN" w:bidi="ar"/>
              </w:rPr>
              <w:t>脚垫：采用ABS耐蚀注塑专用垫，内藏8mm镀锌可调高螺丝，可隐蔽固定，并且可以有效防潮，延长设备寿命</w:t>
            </w:r>
            <w:r>
              <w:rPr>
                <w:rFonts w:hint="eastAsia" w:asciiTheme="minorEastAsia" w:hAnsiTheme="minorEastAsia" w:cstheme="minorEastAsia"/>
                <w:i w:val="0"/>
                <w:iCs w:val="0"/>
                <w:color w:val="000000"/>
                <w:kern w:val="0"/>
                <w:sz w:val="21"/>
                <w:szCs w:val="21"/>
                <w:u w:val="none"/>
                <w:lang w:val="en-US" w:eastAsia="zh-CN" w:bidi="ar"/>
              </w:rPr>
              <w:t>。</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48</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学生四方凳</w:t>
            </w:r>
          </w:p>
        </w:tc>
        <w:tc>
          <w:tcPr>
            <w:tcW w:w="3623"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规格：</w:t>
            </w:r>
            <w:r>
              <w:rPr>
                <w:rFonts w:hint="eastAsia" w:asciiTheme="minorEastAsia" w:hAnsiTheme="minorEastAsia" w:eastAsiaTheme="minorEastAsia" w:cstheme="minorEastAsia"/>
                <w:i w:val="0"/>
                <w:iCs w:val="0"/>
                <w:color w:val="000000"/>
                <w:kern w:val="0"/>
                <w:sz w:val="21"/>
                <w:szCs w:val="21"/>
                <w:u w:val="none"/>
                <w:lang w:val="en-US" w:eastAsia="zh-CN" w:bidi="ar"/>
              </w:rPr>
              <w:t>≥340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240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430mm，凳面：25mm厚优质贴面密度板。凳身：采用1.1厚25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25方钢焊接工艺制作，表面采用环氧树脂粉末喷涂。其结构为“井”字型。凳脚：四脚塑质，与地面接触部分由软橡胶构成可有效减少对地面的磨损</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提高设备使用寿命。</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50</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15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边柜</w:t>
            </w:r>
          </w:p>
        </w:tc>
        <w:tc>
          <w:tcPr>
            <w:tcW w:w="113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cstheme="minorEastAsia"/>
                <w:i w:val="0"/>
                <w:iCs w:val="0"/>
                <w:color w:val="000000"/>
                <w:kern w:val="0"/>
                <w:sz w:val="21"/>
                <w:szCs w:val="21"/>
                <w:u w:val="none"/>
                <w:lang w:val="en-US" w:eastAsia="zh-CN" w:bidi="ar"/>
              </w:rPr>
              <w:t>1.</w:t>
            </w:r>
            <w:r>
              <w:rPr>
                <w:rFonts w:hint="eastAsia" w:asciiTheme="minorEastAsia" w:hAnsiTheme="minorEastAsia" w:eastAsiaTheme="minorEastAsia" w:cstheme="minorEastAsia"/>
                <w:i w:val="0"/>
                <w:iCs w:val="0"/>
                <w:color w:val="000000"/>
                <w:kern w:val="0"/>
                <w:sz w:val="21"/>
                <w:szCs w:val="21"/>
                <w:u w:val="none"/>
                <w:lang w:val="en-US" w:eastAsia="zh-CN" w:bidi="ar"/>
              </w:rPr>
              <w:t>尺寸：≥1000×600×850mm</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 xml:space="preserve">台面：选用≥12.7mm厚实芯理化板，具备良好的耐化学试剂能力、良好的物理性能，同时具备抗病毒功能。 </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柜体为全钢落地式结构，可以单独或组合使用。柜体深度为600mm（±5%），高度为850mm （±5%）。底柜应具备容易拆装的底板，可用简单工具方便地拆卸下来以检修管路系统；</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所有底柜正面应为平装嵌入式结构设计，如各端面板（如门板，抽屉），上/侧/底部柜体边框以及垂直支柱都必须在同一水平面不可有突出，以避免勾住实验袍等造成意外，所有钣金的表面接缝均应光滑平整，焊接处均应打磨平整以保持为连续的平滑表面；</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踢脚板除正面凹入部分外，两侧需与柜体钢板一体成型，不得以小料拼接烧焊制作，以确保整体承重能力；</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6</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所有双开门型式底柜两片门间无中央垂直支柱阻挡。底柜内的两侧的前部和后部有层板支柱，支柱上有隔板调节孔，层板宽度与底柜内宽度相当，不得于两侧有各超过3mm的间隙；采用双抽双门底柜，双门底柜及单门底柜等，柜内可以存放仪器、设备等，而小型耗品、工具、杂件可以防置在抽屉中；</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7</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每个底柜单元应配备4个镀锌钢螺杆调整脚，以支撑柜体及调节水平，柜体离地板距离应不少于10mm以隔离地面潮气；</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8</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不使用另外的工具即可将整个抽屉拆卸取下；</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9</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 xml:space="preserve">门板20mm（±5%）厚，双层结构，内外面均经环氧树酯粉末静电喷涂，夹层内具消音材料。                                                                                             </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抽屉面板20mm（±5%）厚，双层结构，内外面均经环氧树酯粉末静电喷涂，夹层内具消音材料，抽屉配置橡胶缓冲装置。</w:t>
            </w:r>
          </w:p>
          <w:p>
            <w:pPr>
              <w:keepNext w:val="0"/>
              <w:keepLines w:val="0"/>
              <w:widowControl/>
              <w:numPr>
                <w:ilvl w:val="0"/>
                <w:numId w:val="0"/>
              </w:numPr>
              <w:suppressLineNumbers w:val="0"/>
              <w:ind w:left="0" w:leftChars="0" w:firstLine="0" w:firstLineChars="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五金件采用滑轨及16寸三节静音滑轨；铰链：采用115度铰链，开合十万次以上；C型不锈钢拉手，锁具等五金件；                                                         12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防撞胶垫：采用橡胶材质，装于抽屉及门板内侧，减缓碰撞，保护柜体。</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4.2</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高压电源</w:t>
            </w:r>
          </w:p>
        </w:tc>
        <w:tc>
          <w:tcPr>
            <w:tcW w:w="36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交流220V到桌，具有短路及过载保护，带保护罩。电源系统符合JY/T0374-2004《教学实验室设备 电源系统》标准。</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iCs w:val="0"/>
                <w:color w:val="000000"/>
                <w:sz w:val="21"/>
                <w:szCs w:val="21"/>
                <w:u w:val="none"/>
                <w:lang w:val="en-US" w:eastAsia="zh-CN"/>
              </w:rPr>
            </w:pPr>
            <w:r>
              <w:rPr>
                <w:rFonts w:hint="eastAsia" w:asciiTheme="minorEastAsia" w:hAnsiTheme="minorEastAsia" w:cstheme="minorEastAsia"/>
                <w:i w:val="0"/>
                <w:iCs w:val="0"/>
                <w:color w:val="000000"/>
                <w:sz w:val="21"/>
                <w:szCs w:val="21"/>
                <w:u w:val="none"/>
                <w:lang w:val="en-US" w:eastAsia="zh-CN"/>
              </w:rPr>
              <w:t>储物柜</w:t>
            </w:r>
          </w:p>
        </w:tc>
        <w:tc>
          <w:tcPr>
            <w:tcW w:w="36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规格：≥1000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450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1800mm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上部为5mm厚度框架玻璃柜，下部为优质密度板柜。柜体框架：采用铝合金管制作，立柱30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30mm，横梁27</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38mm铝合金型材。上柜前面左右推拉玻璃柜门。下储物柜所有板材采用15mmE1级生态夹板制作。整体结构稳定，依据工程学设计原理，内部结构牢固，放置稳定，有更好的承重性，拆卸简单，整体美观大方。</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32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电源布线系统及安装调试</w:t>
            </w:r>
          </w:p>
        </w:tc>
        <w:tc>
          <w:tcPr>
            <w:tcW w:w="36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标准教室一间主干电源线采用4 mm2优质多芯铜质护套线，支干电源线采用2.5 mm2、1.5 mm2优质多芯铜质护套线；所用电源线必须取得检测合格证，航保证线路安全。多媒体部分：VGA线，音箱线，空气开关等</w:t>
            </w:r>
            <w:r>
              <w:rPr>
                <w:rFonts w:hint="eastAsia" w:asciiTheme="minorEastAsia" w:hAnsiTheme="minorEastAsia" w:cstheme="minorEastAsia"/>
                <w:i w:val="0"/>
                <w:iCs w:val="0"/>
                <w:color w:val="000000"/>
                <w:kern w:val="0"/>
                <w:sz w:val="21"/>
                <w:szCs w:val="21"/>
                <w:u w:val="none"/>
                <w:lang w:val="en-US" w:eastAsia="zh-CN" w:bidi="ar"/>
              </w:rPr>
              <w:t>。</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27"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项</w:t>
            </w:r>
          </w:p>
        </w:tc>
      </w:tr>
    </w:tbl>
    <w:p>
      <w:pPr>
        <w:jc w:val="left"/>
        <w:rPr>
          <w:rFonts w:hint="eastAsia" w:asciiTheme="minorEastAsia" w:hAnsiTheme="minorEastAsia" w:eastAsiaTheme="minorEastAsia" w:cstheme="minorEastAsia"/>
          <w:sz w:val="21"/>
          <w:szCs w:val="21"/>
        </w:rPr>
      </w:pPr>
      <w:r>
        <w:rPr>
          <w:rFonts w:hint="eastAsia" w:asciiTheme="minorEastAsia" w:hAnsiTheme="minorEastAsia" w:cstheme="minorEastAsia"/>
          <w:b/>
          <w:bCs/>
          <w:i w:val="0"/>
          <w:iCs w:val="0"/>
          <w:color w:val="000000"/>
          <w:kern w:val="0"/>
          <w:sz w:val="21"/>
          <w:szCs w:val="21"/>
          <w:u w:val="none"/>
          <w:lang w:val="en-US" w:eastAsia="zh-CN" w:bidi="ar"/>
        </w:rPr>
        <w:t>7-1、</w:t>
      </w:r>
      <w:r>
        <w:rPr>
          <w:rFonts w:hint="eastAsia" w:asciiTheme="minorEastAsia" w:hAnsiTheme="minorEastAsia" w:eastAsiaTheme="minorEastAsia" w:cstheme="minorEastAsia"/>
          <w:b/>
          <w:bCs/>
          <w:i w:val="0"/>
          <w:iCs w:val="0"/>
          <w:color w:val="000000"/>
          <w:kern w:val="0"/>
          <w:sz w:val="21"/>
          <w:szCs w:val="21"/>
          <w:u w:val="none"/>
          <w:lang w:val="en-US" w:eastAsia="zh-CN" w:bidi="ar"/>
        </w:rPr>
        <w:t>综合实践教室</w:t>
      </w:r>
      <w:r>
        <w:rPr>
          <w:rFonts w:hint="eastAsia" w:asciiTheme="minorEastAsia" w:hAnsiTheme="minorEastAsia" w:cstheme="minorEastAsia"/>
          <w:b/>
          <w:bCs/>
          <w:i w:val="0"/>
          <w:iCs w:val="0"/>
          <w:color w:val="000000"/>
          <w:kern w:val="0"/>
          <w:sz w:val="21"/>
          <w:szCs w:val="21"/>
          <w:u w:val="none"/>
          <w:lang w:val="en-US" w:eastAsia="zh-CN" w:bidi="ar"/>
        </w:rPr>
        <w:t>平面图如下：</w:t>
      </w:r>
    </w:p>
    <w:p>
      <w:pPr>
        <w:jc w:val="center"/>
        <w:sectPr>
          <w:pgSz w:w="16838" w:h="11906" w:orient="landscape"/>
          <w:pgMar w:top="720" w:right="720" w:bottom="720" w:left="720" w:header="567" w:footer="624" w:gutter="0"/>
          <w:pgNumType w:fmt="decimal"/>
          <w:cols w:space="425" w:num="1"/>
          <w:docGrid w:type="lines" w:linePitch="312" w:charSpace="0"/>
        </w:sectPr>
      </w:pPr>
      <w:r>
        <w:drawing>
          <wp:inline distT="0" distB="0" distL="114300" distR="114300">
            <wp:extent cx="3943985" cy="3756660"/>
            <wp:effectExtent l="0" t="0" r="18415" b="15240"/>
            <wp:docPr id="17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26"/>
                    <pic:cNvPicPr>
                      <a:picLocks noChangeAspect="1"/>
                    </pic:cNvPicPr>
                  </pic:nvPicPr>
                  <pic:blipFill>
                    <a:blip r:embed="rId40"/>
                    <a:stretch>
                      <a:fillRect/>
                    </a:stretch>
                  </pic:blipFill>
                  <pic:spPr>
                    <a:xfrm>
                      <a:off x="0" y="0"/>
                      <a:ext cx="3943985" cy="3756660"/>
                    </a:xfrm>
                    <a:prstGeom prst="rect">
                      <a:avLst/>
                    </a:prstGeom>
                    <a:noFill/>
                    <a:ln>
                      <a:noFill/>
                    </a:ln>
                  </pic:spPr>
                </pic:pic>
              </a:graphicData>
            </a:graphic>
          </wp:inline>
        </w:drawing>
      </w:r>
    </w:p>
    <w:p>
      <w:pPr>
        <w:numPr>
          <w:ilvl w:val="0"/>
          <w:numId w:val="2"/>
        </w:numPr>
        <w:jc w:val="left"/>
        <w:rPr>
          <w:rFonts w:hint="eastAsia" w:asciiTheme="minorEastAsia" w:hAnsiTheme="minorEastAsia" w:eastAsiaTheme="minorEastAsia" w:cstheme="minorEastAsia"/>
          <w:b/>
          <w:bCs/>
          <w:i w:val="0"/>
          <w:iCs w:val="0"/>
          <w:color w:val="000000"/>
          <w:kern w:val="0"/>
          <w:sz w:val="21"/>
          <w:szCs w:val="21"/>
          <w:u w:val="none"/>
          <w:lang w:val="en-US" w:eastAsia="zh-CN" w:bidi="ar"/>
        </w:rPr>
      </w:pPr>
      <w:r>
        <w:rPr>
          <w:rFonts w:hint="eastAsia" w:asciiTheme="minorEastAsia" w:hAnsiTheme="minorEastAsia" w:eastAsiaTheme="minorEastAsia" w:cstheme="minorEastAsia"/>
          <w:b/>
          <w:bCs/>
          <w:i w:val="0"/>
          <w:iCs w:val="0"/>
          <w:color w:val="000000"/>
          <w:kern w:val="0"/>
          <w:sz w:val="21"/>
          <w:szCs w:val="21"/>
          <w:u w:val="none"/>
          <w:lang w:val="en-US" w:eastAsia="zh-CN" w:bidi="ar"/>
        </w:rPr>
        <w:t>体育器材室</w:t>
      </w:r>
    </w:p>
    <w:tbl>
      <w:tblPr>
        <w:tblStyle w:val="6"/>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77"/>
        <w:gridCol w:w="1618"/>
        <w:gridCol w:w="11317"/>
        <w:gridCol w:w="915"/>
        <w:gridCol w:w="9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249"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序号</w:t>
            </w:r>
          </w:p>
        </w:tc>
        <w:tc>
          <w:tcPr>
            <w:tcW w:w="518"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设备名称</w:t>
            </w:r>
          </w:p>
        </w:tc>
        <w:tc>
          <w:tcPr>
            <w:tcW w:w="3624"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规格型号/参数</w:t>
            </w:r>
          </w:p>
        </w:tc>
        <w:tc>
          <w:tcPr>
            <w:tcW w:w="293"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数量</w:t>
            </w:r>
          </w:p>
        </w:tc>
        <w:tc>
          <w:tcPr>
            <w:tcW w:w="315"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9" w:hRule="atLeast"/>
        </w:trPr>
        <w:tc>
          <w:tcPr>
            <w:tcW w:w="249"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5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小件器材柜</w:t>
            </w:r>
          </w:p>
        </w:tc>
        <w:tc>
          <w:tcPr>
            <w:tcW w:w="3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规格：≥1000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500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2000</w:t>
            </w:r>
            <w:r>
              <w:rPr>
                <w:rFonts w:hint="eastAsia" w:asciiTheme="minorEastAsia" w:hAnsiTheme="minorEastAsia" w:cstheme="minorEastAsia"/>
                <w:i w:val="0"/>
                <w:iCs w:val="0"/>
                <w:color w:val="000000"/>
                <w:kern w:val="0"/>
                <w:sz w:val="21"/>
                <w:szCs w:val="21"/>
                <w:u w:val="none"/>
                <w:lang w:val="en-US" w:eastAsia="zh-CN" w:bidi="ar"/>
              </w:rPr>
              <w:t>mm</w:t>
            </w:r>
            <w:r>
              <w:rPr>
                <w:rFonts w:hint="eastAsia"/>
                <w:lang w:eastAsia="zh-CN"/>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1.全钢结构</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2.柜体采用优质钢材裸板厚度1.0mm一级镀锌钢板冲折制作，采用1.0mm厚钢板制作，经过除油、酸洗、磷化、静电喷涂等多道工序加工而成，表面涂层为EPO</w:t>
            </w:r>
            <w:r>
              <w:rPr>
                <w:rFonts w:hint="eastAsia" w:asciiTheme="minorEastAsia" w:hAnsiTheme="minorEastAsia" w:cstheme="minorEastAsia"/>
                <w:i w:val="0"/>
                <w:iCs w:val="0"/>
                <w:color w:val="000000"/>
                <w:kern w:val="0"/>
                <w:sz w:val="21"/>
                <w:szCs w:val="21"/>
                <w:u w:val="none"/>
                <w:lang w:val="en-US" w:eastAsia="zh-CN" w:bidi="ar"/>
              </w:rPr>
              <w:t>X</w:t>
            </w:r>
            <w:r>
              <w:rPr>
                <w:rFonts w:hint="eastAsia" w:asciiTheme="minorEastAsia" w:hAnsiTheme="minorEastAsia" w:eastAsiaTheme="minorEastAsia" w:cstheme="minorEastAsia"/>
                <w:i w:val="0"/>
                <w:iCs w:val="0"/>
                <w:color w:val="000000"/>
                <w:kern w:val="0"/>
                <w:sz w:val="21"/>
                <w:szCs w:val="21"/>
                <w:u w:val="none"/>
                <w:lang w:val="en-US" w:eastAsia="zh-CN" w:bidi="ar"/>
              </w:rPr>
              <w:t>Y防护层，具有防腐蚀、防火、防水等功能。</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 xml:space="preserve">3.采用双开门型式，上部为玻璃开门（门框为整板开孔，双层门），下部为钢制开门（双层门）。上柜配置两块钢制层板，下柜配置一块钢制层板，层板高度可以上下调节。                                                                                                                                                                    </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4.铰链：高质镀铬钢铰链</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5.承重能力：全钢柜承重能力一般为150kg-200kg，能够满足大多数功能室的物品存储需求</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6.拉手：不锈钢工字拉手</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7.地脚：可调节，具有防滑、减震、耐酸碱、耐腐蚀、承重力强等特点</w:t>
            </w:r>
            <w:r>
              <w:rPr>
                <w:rFonts w:hint="eastAsia" w:asciiTheme="minorEastAsia" w:hAnsiTheme="minorEastAsia" w:cstheme="minorEastAsia"/>
                <w:i w:val="0"/>
                <w:iCs w:val="0"/>
                <w:color w:val="000000"/>
                <w:kern w:val="0"/>
                <w:sz w:val="21"/>
                <w:szCs w:val="21"/>
                <w:u w:val="none"/>
                <w:lang w:val="en-US" w:eastAsia="zh-CN" w:bidi="ar"/>
              </w:rPr>
              <w:t>。</w:t>
            </w:r>
          </w:p>
        </w:tc>
        <w:tc>
          <w:tcPr>
            <w:tcW w:w="29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25" w:hRule="atLeast"/>
        </w:trPr>
        <w:tc>
          <w:tcPr>
            <w:tcW w:w="249"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5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大件器材柜</w:t>
            </w:r>
          </w:p>
        </w:tc>
        <w:tc>
          <w:tcPr>
            <w:tcW w:w="36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规格：≥1350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500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2000</w:t>
            </w:r>
            <w:r>
              <w:rPr>
                <w:rFonts w:hint="eastAsia" w:asciiTheme="minorEastAsia" w:hAnsiTheme="minorEastAsia" w:cstheme="minorEastAsia"/>
                <w:i w:val="0"/>
                <w:iCs w:val="0"/>
                <w:color w:val="000000"/>
                <w:kern w:val="0"/>
                <w:sz w:val="21"/>
                <w:szCs w:val="21"/>
                <w:u w:val="none"/>
                <w:lang w:val="en-US" w:eastAsia="zh-CN" w:bidi="ar"/>
              </w:rPr>
              <w:t>mm</w:t>
            </w:r>
            <w:r>
              <w:rPr>
                <w:rFonts w:hint="eastAsia"/>
                <w:lang w:eastAsia="zh-CN"/>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1.全钢结构</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2.柜体采用优质钢材裸板厚度1.0mm一级镀锌钢板冲折制作，采用1.0mm厚钢板制作，经过除油、酸洗、磷化、静电喷涂等多道工序加工而成，表面涂层为EPO</w:t>
            </w:r>
            <w:r>
              <w:rPr>
                <w:rFonts w:hint="eastAsia" w:asciiTheme="minorEastAsia" w:hAnsiTheme="minorEastAsia" w:cstheme="minorEastAsia"/>
                <w:i w:val="0"/>
                <w:iCs w:val="0"/>
                <w:color w:val="000000"/>
                <w:kern w:val="0"/>
                <w:sz w:val="21"/>
                <w:szCs w:val="21"/>
                <w:u w:val="none"/>
                <w:lang w:val="en-US" w:eastAsia="zh-CN" w:bidi="ar"/>
              </w:rPr>
              <w:t>X</w:t>
            </w:r>
            <w:r>
              <w:rPr>
                <w:rFonts w:hint="eastAsia" w:asciiTheme="minorEastAsia" w:hAnsiTheme="minorEastAsia" w:eastAsiaTheme="minorEastAsia" w:cstheme="minorEastAsia"/>
                <w:i w:val="0"/>
                <w:iCs w:val="0"/>
                <w:color w:val="000000"/>
                <w:kern w:val="0"/>
                <w:sz w:val="21"/>
                <w:szCs w:val="21"/>
                <w:u w:val="none"/>
                <w:lang w:val="en-US" w:eastAsia="zh-CN" w:bidi="ar"/>
              </w:rPr>
              <w:t>Y防护层，具有防腐蚀、防火、防水等功能。</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 xml:space="preserve">3.采用双开门型式，上部为玻璃开门（门框为整板开孔，双层门），下部为钢制开门（双层门）。上柜配置两块钢制层板，下柜配置一块钢制层板，层板高度可以上下调节。                                                                                                                                                                    </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4.铰链：高质镀铬钢铰链</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5.承重能力：全钢柜承重能力一般为150kg-200kg，能够满足大多数功能室的物品存储需求</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6.拉手：不锈钢工字拉手</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7.地脚：可调节，具有防滑、减震、耐酸碱、耐腐蚀、承重力强等特点</w:t>
            </w:r>
            <w:r>
              <w:rPr>
                <w:rFonts w:hint="eastAsia" w:asciiTheme="minorEastAsia" w:hAnsiTheme="minorEastAsia" w:cstheme="minorEastAsia"/>
                <w:i w:val="0"/>
                <w:iCs w:val="0"/>
                <w:color w:val="000000"/>
                <w:kern w:val="0"/>
                <w:sz w:val="21"/>
                <w:szCs w:val="21"/>
                <w:u w:val="none"/>
                <w:lang w:val="en-US" w:eastAsia="zh-CN" w:bidi="ar"/>
              </w:rPr>
              <w:t>。</w:t>
            </w:r>
          </w:p>
        </w:tc>
        <w:tc>
          <w:tcPr>
            <w:tcW w:w="29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49" w:type="pct"/>
            <w:tcBorders>
              <w:top w:val="single" w:color="000000" w:sz="4" w:space="0"/>
              <w:left w:val="single" w:color="000000" w:sz="4" w:space="0"/>
              <w:bottom w:val="single" w:color="000000" w:sz="4" w:space="0"/>
              <w:right w:val="single" w:color="000000" w:sz="4" w:space="0"/>
            </w:tcBorders>
            <w:shd w:val="clear" w:color="000000"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5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四层器材架</w:t>
            </w:r>
          </w:p>
        </w:tc>
        <w:tc>
          <w:tcPr>
            <w:tcW w:w="36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规格：≥2000×500×2000</w:t>
            </w:r>
            <w:r>
              <w:rPr>
                <w:rFonts w:hint="eastAsia" w:asciiTheme="minorEastAsia" w:hAnsiTheme="minorEastAsia" w:cstheme="minorEastAsia"/>
                <w:i w:val="0"/>
                <w:iCs w:val="0"/>
                <w:color w:val="000000"/>
                <w:kern w:val="0"/>
                <w:sz w:val="21"/>
                <w:szCs w:val="21"/>
                <w:u w:val="none"/>
                <w:lang w:val="en-US" w:eastAsia="zh-CN" w:bidi="ar"/>
              </w:rPr>
              <w:t>mm；</w:t>
            </w:r>
            <w:r>
              <w:rPr>
                <w:rFonts w:hint="eastAsia" w:asciiTheme="minorEastAsia" w:hAnsiTheme="minorEastAsia" w:eastAsiaTheme="minorEastAsia" w:cstheme="minorEastAsia"/>
                <w:i w:val="0"/>
                <w:iCs w:val="0"/>
                <w:color w:val="000000"/>
                <w:kern w:val="0"/>
                <w:sz w:val="21"/>
                <w:szCs w:val="21"/>
                <w:u w:val="none"/>
                <w:lang w:val="en-US" w:eastAsia="zh-CN" w:bidi="ar"/>
              </w:rPr>
              <w:t>材质：采用专用冷轧钢，经打磨酸洗磷化喷漆工艺，加强筋层板专业焊接，蝴蝶孔卡扣安装方便，底部旱地片设计更稳固。</w:t>
            </w:r>
          </w:p>
        </w:tc>
        <w:tc>
          <w:tcPr>
            <w:tcW w:w="29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315"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bl>
    <w:p>
      <w:pPr>
        <w:jc w:val="left"/>
        <w:rPr>
          <w:rFonts w:hint="eastAsia" w:asciiTheme="minorEastAsia" w:hAnsiTheme="minorEastAsia" w:eastAsiaTheme="minorEastAsia" w:cstheme="minorEastAsia"/>
          <w:b/>
          <w:bCs/>
          <w:i w:val="0"/>
          <w:iCs w:val="0"/>
          <w:color w:val="000000"/>
          <w:kern w:val="0"/>
          <w:sz w:val="21"/>
          <w:szCs w:val="21"/>
          <w:u w:val="none"/>
          <w:lang w:val="en-US" w:eastAsia="zh-CN" w:bidi="ar"/>
        </w:rPr>
      </w:pPr>
    </w:p>
    <w:p>
      <w:pPr>
        <w:numPr>
          <w:ilvl w:val="0"/>
          <w:numId w:val="0"/>
        </w:numPr>
        <w:ind w:leftChars="0"/>
        <w:jc w:val="left"/>
        <w:rPr>
          <w:rFonts w:hint="eastAsia" w:asciiTheme="minorEastAsia" w:hAnsiTheme="minorEastAsia" w:eastAsiaTheme="minorEastAsia" w:cstheme="minorEastAsia"/>
          <w:b/>
          <w:bCs/>
          <w:i w:val="0"/>
          <w:iCs w:val="0"/>
          <w:color w:val="000000"/>
          <w:kern w:val="0"/>
          <w:sz w:val="21"/>
          <w:szCs w:val="21"/>
          <w:u w:val="none"/>
          <w:lang w:val="en-US" w:eastAsia="zh-CN" w:bidi="ar"/>
        </w:rPr>
      </w:pPr>
      <w:r>
        <w:rPr>
          <w:rFonts w:hint="eastAsia" w:asciiTheme="minorEastAsia" w:hAnsiTheme="minorEastAsia" w:cstheme="minorEastAsia"/>
          <w:b/>
          <w:bCs/>
          <w:i w:val="0"/>
          <w:iCs w:val="0"/>
          <w:color w:val="000000"/>
          <w:kern w:val="0"/>
          <w:sz w:val="21"/>
          <w:szCs w:val="21"/>
          <w:u w:val="none"/>
          <w:lang w:val="en-US" w:eastAsia="zh-CN" w:bidi="ar"/>
        </w:rPr>
        <w:t>9、</w:t>
      </w:r>
      <w:r>
        <w:rPr>
          <w:rFonts w:hint="eastAsia" w:asciiTheme="minorEastAsia" w:hAnsiTheme="minorEastAsia" w:eastAsiaTheme="minorEastAsia" w:cstheme="minorEastAsia"/>
          <w:b/>
          <w:bCs/>
          <w:i w:val="0"/>
          <w:iCs w:val="0"/>
          <w:color w:val="000000"/>
          <w:kern w:val="0"/>
          <w:sz w:val="21"/>
          <w:szCs w:val="21"/>
          <w:u w:val="none"/>
          <w:lang w:val="en-US" w:eastAsia="zh-CN" w:bidi="ar"/>
        </w:rPr>
        <w:t>图书馆</w:t>
      </w:r>
    </w:p>
    <w:tbl>
      <w:tblPr>
        <w:tblStyle w:val="6"/>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80"/>
        <w:gridCol w:w="1593"/>
        <w:gridCol w:w="10168"/>
        <w:gridCol w:w="853"/>
        <w:gridCol w:w="896"/>
        <w:gridCol w:w="14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序号</w:t>
            </w:r>
          </w:p>
        </w:tc>
        <w:tc>
          <w:tcPr>
            <w:tcW w:w="5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设备名称</w:t>
            </w:r>
          </w:p>
        </w:tc>
        <w:tc>
          <w:tcPr>
            <w:tcW w:w="32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质量标准及性能要求</w:t>
            </w:r>
          </w:p>
        </w:tc>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数量</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单位</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参考图片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trPr>
        <w:tc>
          <w:tcPr>
            <w:tcW w:w="398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图书阅览室</w:t>
            </w:r>
          </w:p>
        </w:tc>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000000"/>
                <w:sz w:val="21"/>
                <w:szCs w:val="21"/>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000000"/>
                <w:sz w:val="21"/>
                <w:szCs w:val="21"/>
                <w:u w:val="none"/>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b/>
                <w:bCs/>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8"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5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6层双面图书架</w:t>
            </w:r>
          </w:p>
        </w:tc>
        <w:tc>
          <w:tcPr>
            <w:tcW w:w="32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定制：钢制书架，木塑表面。规格：≥900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450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2000Hmm</w:t>
            </w:r>
          </w:p>
        </w:tc>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组</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75565</wp:posOffset>
                  </wp:positionH>
                  <wp:positionV relativeFrom="paragraph">
                    <wp:posOffset>109220</wp:posOffset>
                  </wp:positionV>
                  <wp:extent cx="688340" cy="677545"/>
                  <wp:effectExtent l="0" t="0" r="16510" b="8255"/>
                  <wp:wrapNone/>
                  <wp:docPr id="449" name="图片_1"/>
                  <wp:cNvGraphicFramePr/>
                  <a:graphic xmlns:a="http://schemas.openxmlformats.org/drawingml/2006/main">
                    <a:graphicData uri="http://schemas.openxmlformats.org/drawingml/2006/picture">
                      <pic:pic xmlns:pic="http://schemas.openxmlformats.org/drawingml/2006/picture">
                        <pic:nvPicPr>
                          <pic:cNvPr id="449" name="图片_1"/>
                          <pic:cNvPicPr/>
                        </pic:nvPicPr>
                        <pic:blipFill>
                          <a:blip r:embed="rId41"/>
                          <a:stretch>
                            <a:fillRect/>
                          </a:stretch>
                        </pic:blipFill>
                        <pic:spPr>
                          <a:xfrm>
                            <a:off x="0" y="0"/>
                            <a:ext cx="688340" cy="6775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76"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5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阅览桌</w:t>
            </w:r>
          </w:p>
        </w:tc>
        <w:tc>
          <w:tcPr>
            <w:tcW w:w="32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阅览桌桌面采用25mm优质高密度板基材，优质防火板饰面。台面用优质金属手臂支撑，脚架采用壁厚不低于3.0mm金属扁管带Ф8mm调节螺栓，立柱、支撑臂结实、美观，整体协调</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规格：2000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900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750mm</w:t>
            </w:r>
          </w:p>
        </w:tc>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r>
              <w:rPr>
                <w:rFonts w:hint="eastAsia" w:asciiTheme="minorEastAsia" w:hAnsiTheme="minorEastAsia" w:eastAsiaTheme="minorEastAsia" w:cstheme="minorEastAsia"/>
                <w:i w:val="0"/>
                <w:iCs w:val="0"/>
                <w:color w:val="000000"/>
                <w:kern w:val="0"/>
                <w:sz w:val="21"/>
                <w:szCs w:val="21"/>
                <w:u w:val="none"/>
                <w:lang w:val="en-US" w:eastAsia="zh-CN" w:bidi="ar"/>
              </w:rPr>
              <w:drawing>
                <wp:anchor distT="0" distB="0" distL="114300" distR="114300" simplePos="0" relativeHeight="251662336" behindDoc="0" locked="0" layoutInCell="1" allowOverlap="1">
                  <wp:simplePos x="0" y="0"/>
                  <wp:positionH relativeFrom="column">
                    <wp:posOffset>7620</wp:posOffset>
                  </wp:positionH>
                  <wp:positionV relativeFrom="paragraph">
                    <wp:posOffset>246380</wp:posOffset>
                  </wp:positionV>
                  <wp:extent cx="784860" cy="505460"/>
                  <wp:effectExtent l="0" t="0" r="15240" b="8890"/>
                  <wp:wrapNone/>
                  <wp:docPr id="450" name="图片_2"/>
                  <wp:cNvGraphicFramePr/>
                  <a:graphic xmlns:a="http://schemas.openxmlformats.org/drawingml/2006/main">
                    <a:graphicData uri="http://schemas.openxmlformats.org/drawingml/2006/picture">
                      <pic:pic xmlns:pic="http://schemas.openxmlformats.org/drawingml/2006/picture">
                        <pic:nvPicPr>
                          <pic:cNvPr id="450" name="图片_2"/>
                          <pic:cNvPicPr/>
                        </pic:nvPicPr>
                        <pic:blipFill>
                          <a:blip r:embed="rId42"/>
                          <a:stretch>
                            <a:fillRect/>
                          </a:stretch>
                        </pic:blipFill>
                        <pic:spPr>
                          <a:xfrm>
                            <a:off x="0" y="0"/>
                            <a:ext cx="784860" cy="50546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8"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5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图书阅览凳</w:t>
            </w:r>
          </w:p>
        </w:tc>
        <w:tc>
          <w:tcPr>
            <w:tcW w:w="32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采用优质实木骨架，坐板实木。</w:t>
            </w:r>
          </w:p>
        </w:tc>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72</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张</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5" w:hRule="atLeast"/>
        </w:trPr>
        <w:tc>
          <w:tcPr>
            <w:tcW w:w="398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图书馆设备</w:t>
            </w:r>
          </w:p>
        </w:tc>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21"/>
                <w:szCs w:val="21"/>
                <w:u w:val="none"/>
              </w:rPr>
            </w:pP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21"/>
                <w:szCs w:val="21"/>
                <w:u w:val="none"/>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5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书车（平面）</w:t>
            </w:r>
          </w:p>
        </w:tc>
        <w:tc>
          <w:tcPr>
            <w:tcW w:w="32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规格：≥850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350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860</w:t>
            </w:r>
            <w:r>
              <w:rPr>
                <w:rFonts w:hint="eastAsia" w:asciiTheme="minorEastAsia" w:hAnsiTheme="minorEastAsia" w:cstheme="minorEastAsia"/>
                <w:i w:val="0"/>
                <w:iCs w:val="0"/>
                <w:color w:val="000000"/>
                <w:kern w:val="0"/>
                <w:sz w:val="21"/>
                <w:szCs w:val="21"/>
                <w:u w:val="none"/>
                <w:lang w:val="en-US" w:eastAsia="zh-CN" w:bidi="ar"/>
              </w:rPr>
              <w:t>mm</w:t>
            </w:r>
            <w:r>
              <w:rPr>
                <w:rFonts w:hint="eastAsia"/>
                <w:lang w:eastAsia="zh-CN"/>
              </w:rPr>
              <w:t>；</w:t>
            </w:r>
            <w:r>
              <w:rPr>
                <w:rFonts w:hint="eastAsia" w:asciiTheme="minorEastAsia" w:hAnsiTheme="minorEastAsia" w:eastAsiaTheme="minorEastAsia" w:cstheme="minorEastAsia"/>
                <w:i w:val="0"/>
                <w:iCs w:val="0"/>
                <w:color w:val="000000"/>
                <w:kern w:val="0"/>
                <w:sz w:val="21"/>
                <w:szCs w:val="21"/>
                <w:u w:val="none"/>
                <w:lang w:val="en-US" w:eastAsia="zh-CN" w:bidi="ar"/>
              </w:rPr>
              <w:t>钢架结构</w:t>
            </w:r>
            <w:r>
              <w:rPr>
                <w:rFonts w:hint="eastAsia" w:asciiTheme="minorEastAsia" w:hAnsiTheme="minorEastAsia" w:cstheme="minorEastAsia"/>
                <w:i w:val="0"/>
                <w:iCs w:val="0"/>
                <w:color w:val="000000"/>
                <w:kern w:val="0"/>
                <w:sz w:val="21"/>
                <w:szCs w:val="21"/>
                <w:u w:val="none"/>
                <w:lang w:val="en-US" w:eastAsia="zh-CN" w:bidi="ar"/>
              </w:rPr>
              <w:t>。</w:t>
            </w:r>
          </w:p>
        </w:tc>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辆</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5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圆形取书踏</w:t>
            </w:r>
          </w:p>
        </w:tc>
        <w:tc>
          <w:tcPr>
            <w:tcW w:w="32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规格：ф400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385</w:t>
            </w:r>
            <w:r>
              <w:rPr>
                <w:rFonts w:hint="eastAsia" w:asciiTheme="minorEastAsia" w:hAnsiTheme="minorEastAsia" w:cstheme="minorEastAsia"/>
                <w:i w:val="0"/>
                <w:iCs w:val="0"/>
                <w:color w:val="000000"/>
                <w:kern w:val="0"/>
                <w:sz w:val="21"/>
                <w:szCs w:val="21"/>
                <w:u w:val="none"/>
                <w:lang w:val="en-US" w:eastAsia="zh-CN" w:bidi="ar"/>
              </w:rPr>
              <w:t>mm</w:t>
            </w:r>
            <w:r>
              <w:rPr>
                <w:rFonts w:hint="eastAsia"/>
                <w:lang w:eastAsia="zh-CN"/>
              </w:rPr>
              <w:t>；</w:t>
            </w:r>
            <w:r>
              <w:rPr>
                <w:rFonts w:hint="eastAsia" w:asciiTheme="minorEastAsia" w:hAnsiTheme="minorEastAsia" w:eastAsiaTheme="minorEastAsia" w:cstheme="minorEastAsia"/>
                <w:i w:val="0"/>
                <w:iCs w:val="0"/>
                <w:color w:val="000000"/>
                <w:kern w:val="0"/>
                <w:sz w:val="21"/>
                <w:szCs w:val="21"/>
                <w:u w:val="none"/>
                <w:lang w:val="en-US" w:eastAsia="zh-CN" w:bidi="ar"/>
              </w:rPr>
              <w:t>钢架结构</w:t>
            </w:r>
            <w:r>
              <w:rPr>
                <w:rFonts w:hint="eastAsia" w:asciiTheme="minorEastAsia" w:hAnsiTheme="minorEastAsia" w:cstheme="minorEastAsia"/>
                <w:i w:val="0"/>
                <w:iCs w:val="0"/>
                <w:color w:val="000000"/>
                <w:kern w:val="0"/>
                <w:sz w:val="21"/>
                <w:szCs w:val="21"/>
                <w:u w:val="none"/>
                <w:lang w:val="en-US" w:eastAsia="zh-CN" w:bidi="ar"/>
              </w:rPr>
              <w:t>。</w:t>
            </w:r>
          </w:p>
        </w:tc>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5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三层书梯</w:t>
            </w:r>
          </w:p>
        </w:tc>
        <w:tc>
          <w:tcPr>
            <w:tcW w:w="32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用材：采用一级冷扎钢板防静电处理，静电液体喷涂，表面喷塑平正光亮，色泽均匀一致无鼓泡脱落伤痕等缺陷。</w:t>
            </w:r>
          </w:p>
        </w:tc>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5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书立</w:t>
            </w:r>
          </w:p>
        </w:tc>
        <w:tc>
          <w:tcPr>
            <w:tcW w:w="32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书立</w:t>
            </w:r>
          </w:p>
        </w:tc>
        <w:tc>
          <w:tcPr>
            <w:tcW w:w="2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600</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1"/>
                <w:szCs w:val="21"/>
                <w:u w:val="none"/>
                <w:lang w:val="en-US" w:eastAsia="zh-CN" w:bidi="ar"/>
              </w:rPr>
            </w:pPr>
          </w:p>
        </w:tc>
      </w:tr>
    </w:tbl>
    <w:p>
      <w:pPr>
        <w:numPr>
          <w:ilvl w:val="0"/>
          <w:numId w:val="0"/>
        </w:numPr>
        <w:ind w:leftChars="0"/>
        <w:jc w:val="left"/>
        <w:rPr>
          <w:rFonts w:hint="default" w:asciiTheme="minorEastAsia" w:hAnsiTheme="minorEastAsia" w:eastAsiaTheme="minorEastAsia" w:cstheme="minorEastAsia"/>
          <w:b/>
          <w:bCs/>
          <w:i w:val="0"/>
          <w:iCs w:val="0"/>
          <w:color w:val="000000"/>
          <w:kern w:val="0"/>
          <w:sz w:val="21"/>
          <w:szCs w:val="21"/>
          <w:u w:val="none"/>
          <w:lang w:val="en-US" w:eastAsia="zh-CN" w:bidi="ar"/>
        </w:rPr>
      </w:pPr>
      <w:r>
        <w:rPr>
          <w:rFonts w:hint="eastAsia" w:asciiTheme="minorEastAsia" w:hAnsiTheme="minorEastAsia" w:cstheme="minorEastAsia"/>
          <w:b/>
          <w:bCs/>
          <w:i w:val="0"/>
          <w:iCs w:val="0"/>
          <w:color w:val="000000"/>
          <w:kern w:val="0"/>
          <w:sz w:val="21"/>
          <w:szCs w:val="21"/>
          <w:u w:val="none"/>
          <w:lang w:val="en-US" w:eastAsia="zh-CN" w:bidi="ar"/>
        </w:rPr>
        <w:t>9-1、</w:t>
      </w:r>
      <w:r>
        <w:rPr>
          <w:rFonts w:hint="eastAsia" w:asciiTheme="minorEastAsia" w:hAnsiTheme="minorEastAsia" w:eastAsiaTheme="minorEastAsia" w:cstheme="minorEastAsia"/>
          <w:b/>
          <w:bCs/>
          <w:i w:val="0"/>
          <w:iCs w:val="0"/>
          <w:color w:val="000000"/>
          <w:kern w:val="0"/>
          <w:sz w:val="21"/>
          <w:szCs w:val="21"/>
          <w:u w:val="none"/>
          <w:lang w:val="en-US" w:eastAsia="zh-CN" w:bidi="ar"/>
        </w:rPr>
        <w:t>图书馆</w:t>
      </w:r>
      <w:r>
        <w:rPr>
          <w:rFonts w:hint="eastAsia" w:asciiTheme="minorEastAsia" w:hAnsiTheme="minorEastAsia" w:cstheme="minorEastAsia"/>
          <w:b/>
          <w:bCs/>
          <w:i w:val="0"/>
          <w:iCs w:val="0"/>
          <w:color w:val="000000"/>
          <w:kern w:val="0"/>
          <w:sz w:val="21"/>
          <w:szCs w:val="21"/>
          <w:u w:val="none"/>
          <w:lang w:val="en-US" w:eastAsia="zh-CN" w:bidi="ar"/>
        </w:rPr>
        <w:t>平面图如下：</w:t>
      </w:r>
    </w:p>
    <w:p>
      <w:pPr>
        <w:jc w:val="center"/>
        <w:sectPr>
          <w:pgSz w:w="16838" w:h="11906" w:orient="landscape"/>
          <w:pgMar w:top="720" w:right="720" w:bottom="720" w:left="720" w:header="567" w:footer="624" w:gutter="0"/>
          <w:pgNumType w:fmt="decimal"/>
          <w:cols w:space="425" w:num="1"/>
          <w:docGrid w:type="lines" w:linePitch="312" w:charSpace="0"/>
        </w:sectPr>
      </w:pPr>
      <w:r>
        <w:drawing>
          <wp:inline distT="0" distB="0" distL="114300" distR="114300">
            <wp:extent cx="6254750" cy="6210300"/>
            <wp:effectExtent l="0" t="0" r="12700" b="0"/>
            <wp:docPr id="33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图片 27"/>
                    <pic:cNvPicPr>
                      <a:picLocks noChangeAspect="1"/>
                    </pic:cNvPicPr>
                  </pic:nvPicPr>
                  <pic:blipFill>
                    <a:blip r:embed="rId43"/>
                    <a:stretch>
                      <a:fillRect/>
                    </a:stretch>
                  </pic:blipFill>
                  <pic:spPr>
                    <a:xfrm>
                      <a:off x="0" y="0"/>
                      <a:ext cx="6254750" cy="6210300"/>
                    </a:xfrm>
                    <a:prstGeom prst="rect">
                      <a:avLst/>
                    </a:prstGeom>
                    <a:noFill/>
                    <a:ln>
                      <a:noFill/>
                    </a:ln>
                  </pic:spPr>
                </pic:pic>
              </a:graphicData>
            </a:graphic>
          </wp:inline>
        </w:drawing>
      </w:r>
      <w:r>
        <w:drawing>
          <wp:inline distT="0" distB="0" distL="114300" distR="114300">
            <wp:extent cx="5702300" cy="5930900"/>
            <wp:effectExtent l="0" t="0" r="12700" b="12700"/>
            <wp:docPr id="33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图片 28"/>
                    <pic:cNvPicPr>
                      <a:picLocks noChangeAspect="1"/>
                    </pic:cNvPicPr>
                  </pic:nvPicPr>
                  <pic:blipFill>
                    <a:blip r:embed="rId44"/>
                    <a:stretch>
                      <a:fillRect/>
                    </a:stretch>
                  </pic:blipFill>
                  <pic:spPr>
                    <a:xfrm>
                      <a:off x="0" y="0"/>
                      <a:ext cx="5702300" cy="5930900"/>
                    </a:xfrm>
                    <a:prstGeom prst="rect">
                      <a:avLst/>
                    </a:prstGeom>
                    <a:noFill/>
                    <a:ln>
                      <a:noFill/>
                    </a:ln>
                  </pic:spPr>
                </pic:pic>
              </a:graphicData>
            </a:graphic>
          </wp:inline>
        </w:drawing>
      </w:r>
    </w:p>
    <w:p>
      <w:pPr>
        <w:jc w:val="center"/>
        <w:rPr>
          <w:rFonts w:hint="eastAsia" w:asciiTheme="minorEastAsia" w:hAnsiTheme="minorEastAsia" w:eastAsiaTheme="minorEastAsia" w:cstheme="minorEastAsia"/>
          <w:b/>
          <w:bCs/>
          <w:i w:val="0"/>
          <w:iCs w:val="0"/>
          <w:color w:val="000000"/>
          <w:kern w:val="0"/>
          <w:sz w:val="24"/>
          <w:szCs w:val="24"/>
          <w:u w:val="none"/>
          <w:lang w:val="en-US" w:eastAsia="zh-CN" w:bidi="ar"/>
        </w:rPr>
      </w:pPr>
      <w:r>
        <w:rPr>
          <w:rFonts w:hint="eastAsia" w:asciiTheme="minorEastAsia" w:hAnsiTheme="minorEastAsia" w:eastAsiaTheme="minorEastAsia" w:cstheme="minorEastAsia"/>
          <w:b/>
          <w:bCs/>
          <w:i w:val="0"/>
          <w:iCs w:val="0"/>
          <w:color w:val="000000"/>
          <w:kern w:val="0"/>
          <w:sz w:val="28"/>
          <w:szCs w:val="28"/>
          <w:u w:val="none"/>
          <w:lang w:val="en-US" w:eastAsia="zh-CN" w:bidi="ar"/>
        </w:rPr>
        <w:t>七、实验室其它项</w:t>
      </w:r>
    </w:p>
    <w:p>
      <w:pPr>
        <w:widowControl w:val="0"/>
        <w:numPr>
          <w:ilvl w:val="0"/>
          <w:numId w:val="3"/>
        </w:numPr>
        <w:jc w:val="left"/>
        <w:rPr>
          <w:rFonts w:hint="default" w:asciiTheme="minorEastAsia" w:hAnsiTheme="minorEastAsia" w:eastAsiaTheme="minorEastAsia" w:cstheme="minorEastAsia"/>
          <w:b/>
          <w:bCs/>
          <w:i w:val="0"/>
          <w:iCs w:val="0"/>
          <w:color w:val="000000"/>
          <w:kern w:val="0"/>
          <w:sz w:val="21"/>
          <w:szCs w:val="21"/>
          <w:u w:val="none"/>
          <w:lang w:val="en-US" w:eastAsia="zh-CN" w:bidi="ar"/>
        </w:rPr>
      </w:pPr>
      <w:r>
        <w:rPr>
          <w:rFonts w:hint="eastAsia" w:asciiTheme="minorEastAsia" w:hAnsiTheme="minorEastAsia" w:eastAsiaTheme="minorEastAsia" w:cstheme="minorEastAsia"/>
          <w:b/>
          <w:bCs/>
          <w:i w:val="0"/>
          <w:iCs w:val="0"/>
          <w:color w:val="000000"/>
          <w:kern w:val="0"/>
          <w:sz w:val="21"/>
          <w:szCs w:val="21"/>
          <w:u w:val="none"/>
          <w:lang w:val="en-US" w:eastAsia="zh-CN" w:bidi="ar"/>
        </w:rPr>
        <w:t>理化生考试系统（6间）</w:t>
      </w:r>
    </w:p>
    <w:tbl>
      <w:tblPr>
        <w:tblStyle w:val="6"/>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56"/>
        <w:gridCol w:w="1786"/>
        <w:gridCol w:w="11174"/>
        <w:gridCol w:w="862"/>
        <w:gridCol w:w="10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2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序号</w:t>
            </w:r>
          </w:p>
        </w:tc>
        <w:tc>
          <w:tcPr>
            <w:tcW w:w="5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产品名称</w:t>
            </w:r>
          </w:p>
        </w:tc>
        <w:tc>
          <w:tcPr>
            <w:tcW w:w="35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技术参数</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数量</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572"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摄像机</w:t>
            </w:r>
          </w:p>
        </w:tc>
        <w:tc>
          <w:tcPr>
            <w:tcW w:w="35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500万像素或以上网络摄像头广角或超广角100/1000M以太网端口支持TCP/IP、HTTP、DHCP、DNS、PPPoE、SMTP、NTP协议兼容ONVIF、PSIA、RTSP、GB28181、ISAPI 等标准支持JAVA SDK开发</w:t>
            </w:r>
            <w:r>
              <w:rPr>
                <w:rFonts w:hint="eastAsia" w:asciiTheme="minorEastAsia" w:hAnsiTheme="minorEastAsia" w:cstheme="minorEastAsia"/>
                <w:i w:val="0"/>
                <w:iCs w:val="0"/>
                <w:color w:val="000000"/>
                <w:kern w:val="0"/>
                <w:sz w:val="21"/>
                <w:szCs w:val="21"/>
                <w:u w:val="none"/>
                <w:lang w:val="en-US" w:eastAsia="zh-CN" w:bidi="ar"/>
              </w:rPr>
              <w:t>。</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572"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双杆智能交互终端机</w:t>
            </w:r>
          </w:p>
        </w:tc>
        <w:tc>
          <w:tcPr>
            <w:tcW w:w="35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lang w:val="en-US" w:eastAsia="zh-CN"/>
              </w:rPr>
              <w:t>1.</w:t>
            </w:r>
            <w:r>
              <w:rPr>
                <w:rFonts w:hint="eastAsia" w:ascii="宋体" w:hAnsi="宋体" w:eastAsia="宋体" w:cs="宋体"/>
                <w:i w:val="0"/>
                <w:iCs w:val="0"/>
                <w:color w:val="000000"/>
                <w:sz w:val="21"/>
                <w:szCs w:val="21"/>
                <w:u w:val="none"/>
              </w:rPr>
              <w:t>整体设计</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宋体" w:hAnsi="宋体" w:eastAsia="宋体" w:cs="宋体"/>
                <w:i w:val="0"/>
                <w:iCs w:val="0"/>
                <w:color w:val="000000"/>
                <w:sz w:val="21"/>
                <w:szCs w:val="21"/>
                <w:u w:val="none"/>
              </w:rPr>
              <w:t>1一体化便携式实验箱设计，方便收纳和展开；</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宋体" w:hAnsi="宋体" w:eastAsia="宋体" w:cs="宋体"/>
                <w:i w:val="0"/>
                <w:iCs w:val="0"/>
                <w:color w:val="000000"/>
                <w:sz w:val="21"/>
                <w:szCs w:val="21"/>
                <w:u w:val="none"/>
              </w:rPr>
              <w:t>2套件包含2台摄像机及1套底座；</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宋体" w:hAnsi="宋体" w:eastAsia="宋体" w:cs="宋体"/>
                <w:i w:val="0"/>
                <w:iCs w:val="0"/>
                <w:color w:val="000000"/>
                <w:sz w:val="21"/>
                <w:szCs w:val="21"/>
                <w:u w:val="none"/>
              </w:rPr>
              <w:t>3系统采用嵌入式架构，无风扇设计，安静无噪音，不影响学生考试；</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宋体" w:hAnsi="宋体" w:eastAsia="宋体" w:cs="宋体"/>
                <w:i w:val="0"/>
                <w:iCs w:val="0"/>
                <w:color w:val="000000"/>
                <w:sz w:val="21"/>
                <w:szCs w:val="21"/>
                <w:u w:val="none"/>
              </w:rPr>
              <w:t>4具有托盘放置平板电脑，托盘支架可调节≥50°的角度。</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w:t>
            </w:r>
            <w:r>
              <w:rPr>
                <w:rFonts w:hint="eastAsia" w:ascii="宋体" w:hAnsi="宋体" w:eastAsia="宋体" w:cs="宋体"/>
                <w:i w:val="0"/>
                <w:iCs w:val="0"/>
                <w:color w:val="000000"/>
                <w:sz w:val="21"/>
                <w:szCs w:val="21"/>
                <w:u w:val="none"/>
                <w:lang w:val="en-US" w:eastAsia="zh-CN"/>
              </w:rPr>
              <w:t>2.</w:t>
            </w:r>
            <w:r>
              <w:rPr>
                <w:rFonts w:hint="eastAsia" w:ascii="宋体" w:hAnsi="宋体" w:eastAsia="宋体" w:cs="宋体"/>
                <w:i w:val="0"/>
                <w:iCs w:val="0"/>
                <w:color w:val="000000"/>
                <w:sz w:val="21"/>
                <w:szCs w:val="21"/>
                <w:u w:val="none"/>
              </w:rPr>
              <w:t>拍摄角度</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具有2路活动支架镜头，含多节支架伸缩调节高度，完全伸展高度≥1200mm，方便考场部署展开并固定，固定后不易受外力而改变摄像头采集角度和范围；支架：两主轴支持0°~270°旋转，都可用于侧拍；摆臂支持0°~180°展开；镜头：具有双重活动关节，各关节最大可以支持270°旋转调节；配合双关节旋转，摄像头可达0°~540°的角度选择，满足考试各种拍摄需求（提供具有CMA</w:t>
            </w:r>
            <w:r>
              <w:rPr>
                <w:rFonts w:hint="eastAsia" w:asciiTheme="minorEastAsia" w:hAnsiTheme="minorEastAsia" w:eastAsiaTheme="minorEastAsia" w:cstheme="minorEastAsia"/>
                <w:i w:val="0"/>
                <w:iCs w:val="0"/>
                <w:color w:val="000000"/>
                <w:kern w:val="0"/>
                <w:sz w:val="21"/>
                <w:szCs w:val="21"/>
                <w:u w:val="none"/>
                <w:lang w:val="en-US" w:eastAsia="zh-CN" w:bidi="ar"/>
              </w:rPr>
              <w:t>或CNAS</w:t>
            </w:r>
            <w:r>
              <w:rPr>
                <w:rFonts w:hint="eastAsia"/>
                <w:lang w:val="en-US" w:eastAsia="zh-CN"/>
              </w:rPr>
              <w:t>标志</w:t>
            </w:r>
            <w:r>
              <w:rPr>
                <w:rFonts w:hint="eastAsia" w:ascii="宋体" w:hAnsi="宋体" w:eastAsia="宋体" w:cs="宋体"/>
                <w:i w:val="0"/>
                <w:iCs w:val="0"/>
                <w:color w:val="000000"/>
                <w:sz w:val="21"/>
                <w:szCs w:val="21"/>
                <w:u w:val="none"/>
              </w:rPr>
              <w:t>的第三方检测机构出具符合以上功能要求的检测报告复印件并加盖</w:t>
            </w:r>
            <w:r>
              <w:rPr>
                <w:rFonts w:hint="eastAsia"/>
                <w:lang w:val="en-US" w:eastAsia="zh-CN"/>
              </w:rPr>
              <w:t>投标人</w:t>
            </w:r>
            <w:r>
              <w:rPr>
                <w:rFonts w:hint="eastAsia" w:ascii="宋体" w:hAnsi="宋体" w:eastAsia="宋体" w:cs="宋体"/>
                <w:i w:val="0"/>
                <w:iCs w:val="0"/>
                <w:color w:val="000000"/>
                <w:sz w:val="21"/>
                <w:szCs w:val="21"/>
                <w:u w:val="none"/>
              </w:rPr>
              <w:t>公章）。</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▲3</w:t>
            </w:r>
            <w:r>
              <w:rPr>
                <w:rFonts w:hint="eastAsia" w:ascii="宋体" w:hAnsi="宋体" w:eastAsia="宋体" w:cs="宋体"/>
                <w:i w:val="0"/>
                <w:iCs w:val="0"/>
                <w:color w:val="000000"/>
                <w:sz w:val="21"/>
                <w:szCs w:val="21"/>
                <w:u w:val="none"/>
                <w:lang w:val="en-US" w:eastAsia="zh-CN"/>
              </w:rPr>
              <w:t>.</w:t>
            </w:r>
            <w:r>
              <w:rPr>
                <w:rFonts w:hint="eastAsia" w:ascii="宋体" w:hAnsi="宋体" w:eastAsia="宋体" w:cs="宋体"/>
                <w:i w:val="0"/>
                <w:iCs w:val="0"/>
                <w:color w:val="000000"/>
                <w:sz w:val="21"/>
                <w:szCs w:val="21"/>
                <w:u w:val="none"/>
              </w:rPr>
              <w:t>六轴转动：</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每个折叠杆都具有6个转动轴；每个转动轴均为阻尼匀力转轴，可在活动范围内的任意位置悬停（提供具有CMA</w:t>
            </w:r>
            <w:r>
              <w:rPr>
                <w:rFonts w:hint="eastAsia" w:asciiTheme="minorEastAsia" w:hAnsiTheme="minorEastAsia" w:eastAsiaTheme="minorEastAsia" w:cstheme="minorEastAsia"/>
                <w:i w:val="0"/>
                <w:iCs w:val="0"/>
                <w:color w:val="000000"/>
                <w:kern w:val="0"/>
                <w:sz w:val="21"/>
                <w:szCs w:val="21"/>
                <w:u w:val="none"/>
                <w:lang w:val="en-US" w:eastAsia="zh-CN" w:bidi="ar"/>
              </w:rPr>
              <w:t>或CNAS</w:t>
            </w:r>
            <w:r>
              <w:rPr>
                <w:rFonts w:hint="eastAsia"/>
                <w:lang w:val="en-US" w:eastAsia="zh-CN"/>
              </w:rPr>
              <w:t>标志</w:t>
            </w:r>
            <w:r>
              <w:rPr>
                <w:rFonts w:hint="eastAsia" w:ascii="宋体" w:hAnsi="宋体" w:eastAsia="宋体" w:cs="宋体"/>
                <w:i w:val="0"/>
                <w:iCs w:val="0"/>
                <w:color w:val="000000"/>
                <w:sz w:val="21"/>
                <w:szCs w:val="21"/>
                <w:u w:val="none"/>
              </w:rPr>
              <w:t>的第三方检测机构出具符合以上功能要求的检测报告复印件并加盖</w:t>
            </w:r>
            <w:r>
              <w:rPr>
                <w:rFonts w:hint="eastAsia"/>
                <w:lang w:val="en-US" w:eastAsia="zh-CN"/>
              </w:rPr>
              <w:t>投标人</w:t>
            </w:r>
            <w:r>
              <w:rPr>
                <w:rFonts w:hint="eastAsia" w:ascii="宋体" w:hAnsi="宋体" w:eastAsia="宋体" w:cs="宋体"/>
                <w:i w:val="0"/>
                <w:iCs w:val="0"/>
                <w:color w:val="000000"/>
                <w:sz w:val="21"/>
                <w:szCs w:val="21"/>
                <w:u w:val="none"/>
              </w:rPr>
              <w:t>公章）。</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lang w:val="en-US" w:eastAsia="zh-CN"/>
              </w:rPr>
              <w:t>4.</w:t>
            </w:r>
            <w:r>
              <w:rPr>
                <w:rFonts w:hint="eastAsia" w:ascii="宋体" w:hAnsi="宋体" w:eastAsia="宋体" w:cs="宋体"/>
                <w:i w:val="0"/>
                <w:iCs w:val="0"/>
                <w:color w:val="000000"/>
                <w:sz w:val="21"/>
                <w:szCs w:val="21"/>
                <w:u w:val="none"/>
              </w:rPr>
              <w:t>高清双摄</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lang w:val="en-US" w:eastAsia="zh-CN"/>
              </w:rPr>
              <w:t>4.</w:t>
            </w:r>
            <w:r>
              <w:rPr>
                <w:rFonts w:hint="eastAsia" w:ascii="宋体" w:hAnsi="宋体" w:eastAsia="宋体" w:cs="宋体"/>
                <w:i w:val="0"/>
                <w:iCs w:val="0"/>
                <w:color w:val="000000"/>
                <w:sz w:val="21"/>
                <w:szCs w:val="21"/>
                <w:u w:val="none"/>
              </w:rPr>
              <w:t>1摄像头采用500万像素CMOS，支持H.264、H.265视频编码</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lang w:val="en-US" w:eastAsia="zh-CN"/>
              </w:rPr>
              <w:t>4.</w:t>
            </w:r>
            <w:r>
              <w:rPr>
                <w:rFonts w:hint="eastAsia" w:ascii="宋体" w:hAnsi="宋体" w:eastAsia="宋体" w:cs="宋体"/>
                <w:i w:val="0"/>
                <w:iCs w:val="0"/>
                <w:color w:val="000000"/>
                <w:sz w:val="21"/>
                <w:szCs w:val="21"/>
                <w:u w:val="none"/>
              </w:rPr>
              <w:t>2可以采集2路高清视频信号，且可以实时观看视频信号；</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lang w:val="en-US" w:eastAsia="zh-CN"/>
              </w:rPr>
              <w:t>4.</w:t>
            </w:r>
            <w:r>
              <w:rPr>
                <w:rFonts w:hint="eastAsia" w:ascii="宋体" w:hAnsi="宋体" w:eastAsia="宋体" w:cs="宋体"/>
                <w:i w:val="0"/>
                <w:iCs w:val="0"/>
                <w:color w:val="000000"/>
                <w:sz w:val="21"/>
                <w:szCs w:val="21"/>
                <w:u w:val="none"/>
              </w:rPr>
              <w:t>3支持串口功能扩展：双向透明通道、云台控制、串口OSD、Onvif透明通道。</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lang w:val="en-US" w:eastAsia="zh-CN"/>
              </w:rPr>
              <w:t>4.</w:t>
            </w:r>
            <w:r>
              <w:rPr>
                <w:rFonts w:hint="eastAsia" w:ascii="宋体" w:hAnsi="宋体" w:eastAsia="宋体" w:cs="宋体"/>
                <w:i w:val="0"/>
                <w:iCs w:val="0"/>
                <w:color w:val="000000"/>
                <w:sz w:val="21"/>
                <w:szCs w:val="21"/>
                <w:u w:val="none"/>
              </w:rPr>
              <w:t>4支持三码流</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lang w:val="en-US" w:eastAsia="zh-CN"/>
              </w:rPr>
              <w:t>4.</w:t>
            </w:r>
            <w:r>
              <w:rPr>
                <w:rFonts w:hint="eastAsia" w:ascii="宋体" w:hAnsi="宋体" w:eastAsia="宋体" w:cs="宋体"/>
                <w:i w:val="0"/>
                <w:iCs w:val="0"/>
                <w:color w:val="000000"/>
                <w:sz w:val="21"/>
                <w:szCs w:val="21"/>
                <w:u w:val="none"/>
              </w:rPr>
              <w:t>5支持PPPoE，IPv4、IPV6、TCP、UDP、DHCP、RTP、RTSP、DNS、DDNS、NTP、端口映射等网络协议;</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lang w:val="en-US" w:eastAsia="zh-CN"/>
              </w:rPr>
              <w:t>4.</w:t>
            </w:r>
            <w:r>
              <w:rPr>
                <w:rFonts w:hint="eastAsia" w:ascii="宋体" w:hAnsi="宋体" w:eastAsia="宋体" w:cs="宋体"/>
                <w:i w:val="0"/>
                <w:iCs w:val="0"/>
                <w:color w:val="000000"/>
                <w:sz w:val="21"/>
                <w:szCs w:val="21"/>
                <w:u w:val="none"/>
              </w:rPr>
              <w:t>6内建交换机网络，支持单网口多IP 管理，能够分别为摄像机、平板电脑提供独立的IP 地址；</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lang w:val="en-US" w:eastAsia="zh-CN"/>
              </w:rPr>
              <w:t>4.</w:t>
            </w:r>
            <w:r>
              <w:rPr>
                <w:rFonts w:hint="eastAsia" w:ascii="宋体" w:hAnsi="宋体" w:eastAsia="宋体" w:cs="宋体"/>
                <w:i w:val="0"/>
                <w:iCs w:val="0"/>
                <w:color w:val="000000"/>
                <w:sz w:val="21"/>
                <w:szCs w:val="21"/>
                <w:u w:val="none"/>
              </w:rPr>
              <w:t>7支持2路标准RTSP视频流输出。</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lang w:val="en-US" w:eastAsia="zh-CN"/>
              </w:rPr>
              <w:t>5.</w:t>
            </w:r>
            <w:r>
              <w:rPr>
                <w:rFonts w:hint="eastAsia" w:ascii="宋体" w:hAnsi="宋体" w:eastAsia="宋体" w:cs="宋体"/>
                <w:i w:val="0"/>
                <w:iCs w:val="0"/>
                <w:color w:val="000000"/>
                <w:sz w:val="21"/>
                <w:szCs w:val="21"/>
                <w:u w:val="none"/>
              </w:rPr>
              <w:t>拓展接口</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lang w:val="en-US" w:eastAsia="zh-CN"/>
              </w:rPr>
              <w:t>5.</w:t>
            </w:r>
            <w:r>
              <w:rPr>
                <w:rFonts w:hint="eastAsia" w:ascii="宋体" w:hAnsi="宋体" w:eastAsia="宋体" w:cs="宋体"/>
                <w:i w:val="0"/>
                <w:iCs w:val="0"/>
                <w:color w:val="000000"/>
                <w:sz w:val="21"/>
                <w:szCs w:val="21"/>
                <w:u w:val="none"/>
              </w:rPr>
              <w:t>1</w:t>
            </w:r>
            <w:r>
              <w:rPr>
                <w:rFonts w:hint="eastAsia" w:ascii="宋体" w:hAnsi="宋体" w:eastAsia="宋体" w:cs="宋体"/>
                <w:i w:val="0"/>
                <w:iCs w:val="0"/>
                <w:color w:val="000000"/>
                <w:sz w:val="21"/>
                <w:szCs w:val="21"/>
                <w:u w:val="none"/>
                <w:lang w:val="en-US" w:eastAsia="zh-CN"/>
              </w:rPr>
              <w:t xml:space="preserve"> </w:t>
            </w:r>
            <w:r>
              <w:rPr>
                <w:rFonts w:hint="eastAsia" w:ascii="宋体" w:hAnsi="宋体" w:eastAsia="宋体" w:cs="宋体"/>
                <w:i w:val="0"/>
                <w:iCs w:val="0"/>
                <w:color w:val="000000"/>
                <w:sz w:val="21"/>
                <w:szCs w:val="21"/>
                <w:u w:val="none"/>
              </w:rPr>
              <w:t>USB-A口：</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具有1个USB-A口，可以接入USB电子目镜、USB摄像机、U盘、鼠标键盘等设备，并将设备信号通过多功能Type-C接口输出到PAD。</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sz w:val="24"/>
                <w:szCs w:val="32"/>
              </w:rPr>
              <w:t>▲</w:t>
            </w:r>
            <w:r>
              <w:rPr>
                <w:rFonts w:hint="eastAsia" w:ascii="宋体" w:hAnsi="宋体" w:eastAsia="宋体" w:cs="宋体"/>
                <w:i w:val="0"/>
                <w:iCs w:val="0"/>
                <w:color w:val="000000"/>
                <w:sz w:val="21"/>
                <w:szCs w:val="21"/>
                <w:u w:val="none"/>
                <w:lang w:val="en-US" w:eastAsia="zh-CN"/>
              </w:rPr>
              <w:t>5.</w:t>
            </w:r>
            <w:r>
              <w:rPr>
                <w:rFonts w:hint="eastAsia" w:ascii="宋体" w:hAnsi="宋体" w:eastAsia="宋体" w:cs="宋体"/>
                <w:i w:val="0"/>
                <w:iCs w:val="0"/>
                <w:color w:val="000000"/>
                <w:sz w:val="21"/>
                <w:szCs w:val="21"/>
                <w:u w:val="none"/>
              </w:rPr>
              <w:t>2多功能Type-C口（以下功能提供具有CMA</w:t>
            </w:r>
            <w:r>
              <w:rPr>
                <w:rFonts w:hint="eastAsia" w:asciiTheme="minorEastAsia" w:hAnsiTheme="minorEastAsia" w:eastAsiaTheme="minorEastAsia" w:cstheme="minorEastAsia"/>
                <w:i w:val="0"/>
                <w:iCs w:val="0"/>
                <w:color w:val="000000"/>
                <w:kern w:val="0"/>
                <w:sz w:val="21"/>
                <w:szCs w:val="21"/>
                <w:u w:val="none"/>
                <w:lang w:val="en-US" w:eastAsia="zh-CN" w:bidi="ar"/>
              </w:rPr>
              <w:t>或CNAS</w:t>
            </w:r>
            <w:r>
              <w:rPr>
                <w:rFonts w:hint="eastAsia"/>
                <w:lang w:val="en-US" w:eastAsia="zh-CN"/>
              </w:rPr>
              <w:t>标志</w:t>
            </w:r>
            <w:r>
              <w:rPr>
                <w:rFonts w:hint="eastAsia" w:ascii="宋体" w:hAnsi="宋体" w:eastAsia="宋体" w:cs="宋体"/>
                <w:i w:val="0"/>
                <w:iCs w:val="0"/>
                <w:color w:val="000000"/>
                <w:sz w:val="21"/>
                <w:szCs w:val="21"/>
                <w:u w:val="none"/>
              </w:rPr>
              <w:t>第三方检测机构出具符合以上功能要求的检测报告复印件并加盖</w:t>
            </w:r>
            <w:r>
              <w:rPr>
                <w:rFonts w:hint="eastAsia"/>
                <w:lang w:val="en-US" w:eastAsia="zh-CN"/>
              </w:rPr>
              <w:t>投标人</w:t>
            </w:r>
            <w:r>
              <w:rPr>
                <w:rFonts w:hint="eastAsia" w:ascii="宋体" w:hAnsi="宋体" w:eastAsia="宋体" w:cs="宋体"/>
                <w:i w:val="0"/>
                <w:iCs w:val="0"/>
                <w:color w:val="000000"/>
                <w:sz w:val="21"/>
                <w:szCs w:val="21"/>
                <w:u w:val="none"/>
              </w:rPr>
              <w:t>公章）：</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a.具有1个多功能Type-C口，支持充电、USB数据传输、网络传输；</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b.支持通过多功能Type-C口输出10W PD快充；</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c.支持通过多功能Type-C口输出USB电子目镜画面或U盘数据或鼠标键盘信号；</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d.支持通过多功能Type-C口输出100M有线网络信号。</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lang w:val="en-US" w:eastAsia="zh-CN"/>
              </w:rPr>
              <w:t>5.</w:t>
            </w:r>
            <w:r>
              <w:rPr>
                <w:rFonts w:hint="eastAsia" w:ascii="宋体" w:hAnsi="宋体" w:eastAsia="宋体" w:cs="宋体"/>
                <w:i w:val="0"/>
                <w:iCs w:val="0"/>
                <w:color w:val="000000"/>
                <w:sz w:val="21"/>
                <w:szCs w:val="21"/>
                <w:u w:val="none"/>
              </w:rPr>
              <w:t>3支持通过USB接口外接USB摄像机，进行多画面拓展；</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lang w:val="en-US" w:eastAsia="zh-CN"/>
              </w:rPr>
              <w:t>5.</w:t>
            </w:r>
            <w:r>
              <w:rPr>
                <w:rFonts w:hint="eastAsia" w:ascii="宋体" w:hAnsi="宋体" w:eastAsia="宋体" w:cs="宋体"/>
                <w:i w:val="0"/>
                <w:iCs w:val="0"/>
                <w:color w:val="000000"/>
                <w:sz w:val="21"/>
                <w:szCs w:val="21"/>
                <w:u w:val="none"/>
              </w:rPr>
              <w:t>4电子显微镜对接：支持对接标准YUV格式的数码显微镜或USB电子目镜；</w:t>
            </w:r>
          </w:p>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lang w:val="en-US" w:eastAsia="zh-CN"/>
              </w:rPr>
              <w:t>5.</w:t>
            </w:r>
            <w:r>
              <w:rPr>
                <w:rFonts w:hint="eastAsia" w:ascii="宋体" w:hAnsi="宋体" w:eastAsia="宋体" w:cs="宋体"/>
                <w:i w:val="0"/>
                <w:iCs w:val="0"/>
                <w:color w:val="000000"/>
                <w:sz w:val="21"/>
                <w:szCs w:val="21"/>
                <w:u w:val="none"/>
              </w:rPr>
              <w:t>5具有DC12~13V宽电压充电口</w:t>
            </w:r>
          </w:p>
          <w:p>
            <w:pPr>
              <w:keepNext w:val="0"/>
              <w:keepLines w:val="0"/>
              <w:widowControl/>
              <w:numPr>
                <w:ilvl w:val="0"/>
                <w:numId w:val="0"/>
              </w:numPr>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宋体" w:hAnsi="宋体" w:eastAsia="宋体" w:cs="宋体"/>
                <w:i w:val="0"/>
                <w:iCs w:val="0"/>
                <w:color w:val="000000"/>
                <w:sz w:val="21"/>
                <w:szCs w:val="21"/>
                <w:u w:val="none"/>
                <w:lang w:val="en-US" w:eastAsia="zh-CN"/>
              </w:rPr>
              <w:t>5.</w:t>
            </w:r>
            <w:r>
              <w:rPr>
                <w:rFonts w:hint="eastAsia" w:ascii="宋体" w:hAnsi="宋体" w:eastAsia="宋体" w:cs="宋体"/>
                <w:i w:val="0"/>
                <w:iCs w:val="0"/>
                <w:color w:val="000000"/>
                <w:sz w:val="21"/>
                <w:szCs w:val="21"/>
                <w:u w:val="none"/>
              </w:rPr>
              <w:t>6为减少故障率应尽量减少布线连接，要求支持POE供电，每个座位只需一条网线即可使用。</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50</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572"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考生套件系统软件</w:t>
            </w:r>
          </w:p>
        </w:tc>
        <w:tc>
          <w:tcPr>
            <w:tcW w:w="35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支持进入后台管理段进行网络参数设置与修改，支持一键恢复默认参数；</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支持曝光模式设置功能，包括自动、手动；</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支持抗闪烁频率、动态范围、光圈、快门参数设置；</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支持自动白平衡设置功能；</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支持摄像机图像质量调节功能，包括亮度、对比度；</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6</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具有“模糊防抖”功能，避免人员小幅度活动时引起的摄像机画面抖动现象</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7</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摄像机支持以下协议：rtsp、rtmp、utp、tcp、dhcp</w:t>
            </w:r>
            <w:r>
              <w:rPr>
                <w:rFonts w:hint="eastAsia" w:asciiTheme="minorEastAsia" w:hAnsiTheme="minorEastAsia" w:cstheme="minorEastAsia"/>
                <w:i w:val="0"/>
                <w:iCs w:val="0"/>
                <w:color w:val="000000"/>
                <w:kern w:val="0"/>
                <w:sz w:val="21"/>
                <w:szCs w:val="21"/>
                <w:u w:val="none"/>
                <w:lang w:val="en-US" w:eastAsia="zh-CN" w:bidi="ar"/>
              </w:rPr>
              <w:t>。</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50</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572"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实验教学测评监考软件V1.0</w:t>
            </w:r>
          </w:p>
        </w:tc>
        <w:tc>
          <w:tcPr>
            <w:tcW w:w="35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一、</w:t>
            </w:r>
            <w:r>
              <w:rPr>
                <w:rFonts w:hint="eastAsia" w:asciiTheme="minorEastAsia" w:hAnsiTheme="minorEastAsia" w:eastAsiaTheme="minorEastAsia" w:cstheme="minorEastAsia"/>
                <w:i w:val="0"/>
                <w:iCs w:val="0"/>
                <w:color w:val="000000"/>
                <w:kern w:val="0"/>
                <w:sz w:val="21"/>
                <w:szCs w:val="21"/>
                <w:u w:val="none"/>
                <w:lang w:val="en-US" w:eastAsia="zh-CN" w:bidi="ar"/>
              </w:rPr>
              <w:t>模式选择</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支持教学模式、考试模式、仿真练习模式，老师可选择任意一种模式，系统自动控制下属所有学生端进入对应模式；</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当到达指定考试时间，系统自动强制所有学生端退出原有所在的模式，并自动进入考试模式，且不得自由退出；</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二、</w:t>
            </w:r>
            <w:r>
              <w:rPr>
                <w:rFonts w:hint="eastAsia" w:asciiTheme="minorEastAsia" w:hAnsiTheme="minorEastAsia" w:eastAsiaTheme="minorEastAsia" w:cstheme="minorEastAsia"/>
                <w:i w:val="0"/>
                <w:iCs w:val="0"/>
                <w:color w:val="000000"/>
                <w:kern w:val="0"/>
                <w:sz w:val="21"/>
                <w:szCs w:val="21"/>
                <w:u w:val="none"/>
                <w:lang w:val="en-US" w:eastAsia="zh-CN" w:bidi="ar"/>
              </w:rPr>
              <w:t>整体架构</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采用C/S客户端设计，可在windows系统上运行，支持12/24/48路视频画面同屏显示；</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可同时监看24/12/6名考生的两个操作画面，最高可同时显示48路学生操作画面；</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理论上支持无限考生接入，当考生人数超过24人时，支持手动翻页显示学生画面，也支持自动翻页；</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负责处理数据中心和学生套件之间数据交换服务（下发学生信息、下发实验操作指令、上传实验视频、现场抽签等）；</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可实现视频实时监控,同步查看学生实验操作过程，观看延时不高于0.5s；</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6</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支持调节监看窗口的数量，可选择只看主画面或只看副画面，也可以选择同时观看主画面、副画面；</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7</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当学生端采用网络摄像机时，如果学生端的软件掉线或崩溃，不影响教师端录制；</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8</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支持自动获取学生端自带摄像机的视频流，无需单独配置每个座位的摄像机画面，支持每个座位混合采用USB摄像机和网络摄像机；</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9</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当使用第三方网络摄像机时，支持为每个座位单独配置视频流，系统将直接从摄像机拉取视频画面并进行录制，此时若学生端系统出现故障，不影响本系统进行录制；</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各座位可单独配置，各学生端混合采用windows、Android、网络摄像机、USB摄像机均不影响本系统整体运行，便于进行产品利旧；</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三、</w:t>
            </w:r>
            <w:r>
              <w:rPr>
                <w:rFonts w:hint="eastAsia" w:asciiTheme="minorEastAsia" w:hAnsiTheme="minorEastAsia" w:eastAsiaTheme="minorEastAsia" w:cstheme="minorEastAsia"/>
                <w:i w:val="0"/>
                <w:iCs w:val="0"/>
                <w:color w:val="000000"/>
                <w:kern w:val="0"/>
                <w:sz w:val="21"/>
                <w:szCs w:val="21"/>
                <w:u w:val="none"/>
                <w:lang w:val="en-US" w:eastAsia="zh-CN" w:bidi="ar"/>
              </w:rPr>
              <w:t>考前配置</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智能排题：可以在教室电脑的监考端软件对所在教室的座位排列方式进行设置，可以设置教室的行数、列数。在开考前，系统会自动为每个座位分配题目，可以确保每个座位前后左右的题目不冲突，并支持在教室电脑的监考端进行微调。方便管理员提前安排实验器材；</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设备管控：可以统一管理考试系统设备，可以远程关闭考生套件，可在监考端查看学生端的软件版本和在线状态，支持远程升级、关机、清理磁盘空间等批量操作；</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可对故障设备进行管理，支持更换考生套件。更换考生套件时无需在本系统上做任何配置，只需在考生套件端修改座位号即可，系统后台全自动配对；</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四、</w:t>
            </w:r>
            <w:r>
              <w:rPr>
                <w:rFonts w:hint="eastAsia" w:asciiTheme="minorEastAsia" w:hAnsiTheme="minorEastAsia" w:eastAsiaTheme="minorEastAsia" w:cstheme="minorEastAsia"/>
                <w:i w:val="0"/>
                <w:iCs w:val="0"/>
                <w:color w:val="000000"/>
                <w:kern w:val="0"/>
                <w:sz w:val="21"/>
                <w:szCs w:val="21"/>
                <w:u w:val="none"/>
                <w:lang w:val="en-US" w:eastAsia="zh-CN" w:bidi="ar"/>
              </w:rPr>
              <w:t>考中管理</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考生签到：提供专门的客户端，可以运行在标准的windows 系统上：支持身份证阅读器，支持刷居民身份证进行识别；</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考生抽签：在每一场考试开始前，监考官在软件上点击抽签，现场为每一个考生安排座位和题目；且在抽签以前数据库不会生成任何的考生和考题对应数据，防止泄露；</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3.</w:t>
            </w:r>
            <w:r>
              <w:rPr>
                <w:rFonts w:hint="eastAsia" w:asciiTheme="minorEastAsia" w:hAnsiTheme="minorEastAsia" w:eastAsiaTheme="minorEastAsia" w:cstheme="minorEastAsia"/>
                <w:i w:val="0"/>
                <w:iCs w:val="0"/>
                <w:color w:val="000000"/>
                <w:kern w:val="0"/>
                <w:sz w:val="21"/>
                <w:szCs w:val="21"/>
                <w:u w:val="none"/>
                <w:lang w:val="en-US" w:eastAsia="zh-CN" w:bidi="ar"/>
              </w:rPr>
              <w:t>突发事故处理：考试时，当出现作弊、设备故障等各类突发事故，可以在教室电脑上取消某个考生的本场考试，并决定是否安排补考（执行该操作时必须输入监考组长的账号和密码）。若选择安排补考，则该生会进入补考名单，在网页端可查；</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4.</w:t>
            </w:r>
            <w:r>
              <w:rPr>
                <w:rFonts w:hint="eastAsia" w:asciiTheme="minorEastAsia" w:hAnsiTheme="minorEastAsia" w:eastAsiaTheme="minorEastAsia" w:cstheme="minorEastAsia"/>
                <w:i w:val="0"/>
                <w:iCs w:val="0"/>
                <w:color w:val="000000"/>
                <w:kern w:val="0"/>
                <w:sz w:val="21"/>
                <w:szCs w:val="21"/>
                <w:u w:val="none"/>
                <w:lang w:val="en-US" w:eastAsia="zh-CN" w:bidi="ar"/>
              </w:rPr>
              <w:t>信息查核：系统可以对考试视频进行监看，将每个考生的视频和每个考生的信息包括考生姓名、准考证号、座位号同步显示，方便监考老师核对考生信息。</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5.</w:t>
            </w:r>
            <w:r>
              <w:rPr>
                <w:rFonts w:hint="eastAsia" w:asciiTheme="minorEastAsia" w:hAnsiTheme="minorEastAsia" w:eastAsiaTheme="minorEastAsia" w:cstheme="minorEastAsia"/>
                <w:i w:val="0"/>
                <w:iCs w:val="0"/>
                <w:color w:val="000000"/>
                <w:kern w:val="0"/>
                <w:sz w:val="21"/>
                <w:szCs w:val="21"/>
                <w:u w:val="none"/>
                <w:lang w:val="en-US" w:eastAsia="zh-CN" w:bidi="ar"/>
              </w:rPr>
              <w:t>倒计时：系统显示当前考试的名称和考场信息，同时显示考试结束倒计时，当进入考试准备过程中，可以显示下一场考试开始倒计时。</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6.</w:t>
            </w:r>
            <w:r>
              <w:rPr>
                <w:rFonts w:hint="eastAsia" w:asciiTheme="minorEastAsia" w:hAnsiTheme="minorEastAsia" w:eastAsiaTheme="minorEastAsia" w:cstheme="minorEastAsia"/>
                <w:i w:val="0"/>
                <w:iCs w:val="0"/>
                <w:color w:val="000000"/>
                <w:kern w:val="0"/>
                <w:sz w:val="21"/>
                <w:szCs w:val="21"/>
                <w:u w:val="none"/>
                <w:lang w:val="en-US" w:eastAsia="zh-CN" w:bidi="ar"/>
              </w:rPr>
              <w:t>考试间隙：考试倒数期间自动获取考生信息，并支持进行座位抽签；</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五、</w:t>
            </w:r>
            <w:r>
              <w:rPr>
                <w:rFonts w:hint="eastAsia" w:asciiTheme="minorEastAsia" w:hAnsiTheme="minorEastAsia" w:eastAsiaTheme="minorEastAsia" w:cstheme="minorEastAsia"/>
                <w:i w:val="0"/>
                <w:iCs w:val="0"/>
                <w:color w:val="000000"/>
                <w:kern w:val="0"/>
                <w:sz w:val="21"/>
                <w:szCs w:val="21"/>
                <w:u w:val="none"/>
                <w:lang w:val="en-US" w:eastAsia="zh-CN" w:bidi="ar"/>
              </w:rPr>
              <w:t>考后视频回查</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考试视频可以在本地视频备份存储功能，并能对存储的视频进行批量统一管理；</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记录实验操作过程并形成视频文件,支持传输至云端平台；</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录制的视频文件格式满足H.264格式，可以在大部分播放器中直接播放；</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六、</w:t>
            </w:r>
            <w:r>
              <w:rPr>
                <w:rFonts w:hint="eastAsia" w:asciiTheme="minorEastAsia" w:hAnsiTheme="minorEastAsia" w:eastAsiaTheme="minorEastAsia" w:cstheme="minorEastAsia"/>
                <w:i w:val="0"/>
                <w:iCs w:val="0"/>
                <w:color w:val="000000"/>
                <w:kern w:val="0"/>
                <w:sz w:val="21"/>
                <w:szCs w:val="21"/>
                <w:u w:val="none"/>
                <w:lang w:val="en-US" w:eastAsia="zh-CN" w:bidi="ar"/>
              </w:rPr>
              <w:t>教学模式</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提供教学模式入口和正式考试管理功能，并对不同类型考试显示不同考试信息；</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教学模式：进入教学模式后可进行示范教学和课堂练习，选择模式后所有学生端将自动进入对应模式；</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示范教学：将一套学生套件转为教学套件，老师能够使用教学套件进行操作演示、操作录制等操作录制完成可对视频名称进行编辑保存，随时查看、拷贝视频文件；</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课堂练习：进入后可以直接进行学生端录制，可自定义录制时间，录制完成后能够编辑本次练习的名称，并可进行点播回看；</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七、</w:t>
            </w:r>
            <w:r>
              <w:rPr>
                <w:rFonts w:hint="eastAsia" w:asciiTheme="minorEastAsia" w:hAnsiTheme="minorEastAsia" w:eastAsiaTheme="minorEastAsia" w:cstheme="minorEastAsia"/>
                <w:i w:val="0"/>
                <w:iCs w:val="0"/>
                <w:color w:val="000000"/>
                <w:kern w:val="0"/>
                <w:sz w:val="21"/>
                <w:szCs w:val="21"/>
                <w:u w:val="none"/>
                <w:lang w:val="en-US" w:eastAsia="zh-CN" w:bidi="ar"/>
              </w:rPr>
              <w:t>支持仿真练习</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系统架构：基于3D引擎开发，完全按照真实场景1</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1仿真建模，支持40项物理、化学学科实验；</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个人数据管理：支持通过学生个人账号及密码进行系统登陆，并收集每次实验的操作及评测数据；</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模拟操作：支持以第一人称视角进行移动，拖拽，拾起等模拟真实操作；</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仿真效果：支持真实模拟实验中火焰，变色，烟雾，气泡，沉淀等特效；支持显示虚拟磁感线/电流等抽象概念，便于学生学习和理解；</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练习模式：可根据系统提供的提示与交互逐步完成实验操作及步骤；</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6</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考试模式：自主完成实验后后系统支持自动评判实验分值、实验报告批改、实验步骤评判，错误的地方给出错误原因及建议；</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7</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实验操作说明：提供提示学生鼠标和键盘的操作说明；</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8</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错误视频说明：考试结束时，考试可通过自动录制的视频，回溯其错误的原因或操作，查漏补缺；</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9</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操作方式：支持鼠标操作、支持触屏操作；</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10</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完美集成在本系统中，当老师选择仿真模式时，自动控制全班所有学生端自动进入仿真模式；</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572"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监考平台管理终端</w:t>
            </w:r>
          </w:p>
        </w:tc>
        <w:tc>
          <w:tcPr>
            <w:tcW w:w="35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cstheme="minorEastAsia"/>
                <w:i w:val="0"/>
                <w:iCs w:val="0"/>
                <w:color w:val="000000"/>
                <w:kern w:val="0"/>
                <w:sz w:val="21"/>
                <w:szCs w:val="21"/>
                <w:u w:val="none"/>
                <w:lang w:val="en-US" w:eastAsia="zh-CN" w:bidi="ar"/>
              </w:rPr>
              <w:t>一、</w:t>
            </w:r>
            <w:r>
              <w:rPr>
                <w:rFonts w:hint="eastAsia" w:asciiTheme="minorEastAsia" w:hAnsiTheme="minorEastAsia" w:eastAsiaTheme="minorEastAsia" w:cstheme="minorEastAsia"/>
                <w:i w:val="0"/>
                <w:iCs w:val="0"/>
                <w:color w:val="000000"/>
                <w:kern w:val="0"/>
                <w:sz w:val="21"/>
                <w:szCs w:val="21"/>
                <w:u w:val="none"/>
                <w:lang w:val="en-US" w:eastAsia="zh-CN" w:bidi="ar"/>
              </w:rPr>
              <w:t>外形结构设计</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机箱结构小巧，尺寸约19CM</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18CM</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27CM。</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具有优秀的散热设计，可支持7</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24小时长期稳定运行。</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具有4个热插拔硬盘仓，便于数据拷贝和RAID重建。</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包装箱打包时可不需要贴胶纸，可反复使用。</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5</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包装箱且具有手提式设计，可容纳电源线等配件，便于携带。</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二、</w:t>
            </w:r>
            <w:r>
              <w:rPr>
                <w:rFonts w:hint="eastAsia" w:asciiTheme="minorEastAsia" w:hAnsiTheme="minorEastAsia" w:eastAsiaTheme="minorEastAsia" w:cstheme="minorEastAsia"/>
                <w:i w:val="0"/>
                <w:iCs w:val="0"/>
                <w:color w:val="000000"/>
                <w:kern w:val="0"/>
                <w:sz w:val="21"/>
                <w:szCs w:val="21"/>
                <w:u w:val="none"/>
                <w:lang w:val="en-US" w:eastAsia="zh-CN" w:bidi="ar"/>
              </w:rPr>
              <w:t>硬件接口</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视频输出：HDMI/DP信号输出≥2</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正面具有1路USB接口，背面具有2路USB接口。</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具有1路自适应100/1000M RJ45网口。</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三、</w:t>
            </w:r>
            <w:r>
              <w:rPr>
                <w:rFonts w:hint="eastAsia" w:asciiTheme="minorEastAsia" w:hAnsiTheme="minorEastAsia" w:eastAsiaTheme="minorEastAsia" w:cstheme="minorEastAsia"/>
                <w:i w:val="0"/>
                <w:iCs w:val="0"/>
                <w:color w:val="000000"/>
                <w:kern w:val="0"/>
                <w:sz w:val="21"/>
                <w:szCs w:val="21"/>
                <w:u w:val="none"/>
                <w:lang w:val="en-US" w:eastAsia="zh-CN" w:bidi="ar"/>
              </w:rPr>
              <w:t>存储性能</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具有强大的存储拓展能力，最大支持4个热插拔SATA硬盘。</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高速的读写性能，支持不低于50Mbps的文件读写能力。</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出厂配备2个2TB监控级SATA硬盘。</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出厂配备1个250G SSD。</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四、</w:t>
            </w:r>
            <w:r>
              <w:rPr>
                <w:rFonts w:hint="eastAsia" w:asciiTheme="minorEastAsia" w:hAnsiTheme="minorEastAsia" w:eastAsiaTheme="minorEastAsia" w:cstheme="minorEastAsia"/>
                <w:i w:val="0"/>
                <w:iCs w:val="0"/>
                <w:color w:val="000000"/>
                <w:kern w:val="0"/>
                <w:sz w:val="21"/>
                <w:szCs w:val="21"/>
                <w:u w:val="none"/>
                <w:lang w:val="en-US" w:eastAsia="zh-CN" w:bidi="ar"/>
              </w:rPr>
              <w:t>运算性能</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处理器：支持6C|12T或以上</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运行内存：2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8GB或以上</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cstheme="minorEastAsia"/>
                <w:i w:val="0"/>
                <w:iCs w:val="0"/>
                <w:color w:val="000000"/>
                <w:kern w:val="0"/>
                <w:sz w:val="21"/>
                <w:szCs w:val="21"/>
                <w:u w:val="none"/>
                <w:lang w:val="en-US" w:eastAsia="zh-CN" w:bidi="ar"/>
              </w:rPr>
              <w:t>五、</w:t>
            </w:r>
            <w:r>
              <w:rPr>
                <w:rFonts w:hint="eastAsia" w:asciiTheme="minorEastAsia" w:hAnsiTheme="minorEastAsia" w:eastAsiaTheme="minorEastAsia" w:cstheme="minorEastAsia"/>
                <w:i w:val="0"/>
                <w:iCs w:val="0"/>
                <w:color w:val="000000"/>
                <w:kern w:val="0"/>
                <w:sz w:val="21"/>
                <w:szCs w:val="21"/>
                <w:u w:val="none"/>
                <w:lang w:val="en-US" w:eastAsia="zh-CN" w:bidi="ar"/>
              </w:rPr>
              <w:t>其他</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支持MySQL数据库。</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支持Tomcat、Ngin</w:t>
            </w:r>
            <w:r>
              <w:rPr>
                <w:rFonts w:hint="eastAsia" w:asciiTheme="minorEastAsia" w:hAnsiTheme="minorEastAsia" w:cstheme="minorEastAsia"/>
                <w:i w:val="0"/>
                <w:iCs w:val="0"/>
                <w:color w:val="000000"/>
                <w:kern w:val="0"/>
                <w:sz w:val="21"/>
                <w:szCs w:val="21"/>
                <w:u w:val="none"/>
                <w:lang w:val="en-US" w:eastAsia="zh-CN" w:bidi="ar"/>
              </w:rPr>
              <w:t>x</w:t>
            </w:r>
            <w:r>
              <w:rPr>
                <w:rFonts w:hint="eastAsia" w:asciiTheme="minorEastAsia" w:hAnsiTheme="minorEastAsia" w:eastAsiaTheme="minorEastAsia" w:cstheme="minorEastAsia"/>
                <w:i w:val="0"/>
                <w:iCs w:val="0"/>
                <w:color w:val="000000"/>
                <w:kern w:val="0"/>
                <w:sz w:val="21"/>
                <w:szCs w:val="21"/>
                <w:u w:val="none"/>
                <w:lang w:val="en-US" w:eastAsia="zh-CN" w:bidi="ar"/>
              </w:rPr>
              <w:t>等常用WEB服务器。</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支持高速网络流媒体存储，可同时存储不低于48路1080P实时视频流。</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4</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配套1个21寸</w:t>
            </w:r>
            <w:r>
              <w:rPr>
                <w:rFonts w:hint="eastAsia" w:ascii="宋体" w:hAnsi="宋体" w:eastAsia="宋体" w:cs="宋体"/>
                <w:i w:val="0"/>
                <w:iCs w:val="0"/>
                <w:color w:val="000000"/>
                <w:sz w:val="21"/>
                <w:szCs w:val="21"/>
                <w:u w:val="none"/>
              </w:rPr>
              <w:t>显示</w:t>
            </w:r>
            <w:r>
              <w:rPr>
                <w:rFonts w:hint="eastAsia" w:ascii="宋体" w:hAnsi="宋体" w:cs="宋体"/>
                <w:i w:val="0"/>
                <w:iCs w:val="0"/>
                <w:color w:val="000000"/>
                <w:sz w:val="21"/>
                <w:szCs w:val="21"/>
                <w:u w:val="none"/>
                <w:lang w:val="en-US" w:eastAsia="zh-CN"/>
              </w:rPr>
              <w:t>终端</w:t>
            </w:r>
            <w:r>
              <w:rPr>
                <w:rFonts w:hint="eastAsia" w:asciiTheme="minorEastAsia" w:hAnsiTheme="minorEastAsia" w:eastAsiaTheme="minorEastAsia" w:cstheme="minorEastAsia"/>
                <w:i w:val="0"/>
                <w:iCs w:val="0"/>
                <w:color w:val="000000"/>
                <w:kern w:val="0"/>
                <w:sz w:val="21"/>
                <w:szCs w:val="21"/>
                <w:u w:val="none"/>
                <w:lang w:val="en-US" w:eastAsia="zh-CN" w:bidi="ar"/>
              </w:rPr>
              <w:t>、1套鼠键。</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3" w:hRule="atLeast"/>
        </w:trPr>
        <w:tc>
          <w:tcPr>
            <w:tcW w:w="2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572"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对接佛山市实验操作考试信息管理系统接口</w:t>
            </w:r>
          </w:p>
        </w:tc>
        <w:tc>
          <w:tcPr>
            <w:tcW w:w="35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对接市端接口</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2</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考中提供实时巡考监控</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3</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考后提供考生监控视频</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w:t>
            </w:r>
          </w:p>
        </w:tc>
        <w:tc>
          <w:tcPr>
            <w:tcW w:w="572"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网络录像机NVR</w:t>
            </w:r>
          </w:p>
        </w:tc>
        <w:tc>
          <w:tcPr>
            <w:tcW w:w="35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支持网络视频输入至少64路支持H.265、H.264 等前端自适应接入支持HDMI和VGA输出支持4K高清分辨率输出支持标签定义、查询、回放视频文件内置8TB硬盘（4+4主备硬盘）支持硬盘实时录制支持Raid1、Raid10和Raid5支持MPEG4 AVC/H.264，MPEG-2 压缩格式支持硬盘文件提取导出支持双网络IP设定等应用，配备双千兆网卡兼容ONVIF、PSIA、RTSP、GB28181、ISAPI 等标准</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572"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移动硬盘</w:t>
            </w:r>
          </w:p>
        </w:tc>
        <w:tc>
          <w:tcPr>
            <w:tcW w:w="35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接口：USB3.0 以上 容量：4TB 或以上</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w:t>
            </w:r>
          </w:p>
        </w:tc>
        <w:tc>
          <w:tcPr>
            <w:tcW w:w="572"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24口POE交换机</w:t>
            </w:r>
          </w:p>
        </w:tc>
        <w:tc>
          <w:tcPr>
            <w:tcW w:w="35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24千兆电+4千兆光,全管理型，交换容量336Gbps，转发率92Mpps，整机370W，单端口30W，支持VLAN划分</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10</w:t>
            </w:r>
          </w:p>
        </w:tc>
        <w:tc>
          <w:tcPr>
            <w:tcW w:w="572"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机柜</w:t>
            </w:r>
          </w:p>
        </w:tc>
        <w:tc>
          <w:tcPr>
            <w:tcW w:w="35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12U壁柜网络机柜</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11</w:t>
            </w:r>
          </w:p>
        </w:tc>
        <w:tc>
          <w:tcPr>
            <w:tcW w:w="572"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无线路由器</w:t>
            </w:r>
          </w:p>
        </w:tc>
        <w:tc>
          <w:tcPr>
            <w:tcW w:w="35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支持2.4G/5G、802.11 a/b/g 等协议支持无线并发客户端20个以上支持有线并发客户端50个以上100/1000M 以太网端口支持WPA/WPA2 PSK/AES 等无线加密</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2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12</w:t>
            </w:r>
          </w:p>
        </w:tc>
        <w:tc>
          <w:tcPr>
            <w:tcW w:w="572"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高拍仪</w:t>
            </w:r>
          </w:p>
        </w:tc>
        <w:tc>
          <w:tcPr>
            <w:tcW w:w="35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1300万像素自动对焦高速扫描</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支持最大A4纸画幅</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USB接口</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提供TWAIN接口或JAVA开发SDK</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13</w:t>
            </w:r>
          </w:p>
        </w:tc>
        <w:tc>
          <w:tcPr>
            <w:tcW w:w="572"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标签打印机</w:t>
            </w:r>
          </w:p>
        </w:tc>
        <w:tc>
          <w:tcPr>
            <w:tcW w:w="35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热敏不干胶标签打印</w:t>
            </w:r>
            <w:r>
              <w:rPr>
                <w:rFonts w:hint="eastAsia" w:asciiTheme="minorEastAsia" w:hAnsiTheme="minorEastAsia" w:eastAsiaTheme="minorEastAsia" w:cstheme="minorEastAsia"/>
                <w:i w:val="0"/>
                <w:iCs w:val="0"/>
                <w:color w:val="000000"/>
                <w:kern w:val="0"/>
                <w:sz w:val="21"/>
                <w:szCs w:val="21"/>
                <w:u w:val="none"/>
                <w:lang w:val="en-US" w:eastAsia="zh-CN" w:bidi="ar"/>
              </w:rPr>
              <w:br w:type="textWrapping"/>
            </w:r>
            <w:r>
              <w:rPr>
                <w:rFonts w:hint="eastAsia" w:asciiTheme="minorEastAsia" w:hAnsiTheme="minorEastAsia" w:eastAsiaTheme="minorEastAsia" w:cstheme="minorEastAsia"/>
                <w:i w:val="0"/>
                <w:iCs w:val="0"/>
                <w:color w:val="000000"/>
                <w:kern w:val="0"/>
                <w:sz w:val="21"/>
                <w:szCs w:val="21"/>
                <w:u w:val="none"/>
                <w:lang w:val="en-US" w:eastAsia="zh-CN" w:bidi="ar"/>
              </w:rPr>
              <w:t>支持70mm</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50mm等纸张规格</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b/>
                <w:bCs/>
                <w:i w:val="0"/>
                <w:iCs w:val="0"/>
                <w:color w:val="000000"/>
                <w:sz w:val="21"/>
                <w:szCs w:val="21"/>
                <w:u w:val="none"/>
              </w:rPr>
            </w:pPr>
            <w:r>
              <w:rPr>
                <w:rFonts w:hint="eastAsia" w:asciiTheme="minorEastAsia" w:hAnsiTheme="minorEastAsia" w:eastAsiaTheme="minorEastAsia" w:cstheme="minorEastAsia"/>
                <w:b/>
                <w:bCs/>
                <w:i w:val="0"/>
                <w:iCs w:val="0"/>
                <w:color w:val="000000"/>
                <w:kern w:val="0"/>
                <w:sz w:val="21"/>
                <w:szCs w:val="21"/>
                <w:u w:val="none"/>
                <w:lang w:val="en-US" w:eastAsia="zh-CN" w:bidi="ar"/>
              </w:rPr>
              <w:t>电源网络基础布线6间教室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5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六类网线</w:t>
            </w:r>
          </w:p>
        </w:tc>
        <w:tc>
          <w:tcPr>
            <w:tcW w:w="35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六类非屏蔽网线，305米/箱</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36</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5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六类水晶头</w:t>
            </w:r>
          </w:p>
        </w:tc>
        <w:tc>
          <w:tcPr>
            <w:tcW w:w="35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六类非屏蔽水晶头</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5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网络插座</w:t>
            </w:r>
          </w:p>
        </w:tc>
        <w:tc>
          <w:tcPr>
            <w:tcW w:w="35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六类网络模块</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324</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5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单口面板</w:t>
            </w:r>
          </w:p>
        </w:tc>
        <w:tc>
          <w:tcPr>
            <w:tcW w:w="35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网络单口面板</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324</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5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底盒</w:t>
            </w:r>
          </w:p>
        </w:tc>
        <w:tc>
          <w:tcPr>
            <w:tcW w:w="35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86</w:t>
            </w:r>
            <w:r>
              <w:rPr>
                <w:rFonts w:hint="eastAsia" w:asciiTheme="minorEastAsia" w:hAnsiTheme="minorEastAsia" w:cstheme="minorEastAsia"/>
                <w:i w:val="0"/>
                <w:iCs w:val="0"/>
                <w:color w:val="000000"/>
                <w:kern w:val="0"/>
                <w:sz w:val="21"/>
                <w:szCs w:val="21"/>
                <w:u w:val="none"/>
                <w:lang w:val="en-US" w:eastAsia="zh-CN" w:bidi="ar"/>
              </w:rPr>
              <w:t>×</w:t>
            </w:r>
            <w:r>
              <w:rPr>
                <w:rFonts w:hint="eastAsia" w:asciiTheme="minorEastAsia" w:hAnsiTheme="minorEastAsia" w:eastAsiaTheme="minorEastAsia" w:cstheme="minorEastAsia"/>
                <w:i w:val="0"/>
                <w:iCs w:val="0"/>
                <w:color w:val="000000"/>
                <w:kern w:val="0"/>
                <w:sz w:val="21"/>
                <w:szCs w:val="21"/>
                <w:u w:val="none"/>
                <w:lang w:val="en-US" w:eastAsia="zh-CN" w:bidi="ar"/>
              </w:rPr>
              <w:t>86mm底盒</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324</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5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网络跳线</w:t>
            </w:r>
          </w:p>
        </w:tc>
        <w:tc>
          <w:tcPr>
            <w:tcW w:w="35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2米网络跳线</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324</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7</w:t>
            </w:r>
          </w:p>
        </w:tc>
        <w:tc>
          <w:tcPr>
            <w:tcW w:w="5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电源线</w:t>
            </w:r>
          </w:p>
        </w:tc>
        <w:tc>
          <w:tcPr>
            <w:tcW w:w="35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auto"/>
                <w:sz w:val="21"/>
                <w:szCs w:val="21"/>
                <w:u w:val="none"/>
              </w:rPr>
            </w:pPr>
            <w:r>
              <w:rPr>
                <w:rFonts w:hint="eastAsia" w:asciiTheme="minorEastAsia" w:hAnsiTheme="minorEastAsia" w:eastAsiaTheme="minorEastAsia" w:cstheme="minorEastAsia"/>
                <w:i w:val="0"/>
                <w:iCs w:val="0"/>
                <w:color w:val="auto"/>
                <w:kern w:val="0"/>
                <w:sz w:val="21"/>
                <w:szCs w:val="21"/>
                <w:u w:val="none"/>
                <w:lang w:val="en-US" w:eastAsia="zh-CN" w:bidi="ar"/>
              </w:rPr>
              <w:t>RVV-3</w:t>
            </w:r>
            <w:r>
              <w:rPr>
                <w:rFonts w:hint="eastAsia" w:asciiTheme="minorEastAsia" w:hAnsiTheme="minorEastAsia" w:cstheme="minorEastAsia"/>
                <w:i w:val="0"/>
                <w:iCs w:val="0"/>
                <w:color w:val="auto"/>
                <w:kern w:val="0"/>
                <w:sz w:val="21"/>
                <w:szCs w:val="21"/>
                <w:u w:val="none"/>
                <w:lang w:val="en-US" w:eastAsia="zh-CN" w:bidi="ar"/>
              </w:rPr>
              <w:t>×</w:t>
            </w:r>
            <w:r>
              <w:rPr>
                <w:rFonts w:hint="eastAsia" w:asciiTheme="minorEastAsia" w:hAnsiTheme="minorEastAsia" w:eastAsiaTheme="minorEastAsia" w:cstheme="minorEastAsia"/>
                <w:i w:val="0"/>
                <w:iCs w:val="0"/>
                <w:color w:val="auto"/>
                <w:kern w:val="0"/>
                <w:sz w:val="21"/>
                <w:szCs w:val="21"/>
                <w:u w:val="none"/>
                <w:lang w:val="en-US" w:eastAsia="zh-CN" w:bidi="ar"/>
              </w:rPr>
              <w:t>1.5mm</w:t>
            </w:r>
            <w:r>
              <w:rPr>
                <w:rFonts w:hint="eastAsia" w:asciiTheme="minorEastAsia" w:hAnsiTheme="minorEastAsia" w:cstheme="minorEastAsia"/>
                <w:i w:val="0"/>
                <w:iCs w:val="0"/>
                <w:color w:val="auto"/>
                <w:kern w:val="0"/>
                <w:sz w:val="21"/>
                <w:szCs w:val="21"/>
                <w:u w:val="none"/>
                <w:lang w:val="en-US" w:eastAsia="zh-CN" w:bidi="ar"/>
              </w:rPr>
              <w:t>²</w:t>
            </w:r>
            <w:r>
              <w:rPr>
                <w:rFonts w:hint="eastAsia" w:asciiTheme="minorEastAsia" w:hAnsiTheme="minorEastAsia" w:eastAsiaTheme="minorEastAsia" w:cstheme="minorEastAsia"/>
                <w:i w:val="0"/>
                <w:iCs w:val="0"/>
                <w:color w:val="auto"/>
                <w:kern w:val="0"/>
                <w:sz w:val="21"/>
                <w:szCs w:val="21"/>
                <w:u w:val="none"/>
                <w:lang w:val="en-US" w:eastAsia="zh-CN" w:bidi="ar"/>
              </w:rPr>
              <w:t>平方电源线</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1800</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5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电源插座</w:t>
            </w:r>
          </w:p>
        </w:tc>
        <w:tc>
          <w:tcPr>
            <w:tcW w:w="35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国标电源插座</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162</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2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9</w:t>
            </w:r>
          </w:p>
        </w:tc>
        <w:tc>
          <w:tcPr>
            <w:tcW w:w="5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地面布线</w:t>
            </w:r>
          </w:p>
        </w:tc>
        <w:tc>
          <w:tcPr>
            <w:tcW w:w="35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实验桌部署双信息点、布电源线、走明管，定制弧形镀锌板盖板固定。</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u w:val="none"/>
              </w:rPr>
            </w:pPr>
            <w:r>
              <w:rPr>
                <w:rFonts w:hint="eastAsia" w:asciiTheme="minorEastAsia" w:hAnsiTheme="minorEastAsia" w:eastAsiaTheme="minorEastAsia" w:cstheme="minorEastAsia"/>
                <w:i w:val="0"/>
                <w:iCs w:val="0"/>
                <w:color w:val="000000"/>
                <w:kern w:val="0"/>
                <w:sz w:val="21"/>
                <w:szCs w:val="21"/>
                <w:u w:val="none"/>
                <w:lang w:val="en-US" w:eastAsia="zh-CN" w:bidi="ar"/>
              </w:rPr>
              <w:t>间</w:t>
            </w:r>
          </w:p>
        </w:tc>
      </w:tr>
    </w:tbl>
    <w:p>
      <w:pPr>
        <w:jc w:val="center"/>
        <w:rPr>
          <w:rFonts w:hint="eastAsia" w:asciiTheme="minorEastAsia" w:hAnsiTheme="minorEastAsia" w:eastAsiaTheme="minorEastAsia" w:cstheme="minorEastAsia"/>
          <w:sz w:val="21"/>
          <w:szCs w:val="21"/>
        </w:rPr>
      </w:pPr>
    </w:p>
    <w:sectPr>
      <w:pgSz w:w="16838" w:h="11906" w:orient="landscape"/>
      <w:pgMar w:top="720" w:right="720" w:bottom="720" w:left="720" w:header="567" w:footer="624"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51" name="文本框 4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Req6YNAIAAGUEAAAOAAAAAAAAAAEAIAAAAB8BAABkcnMvZTJvRG9jLnhtbFBL&#10;BQYAAAAABgAGAFkBAADF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2" name="文本框 1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0qqGoz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A1pcQwjZKff3w/&#10;//x9/vWNpENIVLswR+SDQ2xs3tkG4cN5wGFi3pRepy84Efgh8OkisGgi4enSbDqbjeHi8A0b4GdP&#10;150P8b2wmiQjpx4VbIVlx22IXegQkrIZu5FKtVVUhtQ5vX57NW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0qqGozAgAAZQ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E70777"/>
    <w:multiLevelType w:val="singleLevel"/>
    <w:tmpl w:val="ADE70777"/>
    <w:lvl w:ilvl="0" w:tentative="0">
      <w:start w:val="1"/>
      <w:numFmt w:val="decimal"/>
      <w:suff w:val="nothing"/>
      <w:lvlText w:val="%1、"/>
      <w:lvlJc w:val="left"/>
    </w:lvl>
  </w:abstractNum>
  <w:abstractNum w:abstractNumId="1">
    <w:nsid w:val="48D92DDC"/>
    <w:multiLevelType w:val="singleLevel"/>
    <w:tmpl w:val="48D92DDC"/>
    <w:lvl w:ilvl="0" w:tentative="0">
      <w:start w:val="9"/>
      <w:numFmt w:val="decimal"/>
      <w:lvlText w:val="%1."/>
      <w:lvlJc w:val="left"/>
      <w:pPr>
        <w:tabs>
          <w:tab w:val="left" w:pos="312"/>
        </w:tabs>
      </w:pPr>
    </w:lvl>
  </w:abstractNum>
  <w:abstractNum w:abstractNumId="2">
    <w:nsid w:val="54EB97CA"/>
    <w:multiLevelType w:val="singleLevel"/>
    <w:tmpl w:val="54EB97CA"/>
    <w:lvl w:ilvl="0" w:tentative="0">
      <w:start w:val="8"/>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YxMjNiNzkyZTM1Nzc4YzFmNjA1ZDA5ZGQzNTY3OTgifQ=="/>
  </w:docVars>
  <w:rsids>
    <w:rsidRoot w:val="702226E1"/>
    <w:rsid w:val="00122D3B"/>
    <w:rsid w:val="00133B96"/>
    <w:rsid w:val="00556425"/>
    <w:rsid w:val="005C73ED"/>
    <w:rsid w:val="00840259"/>
    <w:rsid w:val="008B2B85"/>
    <w:rsid w:val="009003B7"/>
    <w:rsid w:val="00BA4DC1"/>
    <w:rsid w:val="012D0479"/>
    <w:rsid w:val="01366DA8"/>
    <w:rsid w:val="016F0231"/>
    <w:rsid w:val="017A14CD"/>
    <w:rsid w:val="01934780"/>
    <w:rsid w:val="02347200"/>
    <w:rsid w:val="024F547B"/>
    <w:rsid w:val="0279651D"/>
    <w:rsid w:val="028A71FF"/>
    <w:rsid w:val="029C1412"/>
    <w:rsid w:val="02C62D06"/>
    <w:rsid w:val="02E14F8B"/>
    <w:rsid w:val="02FF5ABF"/>
    <w:rsid w:val="033F298A"/>
    <w:rsid w:val="03457CFC"/>
    <w:rsid w:val="037107B6"/>
    <w:rsid w:val="037C1244"/>
    <w:rsid w:val="038F1F79"/>
    <w:rsid w:val="039C3A5F"/>
    <w:rsid w:val="03AF6BC6"/>
    <w:rsid w:val="03B97CC0"/>
    <w:rsid w:val="03C97C99"/>
    <w:rsid w:val="03D67D1C"/>
    <w:rsid w:val="03F92DE5"/>
    <w:rsid w:val="040A6560"/>
    <w:rsid w:val="04D035F5"/>
    <w:rsid w:val="04D43516"/>
    <w:rsid w:val="04FE08AD"/>
    <w:rsid w:val="05491D25"/>
    <w:rsid w:val="054A7061"/>
    <w:rsid w:val="058F237E"/>
    <w:rsid w:val="058F729B"/>
    <w:rsid w:val="059E5DCB"/>
    <w:rsid w:val="05AB563C"/>
    <w:rsid w:val="05ED3628"/>
    <w:rsid w:val="065F0589"/>
    <w:rsid w:val="06754EA9"/>
    <w:rsid w:val="067F44C9"/>
    <w:rsid w:val="06E70023"/>
    <w:rsid w:val="06FF4708"/>
    <w:rsid w:val="07247C28"/>
    <w:rsid w:val="073418B3"/>
    <w:rsid w:val="074246F8"/>
    <w:rsid w:val="075A4DDA"/>
    <w:rsid w:val="07B4069E"/>
    <w:rsid w:val="07CA0D50"/>
    <w:rsid w:val="07DF536B"/>
    <w:rsid w:val="07E36D61"/>
    <w:rsid w:val="08145B8F"/>
    <w:rsid w:val="083803F1"/>
    <w:rsid w:val="08442E2E"/>
    <w:rsid w:val="084E22E7"/>
    <w:rsid w:val="08803584"/>
    <w:rsid w:val="08F75A90"/>
    <w:rsid w:val="08FB74E2"/>
    <w:rsid w:val="091C4F79"/>
    <w:rsid w:val="091D44FE"/>
    <w:rsid w:val="0926237D"/>
    <w:rsid w:val="095756F6"/>
    <w:rsid w:val="09744F19"/>
    <w:rsid w:val="098F00C8"/>
    <w:rsid w:val="09B20A0A"/>
    <w:rsid w:val="0A091A97"/>
    <w:rsid w:val="0A0934B0"/>
    <w:rsid w:val="0A0B726F"/>
    <w:rsid w:val="0A4E6813"/>
    <w:rsid w:val="0A854CE8"/>
    <w:rsid w:val="0A876E4C"/>
    <w:rsid w:val="0AEA2E24"/>
    <w:rsid w:val="0BA679F6"/>
    <w:rsid w:val="0BB83875"/>
    <w:rsid w:val="0BE05F1C"/>
    <w:rsid w:val="0BF41E1D"/>
    <w:rsid w:val="0C032502"/>
    <w:rsid w:val="0C6F5DE9"/>
    <w:rsid w:val="0C952ADD"/>
    <w:rsid w:val="0CB11F5E"/>
    <w:rsid w:val="0CBD3ED2"/>
    <w:rsid w:val="0CC42114"/>
    <w:rsid w:val="0CD75D95"/>
    <w:rsid w:val="0CFD3226"/>
    <w:rsid w:val="0D0D4CA7"/>
    <w:rsid w:val="0D563F0C"/>
    <w:rsid w:val="0D5D6F08"/>
    <w:rsid w:val="0DBB493C"/>
    <w:rsid w:val="0DE54917"/>
    <w:rsid w:val="0E0E69D0"/>
    <w:rsid w:val="0E2203D3"/>
    <w:rsid w:val="0E53796C"/>
    <w:rsid w:val="0E5B241B"/>
    <w:rsid w:val="0E6F425C"/>
    <w:rsid w:val="0EC66ACB"/>
    <w:rsid w:val="0ECF0DC1"/>
    <w:rsid w:val="0EF727E7"/>
    <w:rsid w:val="0EFC26F8"/>
    <w:rsid w:val="0F23034D"/>
    <w:rsid w:val="0F240E18"/>
    <w:rsid w:val="0F3E663B"/>
    <w:rsid w:val="0F503CB0"/>
    <w:rsid w:val="0F515C7A"/>
    <w:rsid w:val="0F7363AC"/>
    <w:rsid w:val="0F8047B6"/>
    <w:rsid w:val="0F87344A"/>
    <w:rsid w:val="0FBB484B"/>
    <w:rsid w:val="0FBD4975"/>
    <w:rsid w:val="0FC41FA8"/>
    <w:rsid w:val="0FDF3528"/>
    <w:rsid w:val="0FE5421C"/>
    <w:rsid w:val="0FED4512"/>
    <w:rsid w:val="102951BC"/>
    <w:rsid w:val="10473422"/>
    <w:rsid w:val="104C1431"/>
    <w:rsid w:val="105A2E4B"/>
    <w:rsid w:val="105F5179"/>
    <w:rsid w:val="107268E3"/>
    <w:rsid w:val="10914580"/>
    <w:rsid w:val="109565F2"/>
    <w:rsid w:val="1097590F"/>
    <w:rsid w:val="10A57AE3"/>
    <w:rsid w:val="10D36097"/>
    <w:rsid w:val="10E61000"/>
    <w:rsid w:val="11060008"/>
    <w:rsid w:val="110931FD"/>
    <w:rsid w:val="110F261A"/>
    <w:rsid w:val="112401D8"/>
    <w:rsid w:val="11280B86"/>
    <w:rsid w:val="112C7D0B"/>
    <w:rsid w:val="113917D7"/>
    <w:rsid w:val="1171673F"/>
    <w:rsid w:val="117C5E49"/>
    <w:rsid w:val="11984109"/>
    <w:rsid w:val="11E9693C"/>
    <w:rsid w:val="122A49F8"/>
    <w:rsid w:val="122B667D"/>
    <w:rsid w:val="12745F08"/>
    <w:rsid w:val="128B0B88"/>
    <w:rsid w:val="12A37AB4"/>
    <w:rsid w:val="12AE3DA7"/>
    <w:rsid w:val="12B10539"/>
    <w:rsid w:val="13011122"/>
    <w:rsid w:val="130B4B50"/>
    <w:rsid w:val="133F7956"/>
    <w:rsid w:val="1346622E"/>
    <w:rsid w:val="13533D6F"/>
    <w:rsid w:val="13606A85"/>
    <w:rsid w:val="13783BA1"/>
    <w:rsid w:val="139132E8"/>
    <w:rsid w:val="13972B44"/>
    <w:rsid w:val="139F6E01"/>
    <w:rsid w:val="13A80D83"/>
    <w:rsid w:val="13B427D6"/>
    <w:rsid w:val="13E6654D"/>
    <w:rsid w:val="13EB50BD"/>
    <w:rsid w:val="140E303C"/>
    <w:rsid w:val="140F091D"/>
    <w:rsid w:val="14345B77"/>
    <w:rsid w:val="14460FD9"/>
    <w:rsid w:val="14E33558"/>
    <w:rsid w:val="151C7258"/>
    <w:rsid w:val="158568B3"/>
    <w:rsid w:val="159266A5"/>
    <w:rsid w:val="15926BBB"/>
    <w:rsid w:val="15997A33"/>
    <w:rsid w:val="15A12605"/>
    <w:rsid w:val="15B11EE6"/>
    <w:rsid w:val="15BF3099"/>
    <w:rsid w:val="15DE5BDF"/>
    <w:rsid w:val="16171992"/>
    <w:rsid w:val="16DB49F5"/>
    <w:rsid w:val="17024CEF"/>
    <w:rsid w:val="17066711"/>
    <w:rsid w:val="170C23A9"/>
    <w:rsid w:val="173E455F"/>
    <w:rsid w:val="175809C1"/>
    <w:rsid w:val="184E0FA9"/>
    <w:rsid w:val="18782C27"/>
    <w:rsid w:val="18AF6A69"/>
    <w:rsid w:val="18B935C5"/>
    <w:rsid w:val="18C33745"/>
    <w:rsid w:val="18F047B9"/>
    <w:rsid w:val="190631BF"/>
    <w:rsid w:val="191C2E55"/>
    <w:rsid w:val="192A2B8B"/>
    <w:rsid w:val="19421826"/>
    <w:rsid w:val="19502E7C"/>
    <w:rsid w:val="19566367"/>
    <w:rsid w:val="198B456F"/>
    <w:rsid w:val="19D1712E"/>
    <w:rsid w:val="1A002777"/>
    <w:rsid w:val="1A185456"/>
    <w:rsid w:val="1A234863"/>
    <w:rsid w:val="1A297E51"/>
    <w:rsid w:val="1A5664B6"/>
    <w:rsid w:val="1A5C7162"/>
    <w:rsid w:val="1A630DB2"/>
    <w:rsid w:val="1A681E40"/>
    <w:rsid w:val="1A702477"/>
    <w:rsid w:val="1A7E275D"/>
    <w:rsid w:val="1A821D96"/>
    <w:rsid w:val="1A8527F7"/>
    <w:rsid w:val="1ADE17B0"/>
    <w:rsid w:val="1AE15395"/>
    <w:rsid w:val="1AE76B0D"/>
    <w:rsid w:val="1B053485"/>
    <w:rsid w:val="1B2F6DE7"/>
    <w:rsid w:val="1B2F79AF"/>
    <w:rsid w:val="1B7775C5"/>
    <w:rsid w:val="1B8F5B60"/>
    <w:rsid w:val="1B922D1B"/>
    <w:rsid w:val="1BCA058B"/>
    <w:rsid w:val="1BDC68CC"/>
    <w:rsid w:val="1BF246FD"/>
    <w:rsid w:val="1C0302FC"/>
    <w:rsid w:val="1C116E5B"/>
    <w:rsid w:val="1C5F2800"/>
    <w:rsid w:val="1C7E42B5"/>
    <w:rsid w:val="1CC76A2A"/>
    <w:rsid w:val="1D1B752C"/>
    <w:rsid w:val="1D1D2A90"/>
    <w:rsid w:val="1D4A5882"/>
    <w:rsid w:val="1D61352C"/>
    <w:rsid w:val="1E243B4D"/>
    <w:rsid w:val="1E476C38"/>
    <w:rsid w:val="1E6B7F89"/>
    <w:rsid w:val="1F0F18BD"/>
    <w:rsid w:val="1F1F312E"/>
    <w:rsid w:val="1F446C62"/>
    <w:rsid w:val="1F8776EF"/>
    <w:rsid w:val="1F91140A"/>
    <w:rsid w:val="1F944328"/>
    <w:rsid w:val="1FB035AF"/>
    <w:rsid w:val="2008584F"/>
    <w:rsid w:val="20144026"/>
    <w:rsid w:val="20176124"/>
    <w:rsid w:val="201B6F4F"/>
    <w:rsid w:val="2060665A"/>
    <w:rsid w:val="20903013"/>
    <w:rsid w:val="20E8636F"/>
    <w:rsid w:val="21656CF4"/>
    <w:rsid w:val="21754B83"/>
    <w:rsid w:val="218D76AB"/>
    <w:rsid w:val="21C53820"/>
    <w:rsid w:val="21F24678"/>
    <w:rsid w:val="21F6036D"/>
    <w:rsid w:val="22095471"/>
    <w:rsid w:val="220E3B7F"/>
    <w:rsid w:val="22193EBA"/>
    <w:rsid w:val="223631D9"/>
    <w:rsid w:val="22563522"/>
    <w:rsid w:val="225669D4"/>
    <w:rsid w:val="229179E0"/>
    <w:rsid w:val="22967D91"/>
    <w:rsid w:val="22CD4976"/>
    <w:rsid w:val="22E20C6B"/>
    <w:rsid w:val="23331050"/>
    <w:rsid w:val="236B0436"/>
    <w:rsid w:val="236B5B17"/>
    <w:rsid w:val="23737B15"/>
    <w:rsid w:val="23754E88"/>
    <w:rsid w:val="23D5257E"/>
    <w:rsid w:val="24680968"/>
    <w:rsid w:val="24694247"/>
    <w:rsid w:val="24775D23"/>
    <w:rsid w:val="255056C6"/>
    <w:rsid w:val="255A78D0"/>
    <w:rsid w:val="25973AD5"/>
    <w:rsid w:val="25B254D4"/>
    <w:rsid w:val="26025181"/>
    <w:rsid w:val="260919DB"/>
    <w:rsid w:val="26822B88"/>
    <w:rsid w:val="26B74054"/>
    <w:rsid w:val="27172087"/>
    <w:rsid w:val="274A4724"/>
    <w:rsid w:val="276D7AF2"/>
    <w:rsid w:val="27722D9F"/>
    <w:rsid w:val="27A21053"/>
    <w:rsid w:val="27A46A16"/>
    <w:rsid w:val="27A816B5"/>
    <w:rsid w:val="27C367DF"/>
    <w:rsid w:val="27D56FF1"/>
    <w:rsid w:val="27D72D69"/>
    <w:rsid w:val="27E056D9"/>
    <w:rsid w:val="27E9352B"/>
    <w:rsid w:val="280574D0"/>
    <w:rsid w:val="28321436"/>
    <w:rsid w:val="28363C13"/>
    <w:rsid w:val="287360B3"/>
    <w:rsid w:val="289B30B0"/>
    <w:rsid w:val="28A32C4B"/>
    <w:rsid w:val="28A54652"/>
    <w:rsid w:val="28B15095"/>
    <w:rsid w:val="28D6296F"/>
    <w:rsid w:val="28D76D98"/>
    <w:rsid w:val="28E867E0"/>
    <w:rsid w:val="29322F10"/>
    <w:rsid w:val="293A6180"/>
    <w:rsid w:val="299B06D5"/>
    <w:rsid w:val="29AA272C"/>
    <w:rsid w:val="29D357B2"/>
    <w:rsid w:val="2A467790"/>
    <w:rsid w:val="2A4825F8"/>
    <w:rsid w:val="2A5F317B"/>
    <w:rsid w:val="2A75341B"/>
    <w:rsid w:val="2A78776A"/>
    <w:rsid w:val="2A7A79DB"/>
    <w:rsid w:val="2B141BDE"/>
    <w:rsid w:val="2B3B3EC1"/>
    <w:rsid w:val="2B774F37"/>
    <w:rsid w:val="2B981B27"/>
    <w:rsid w:val="2B9E594C"/>
    <w:rsid w:val="2BD26912"/>
    <w:rsid w:val="2BDD0865"/>
    <w:rsid w:val="2BDF04BE"/>
    <w:rsid w:val="2BF05D69"/>
    <w:rsid w:val="2BFB2174"/>
    <w:rsid w:val="2C4F42E8"/>
    <w:rsid w:val="2C6025EB"/>
    <w:rsid w:val="2C8C408C"/>
    <w:rsid w:val="2D087520"/>
    <w:rsid w:val="2D2B5524"/>
    <w:rsid w:val="2D3D37B8"/>
    <w:rsid w:val="2D513B71"/>
    <w:rsid w:val="2D5B089F"/>
    <w:rsid w:val="2D805C3B"/>
    <w:rsid w:val="2D874EE4"/>
    <w:rsid w:val="2DB1703C"/>
    <w:rsid w:val="2DD22450"/>
    <w:rsid w:val="2DDC3961"/>
    <w:rsid w:val="2DDD73D4"/>
    <w:rsid w:val="2DDE539B"/>
    <w:rsid w:val="2DE50CC3"/>
    <w:rsid w:val="2E4A74B8"/>
    <w:rsid w:val="2E53182D"/>
    <w:rsid w:val="2E5844D8"/>
    <w:rsid w:val="2E5D0FD5"/>
    <w:rsid w:val="2E624827"/>
    <w:rsid w:val="2E6E3CFB"/>
    <w:rsid w:val="2E964631"/>
    <w:rsid w:val="2EC25214"/>
    <w:rsid w:val="2ED43593"/>
    <w:rsid w:val="2EF16100"/>
    <w:rsid w:val="2EFB63BF"/>
    <w:rsid w:val="2F293B85"/>
    <w:rsid w:val="2F3273CF"/>
    <w:rsid w:val="2F653BA9"/>
    <w:rsid w:val="2F6D0E97"/>
    <w:rsid w:val="2FD276A9"/>
    <w:rsid w:val="300A046E"/>
    <w:rsid w:val="30716E92"/>
    <w:rsid w:val="30766E97"/>
    <w:rsid w:val="30881395"/>
    <w:rsid w:val="3112096E"/>
    <w:rsid w:val="313A448A"/>
    <w:rsid w:val="31597737"/>
    <w:rsid w:val="31865621"/>
    <w:rsid w:val="31AB7E01"/>
    <w:rsid w:val="31D43E75"/>
    <w:rsid w:val="321458BA"/>
    <w:rsid w:val="322A5D7D"/>
    <w:rsid w:val="323243B7"/>
    <w:rsid w:val="323E60BE"/>
    <w:rsid w:val="324E5D7C"/>
    <w:rsid w:val="32625925"/>
    <w:rsid w:val="3279629B"/>
    <w:rsid w:val="32BB57E8"/>
    <w:rsid w:val="32BF6EB3"/>
    <w:rsid w:val="33795CB6"/>
    <w:rsid w:val="339F6EA5"/>
    <w:rsid w:val="342F3AAF"/>
    <w:rsid w:val="34435135"/>
    <w:rsid w:val="344838C6"/>
    <w:rsid w:val="348D2568"/>
    <w:rsid w:val="34D55B85"/>
    <w:rsid w:val="35023CE5"/>
    <w:rsid w:val="351D144A"/>
    <w:rsid w:val="353844D7"/>
    <w:rsid w:val="35470D94"/>
    <w:rsid w:val="3583360D"/>
    <w:rsid w:val="35AA693E"/>
    <w:rsid w:val="35BB6189"/>
    <w:rsid w:val="35BE48D1"/>
    <w:rsid w:val="35F62C5F"/>
    <w:rsid w:val="36686D27"/>
    <w:rsid w:val="36781886"/>
    <w:rsid w:val="36950776"/>
    <w:rsid w:val="36A234F2"/>
    <w:rsid w:val="36B353BD"/>
    <w:rsid w:val="36B40893"/>
    <w:rsid w:val="36D05553"/>
    <w:rsid w:val="36EE02D7"/>
    <w:rsid w:val="372E4794"/>
    <w:rsid w:val="37CE0027"/>
    <w:rsid w:val="38034FE9"/>
    <w:rsid w:val="381275E9"/>
    <w:rsid w:val="381818D9"/>
    <w:rsid w:val="382A2A41"/>
    <w:rsid w:val="38426AA7"/>
    <w:rsid w:val="385A7EFA"/>
    <w:rsid w:val="385C64DE"/>
    <w:rsid w:val="386677F1"/>
    <w:rsid w:val="388B449A"/>
    <w:rsid w:val="38A24CCD"/>
    <w:rsid w:val="38A87E0A"/>
    <w:rsid w:val="38DB23B4"/>
    <w:rsid w:val="38E547C2"/>
    <w:rsid w:val="390C13A7"/>
    <w:rsid w:val="397C065D"/>
    <w:rsid w:val="399B1899"/>
    <w:rsid w:val="39DF4DCE"/>
    <w:rsid w:val="3A20054B"/>
    <w:rsid w:val="3A3F5103"/>
    <w:rsid w:val="3A90037E"/>
    <w:rsid w:val="3AA95560"/>
    <w:rsid w:val="3ACE7AB8"/>
    <w:rsid w:val="3B26766B"/>
    <w:rsid w:val="3B4868D0"/>
    <w:rsid w:val="3B7B25E2"/>
    <w:rsid w:val="3B837F8F"/>
    <w:rsid w:val="3BA710F8"/>
    <w:rsid w:val="3BAA61F3"/>
    <w:rsid w:val="3BB31D50"/>
    <w:rsid w:val="3BE57D08"/>
    <w:rsid w:val="3C100B34"/>
    <w:rsid w:val="3C2F58E7"/>
    <w:rsid w:val="3C4B3FC2"/>
    <w:rsid w:val="3C875CB1"/>
    <w:rsid w:val="3C9016A1"/>
    <w:rsid w:val="3C9D162D"/>
    <w:rsid w:val="3CD94B9C"/>
    <w:rsid w:val="3CDA5F3C"/>
    <w:rsid w:val="3D013AF0"/>
    <w:rsid w:val="3D0323D7"/>
    <w:rsid w:val="3D1670BD"/>
    <w:rsid w:val="3D3E7FAC"/>
    <w:rsid w:val="3D4831A6"/>
    <w:rsid w:val="3D5816B8"/>
    <w:rsid w:val="3D6A12D3"/>
    <w:rsid w:val="3D8000D9"/>
    <w:rsid w:val="3D9A6138"/>
    <w:rsid w:val="3DA016DB"/>
    <w:rsid w:val="3DA84F0B"/>
    <w:rsid w:val="3DEB70E7"/>
    <w:rsid w:val="3DFE618D"/>
    <w:rsid w:val="3E051D2F"/>
    <w:rsid w:val="3E584A08"/>
    <w:rsid w:val="3E7A4B3F"/>
    <w:rsid w:val="3E943212"/>
    <w:rsid w:val="3EC546FF"/>
    <w:rsid w:val="3EC657CA"/>
    <w:rsid w:val="3ED218F6"/>
    <w:rsid w:val="3EE468E8"/>
    <w:rsid w:val="3F2010B0"/>
    <w:rsid w:val="3F3F32D0"/>
    <w:rsid w:val="3F423694"/>
    <w:rsid w:val="3F4724DD"/>
    <w:rsid w:val="3F701549"/>
    <w:rsid w:val="3FD8275F"/>
    <w:rsid w:val="3FD9164B"/>
    <w:rsid w:val="3FE647F2"/>
    <w:rsid w:val="3FEA2AFA"/>
    <w:rsid w:val="3FFD4EDF"/>
    <w:rsid w:val="3FFD735E"/>
    <w:rsid w:val="401721F5"/>
    <w:rsid w:val="4041736A"/>
    <w:rsid w:val="40472403"/>
    <w:rsid w:val="40992AD7"/>
    <w:rsid w:val="409B7343"/>
    <w:rsid w:val="40C477AB"/>
    <w:rsid w:val="40CE6E2E"/>
    <w:rsid w:val="40CF1F90"/>
    <w:rsid w:val="40FF373C"/>
    <w:rsid w:val="413D5DFE"/>
    <w:rsid w:val="413F5474"/>
    <w:rsid w:val="41770CC5"/>
    <w:rsid w:val="41833529"/>
    <w:rsid w:val="41D37810"/>
    <w:rsid w:val="41D91034"/>
    <w:rsid w:val="42157046"/>
    <w:rsid w:val="421C0F57"/>
    <w:rsid w:val="42364826"/>
    <w:rsid w:val="424037EE"/>
    <w:rsid w:val="42562684"/>
    <w:rsid w:val="429A57C1"/>
    <w:rsid w:val="42A70D4C"/>
    <w:rsid w:val="42B5414B"/>
    <w:rsid w:val="43291FA2"/>
    <w:rsid w:val="432B7486"/>
    <w:rsid w:val="433D35A4"/>
    <w:rsid w:val="437C2386"/>
    <w:rsid w:val="438135A8"/>
    <w:rsid w:val="4387458D"/>
    <w:rsid w:val="43F13378"/>
    <w:rsid w:val="44170077"/>
    <w:rsid w:val="449D027D"/>
    <w:rsid w:val="44C3487F"/>
    <w:rsid w:val="44C608ED"/>
    <w:rsid w:val="4517434D"/>
    <w:rsid w:val="45342EDF"/>
    <w:rsid w:val="4542549E"/>
    <w:rsid w:val="45434BCD"/>
    <w:rsid w:val="454F4D48"/>
    <w:rsid w:val="45D50487"/>
    <w:rsid w:val="460506E3"/>
    <w:rsid w:val="468C1288"/>
    <w:rsid w:val="4697226A"/>
    <w:rsid w:val="46A169D1"/>
    <w:rsid w:val="46CA1DEC"/>
    <w:rsid w:val="473D4061"/>
    <w:rsid w:val="47A6256A"/>
    <w:rsid w:val="47B43E65"/>
    <w:rsid w:val="47E50B5D"/>
    <w:rsid w:val="48153C8D"/>
    <w:rsid w:val="48335077"/>
    <w:rsid w:val="486674EF"/>
    <w:rsid w:val="48691B80"/>
    <w:rsid w:val="48701D41"/>
    <w:rsid w:val="488718D3"/>
    <w:rsid w:val="48C7608A"/>
    <w:rsid w:val="48D949D8"/>
    <w:rsid w:val="495E722D"/>
    <w:rsid w:val="498933AF"/>
    <w:rsid w:val="499A554C"/>
    <w:rsid w:val="49E52611"/>
    <w:rsid w:val="49F32D40"/>
    <w:rsid w:val="4A50133F"/>
    <w:rsid w:val="4A543019"/>
    <w:rsid w:val="4A737213"/>
    <w:rsid w:val="4A925D5B"/>
    <w:rsid w:val="4AD27316"/>
    <w:rsid w:val="4AD652B2"/>
    <w:rsid w:val="4B6B71A0"/>
    <w:rsid w:val="4B775B45"/>
    <w:rsid w:val="4B7D226C"/>
    <w:rsid w:val="4BC13264"/>
    <w:rsid w:val="4C211DF2"/>
    <w:rsid w:val="4D1D44CA"/>
    <w:rsid w:val="4D2B0471"/>
    <w:rsid w:val="4D2E4D68"/>
    <w:rsid w:val="4D3E61B1"/>
    <w:rsid w:val="4D446109"/>
    <w:rsid w:val="4D7367E0"/>
    <w:rsid w:val="4D8207D1"/>
    <w:rsid w:val="4DD22905"/>
    <w:rsid w:val="4DD55917"/>
    <w:rsid w:val="4DF1146E"/>
    <w:rsid w:val="4E2926D2"/>
    <w:rsid w:val="4E3A0C23"/>
    <w:rsid w:val="4E3F02B4"/>
    <w:rsid w:val="4E6A4DF8"/>
    <w:rsid w:val="4E7D3150"/>
    <w:rsid w:val="4E82140A"/>
    <w:rsid w:val="4E884A78"/>
    <w:rsid w:val="4EA15D51"/>
    <w:rsid w:val="4EA16297"/>
    <w:rsid w:val="4ECE582F"/>
    <w:rsid w:val="4EDE4572"/>
    <w:rsid w:val="4EF31DB2"/>
    <w:rsid w:val="4F4A24CF"/>
    <w:rsid w:val="4F860B05"/>
    <w:rsid w:val="4FA5763C"/>
    <w:rsid w:val="4FF25A03"/>
    <w:rsid w:val="4FFD5A85"/>
    <w:rsid w:val="501A31BA"/>
    <w:rsid w:val="501F317E"/>
    <w:rsid w:val="502D0402"/>
    <w:rsid w:val="502D599D"/>
    <w:rsid w:val="50300697"/>
    <w:rsid w:val="5031652F"/>
    <w:rsid w:val="50477189"/>
    <w:rsid w:val="50477CEA"/>
    <w:rsid w:val="505D2179"/>
    <w:rsid w:val="505D2EAF"/>
    <w:rsid w:val="505E397F"/>
    <w:rsid w:val="5064466C"/>
    <w:rsid w:val="506A5E91"/>
    <w:rsid w:val="506B0DBD"/>
    <w:rsid w:val="509C1BAA"/>
    <w:rsid w:val="509F58FD"/>
    <w:rsid w:val="50B82E47"/>
    <w:rsid w:val="50BB2EED"/>
    <w:rsid w:val="50EB3539"/>
    <w:rsid w:val="50F20965"/>
    <w:rsid w:val="51022355"/>
    <w:rsid w:val="518D0F18"/>
    <w:rsid w:val="51932F75"/>
    <w:rsid w:val="5196187D"/>
    <w:rsid w:val="51BD26C7"/>
    <w:rsid w:val="51F33F50"/>
    <w:rsid w:val="51FA5EEB"/>
    <w:rsid w:val="524919B8"/>
    <w:rsid w:val="52557A6B"/>
    <w:rsid w:val="52593577"/>
    <w:rsid w:val="526C272B"/>
    <w:rsid w:val="5272226A"/>
    <w:rsid w:val="52BE1CCF"/>
    <w:rsid w:val="52E05F2A"/>
    <w:rsid w:val="52EA2FAC"/>
    <w:rsid w:val="52FE674E"/>
    <w:rsid w:val="530E471A"/>
    <w:rsid w:val="53AC5BCF"/>
    <w:rsid w:val="53BA6F17"/>
    <w:rsid w:val="53D729C9"/>
    <w:rsid w:val="53F654B5"/>
    <w:rsid w:val="5400361E"/>
    <w:rsid w:val="5417183E"/>
    <w:rsid w:val="54331CCE"/>
    <w:rsid w:val="543A3EE1"/>
    <w:rsid w:val="5443707C"/>
    <w:rsid w:val="54977792"/>
    <w:rsid w:val="54FD0164"/>
    <w:rsid w:val="54FF3501"/>
    <w:rsid w:val="55913A0F"/>
    <w:rsid w:val="55AC22F9"/>
    <w:rsid w:val="55C507A1"/>
    <w:rsid w:val="55C7591B"/>
    <w:rsid w:val="55F01829"/>
    <w:rsid w:val="55FA6436"/>
    <w:rsid w:val="56020B74"/>
    <w:rsid w:val="565A7D12"/>
    <w:rsid w:val="566A4823"/>
    <w:rsid w:val="567E4023"/>
    <w:rsid w:val="568A7BEB"/>
    <w:rsid w:val="568D0ECE"/>
    <w:rsid w:val="570607EB"/>
    <w:rsid w:val="57177E82"/>
    <w:rsid w:val="57204BBD"/>
    <w:rsid w:val="57367199"/>
    <w:rsid w:val="5756232F"/>
    <w:rsid w:val="57566BF7"/>
    <w:rsid w:val="576A7FB9"/>
    <w:rsid w:val="578F224C"/>
    <w:rsid w:val="579C6DF5"/>
    <w:rsid w:val="57A6539A"/>
    <w:rsid w:val="57A94708"/>
    <w:rsid w:val="57B603C6"/>
    <w:rsid w:val="57B61E64"/>
    <w:rsid w:val="57D606F1"/>
    <w:rsid w:val="58013838"/>
    <w:rsid w:val="584625C4"/>
    <w:rsid w:val="58682C96"/>
    <w:rsid w:val="587F6042"/>
    <w:rsid w:val="58A30E6B"/>
    <w:rsid w:val="58AA36C5"/>
    <w:rsid w:val="58B918F4"/>
    <w:rsid w:val="58E2312B"/>
    <w:rsid w:val="58E748F7"/>
    <w:rsid w:val="58E8725F"/>
    <w:rsid w:val="58ED2F0D"/>
    <w:rsid w:val="591C1ADA"/>
    <w:rsid w:val="592F21AE"/>
    <w:rsid w:val="59A3785E"/>
    <w:rsid w:val="59C25653"/>
    <w:rsid w:val="59D61E4A"/>
    <w:rsid w:val="59DB1995"/>
    <w:rsid w:val="59F77D02"/>
    <w:rsid w:val="5A192CCF"/>
    <w:rsid w:val="5A1E7A12"/>
    <w:rsid w:val="5A586636"/>
    <w:rsid w:val="5A6F3C70"/>
    <w:rsid w:val="5A8E51C4"/>
    <w:rsid w:val="5B1F1F32"/>
    <w:rsid w:val="5B474807"/>
    <w:rsid w:val="5B8D5353"/>
    <w:rsid w:val="5BC52E51"/>
    <w:rsid w:val="5BCC48AD"/>
    <w:rsid w:val="5BD42B40"/>
    <w:rsid w:val="5BD7618C"/>
    <w:rsid w:val="5BF77C6D"/>
    <w:rsid w:val="5C7D482D"/>
    <w:rsid w:val="5C9B6EF7"/>
    <w:rsid w:val="5C9F314E"/>
    <w:rsid w:val="5CB73C41"/>
    <w:rsid w:val="5CCA26AB"/>
    <w:rsid w:val="5CEB52E4"/>
    <w:rsid w:val="5D214673"/>
    <w:rsid w:val="5D6E2740"/>
    <w:rsid w:val="5D775E79"/>
    <w:rsid w:val="5D961C2D"/>
    <w:rsid w:val="5DAA3AE7"/>
    <w:rsid w:val="5DF70D68"/>
    <w:rsid w:val="5E0B2D70"/>
    <w:rsid w:val="5E697461"/>
    <w:rsid w:val="5EB27F2D"/>
    <w:rsid w:val="5ED12557"/>
    <w:rsid w:val="5ED9434F"/>
    <w:rsid w:val="5F1D2E7B"/>
    <w:rsid w:val="5F2913F5"/>
    <w:rsid w:val="5F653989"/>
    <w:rsid w:val="5FA85C94"/>
    <w:rsid w:val="5FAC3308"/>
    <w:rsid w:val="5FB63849"/>
    <w:rsid w:val="5FC15D80"/>
    <w:rsid w:val="60286C8F"/>
    <w:rsid w:val="6031562C"/>
    <w:rsid w:val="60A62709"/>
    <w:rsid w:val="60B34B74"/>
    <w:rsid w:val="60CE74CD"/>
    <w:rsid w:val="60D61BD0"/>
    <w:rsid w:val="60DE643C"/>
    <w:rsid w:val="610010CC"/>
    <w:rsid w:val="61B54599"/>
    <w:rsid w:val="61BF4D60"/>
    <w:rsid w:val="61F51A1C"/>
    <w:rsid w:val="62265EC9"/>
    <w:rsid w:val="62B457C3"/>
    <w:rsid w:val="62E3436E"/>
    <w:rsid w:val="62E90A6F"/>
    <w:rsid w:val="62FC3BC9"/>
    <w:rsid w:val="6311706B"/>
    <w:rsid w:val="6348159C"/>
    <w:rsid w:val="635A1888"/>
    <w:rsid w:val="636959E6"/>
    <w:rsid w:val="63D329CD"/>
    <w:rsid w:val="63E42405"/>
    <w:rsid w:val="63FC3F39"/>
    <w:rsid w:val="643B3A9E"/>
    <w:rsid w:val="64514E34"/>
    <w:rsid w:val="64593FB3"/>
    <w:rsid w:val="647E1CB2"/>
    <w:rsid w:val="651D10B4"/>
    <w:rsid w:val="655D3BA6"/>
    <w:rsid w:val="661C6078"/>
    <w:rsid w:val="662E25AA"/>
    <w:rsid w:val="665A1E94"/>
    <w:rsid w:val="66BE4603"/>
    <w:rsid w:val="671B6B13"/>
    <w:rsid w:val="6741591E"/>
    <w:rsid w:val="67643E82"/>
    <w:rsid w:val="677E4E61"/>
    <w:rsid w:val="680702DA"/>
    <w:rsid w:val="68273865"/>
    <w:rsid w:val="68360EB9"/>
    <w:rsid w:val="687A6973"/>
    <w:rsid w:val="68C263DE"/>
    <w:rsid w:val="68EE668D"/>
    <w:rsid w:val="68F465CF"/>
    <w:rsid w:val="6966348B"/>
    <w:rsid w:val="69A2602B"/>
    <w:rsid w:val="69B64CFD"/>
    <w:rsid w:val="69BC4F20"/>
    <w:rsid w:val="69DB537D"/>
    <w:rsid w:val="6A130CD7"/>
    <w:rsid w:val="6A20445E"/>
    <w:rsid w:val="6A536E2F"/>
    <w:rsid w:val="6A6A02D6"/>
    <w:rsid w:val="6A747B07"/>
    <w:rsid w:val="6AE568EE"/>
    <w:rsid w:val="6AF7562C"/>
    <w:rsid w:val="6B124E35"/>
    <w:rsid w:val="6B3B2294"/>
    <w:rsid w:val="6BF42507"/>
    <w:rsid w:val="6C0362BF"/>
    <w:rsid w:val="6C272691"/>
    <w:rsid w:val="6C34075A"/>
    <w:rsid w:val="6C4B544F"/>
    <w:rsid w:val="6C515624"/>
    <w:rsid w:val="6C552D20"/>
    <w:rsid w:val="6C673E97"/>
    <w:rsid w:val="6C73650F"/>
    <w:rsid w:val="6C775F92"/>
    <w:rsid w:val="6C94214B"/>
    <w:rsid w:val="6CFA6D0C"/>
    <w:rsid w:val="6D790657"/>
    <w:rsid w:val="6D966C62"/>
    <w:rsid w:val="6DA00E5F"/>
    <w:rsid w:val="6E0633D4"/>
    <w:rsid w:val="6E914468"/>
    <w:rsid w:val="6EC27631"/>
    <w:rsid w:val="6EC82763"/>
    <w:rsid w:val="6ECB5E8D"/>
    <w:rsid w:val="6EE63AB0"/>
    <w:rsid w:val="6EFD3E4F"/>
    <w:rsid w:val="6F003164"/>
    <w:rsid w:val="6F143527"/>
    <w:rsid w:val="6F257ECF"/>
    <w:rsid w:val="6F5908C1"/>
    <w:rsid w:val="6F6A106F"/>
    <w:rsid w:val="6F7603A4"/>
    <w:rsid w:val="6FB17207"/>
    <w:rsid w:val="6FCC7E2C"/>
    <w:rsid w:val="6FD623C3"/>
    <w:rsid w:val="6FF32143"/>
    <w:rsid w:val="702226E1"/>
    <w:rsid w:val="708C359A"/>
    <w:rsid w:val="708F7927"/>
    <w:rsid w:val="70D85DA3"/>
    <w:rsid w:val="70E433CD"/>
    <w:rsid w:val="70E43CFC"/>
    <w:rsid w:val="710661FC"/>
    <w:rsid w:val="711B1E32"/>
    <w:rsid w:val="715C50DC"/>
    <w:rsid w:val="71BB6CD5"/>
    <w:rsid w:val="720A1929"/>
    <w:rsid w:val="720E0705"/>
    <w:rsid w:val="721702FD"/>
    <w:rsid w:val="7251239D"/>
    <w:rsid w:val="7253164E"/>
    <w:rsid w:val="725A3947"/>
    <w:rsid w:val="728A2100"/>
    <w:rsid w:val="72A005B7"/>
    <w:rsid w:val="72A4046E"/>
    <w:rsid w:val="72E15E16"/>
    <w:rsid w:val="72FE3EAF"/>
    <w:rsid w:val="730C3F81"/>
    <w:rsid w:val="73714995"/>
    <w:rsid w:val="73912FE5"/>
    <w:rsid w:val="73F20F94"/>
    <w:rsid w:val="741B0509"/>
    <w:rsid w:val="74314230"/>
    <w:rsid w:val="74510E07"/>
    <w:rsid w:val="748219B7"/>
    <w:rsid w:val="74B12E14"/>
    <w:rsid w:val="74BD1F6B"/>
    <w:rsid w:val="74C5372F"/>
    <w:rsid w:val="74D56265"/>
    <w:rsid w:val="750C62F6"/>
    <w:rsid w:val="75335B3F"/>
    <w:rsid w:val="7546405B"/>
    <w:rsid w:val="75BD6470"/>
    <w:rsid w:val="75C01B53"/>
    <w:rsid w:val="75C537CD"/>
    <w:rsid w:val="76593A83"/>
    <w:rsid w:val="76603154"/>
    <w:rsid w:val="767F5189"/>
    <w:rsid w:val="7689268E"/>
    <w:rsid w:val="76CB1F43"/>
    <w:rsid w:val="76CD2BCD"/>
    <w:rsid w:val="76CF5F86"/>
    <w:rsid w:val="76D462B5"/>
    <w:rsid w:val="773377B6"/>
    <w:rsid w:val="77436329"/>
    <w:rsid w:val="77637C83"/>
    <w:rsid w:val="77A37E61"/>
    <w:rsid w:val="77C44D7B"/>
    <w:rsid w:val="77C452EC"/>
    <w:rsid w:val="784B0A09"/>
    <w:rsid w:val="78B13131"/>
    <w:rsid w:val="78C807D6"/>
    <w:rsid w:val="78D335AD"/>
    <w:rsid w:val="78EF0B61"/>
    <w:rsid w:val="79592BC9"/>
    <w:rsid w:val="79607549"/>
    <w:rsid w:val="796B54AE"/>
    <w:rsid w:val="796C21B2"/>
    <w:rsid w:val="79702623"/>
    <w:rsid w:val="79B305E1"/>
    <w:rsid w:val="79B75249"/>
    <w:rsid w:val="79CD2B67"/>
    <w:rsid w:val="79DE2CDE"/>
    <w:rsid w:val="7A3D7B90"/>
    <w:rsid w:val="7A433798"/>
    <w:rsid w:val="7ACA420D"/>
    <w:rsid w:val="7B0B6DE7"/>
    <w:rsid w:val="7B204BA0"/>
    <w:rsid w:val="7B3E0E5A"/>
    <w:rsid w:val="7B596D18"/>
    <w:rsid w:val="7BA023E9"/>
    <w:rsid w:val="7BB6149D"/>
    <w:rsid w:val="7BD67C89"/>
    <w:rsid w:val="7C85092F"/>
    <w:rsid w:val="7C9A4F1A"/>
    <w:rsid w:val="7C9F70CE"/>
    <w:rsid w:val="7CBF7ADE"/>
    <w:rsid w:val="7D4352F2"/>
    <w:rsid w:val="7D6A604C"/>
    <w:rsid w:val="7DA44D90"/>
    <w:rsid w:val="7DA579BB"/>
    <w:rsid w:val="7DA610F2"/>
    <w:rsid w:val="7DFF3EC1"/>
    <w:rsid w:val="7E262F0B"/>
    <w:rsid w:val="7E471638"/>
    <w:rsid w:val="7ED8175A"/>
    <w:rsid w:val="7EDF7062"/>
    <w:rsid w:val="7EF4774E"/>
    <w:rsid w:val="7EFF5A87"/>
    <w:rsid w:val="7F504471"/>
    <w:rsid w:val="7FF35B30"/>
    <w:rsid w:val="7FF91E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autoRedefine/>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7">
    <w:name w:val="Default Paragraph Font"/>
    <w:autoRedefine/>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8">
    <w:name w:val="Strong"/>
    <w:basedOn w:val="7"/>
    <w:qFormat/>
    <w:uiPriority w:val="0"/>
    <w:rPr>
      <w:b/>
    </w:rPr>
  </w:style>
  <w:style w:type="character" w:styleId="9">
    <w:name w:val="Hyperlink"/>
    <w:basedOn w:val="7"/>
    <w:autoRedefine/>
    <w:qFormat/>
    <w:uiPriority w:val="0"/>
    <w:rPr>
      <w:color w:val="0000FF"/>
      <w:u w:val="single"/>
    </w:rPr>
  </w:style>
  <w:style w:type="character" w:customStyle="1" w:styleId="10">
    <w:name w:val="font61"/>
    <w:basedOn w:val="7"/>
    <w:autoRedefine/>
    <w:qFormat/>
    <w:uiPriority w:val="0"/>
    <w:rPr>
      <w:rFonts w:hint="eastAsia" w:ascii="宋体" w:hAnsi="宋体" w:eastAsia="宋体" w:cs="宋体"/>
      <w:color w:val="000000"/>
      <w:sz w:val="20"/>
      <w:szCs w:val="20"/>
      <w:u w:val="none"/>
    </w:rPr>
  </w:style>
  <w:style w:type="character" w:customStyle="1" w:styleId="11">
    <w:name w:val="font31"/>
    <w:basedOn w:val="7"/>
    <w:autoRedefine/>
    <w:qFormat/>
    <w:uiPriority w:val="0"/>
    <w:rPr>
      <w:rFonts w:hint="eastAsia" w:ascii="宋体" w:hAnsi="宋体" w:eastAsia="宋体" w:cs="宋体"/>
      <w:color w:val="000000"/>
      <w:sz w:val="20"/>
      <w:szCs w:val="20"/>
      <w:u w:val="none"/>
    </w:rPr>
  </w:style>
  <w:style w:type="character" w:customStyle="1" w:styleId="12">
    <w:name w:val="font141"/>
    <w:basedOn w:val="7"/>
    <w:autoRedefine/>
    <w:qFormat/>
    <w:uiPriority w:val="0"/>
    <w:rPr>
      <w:rFonts w:ascii="等线" w:hAnsi="等线" w:eastAsia="等线" w:cs="等线"/>
      <w:color w:val="000000"/>
      <w:sz w:val="20"/>
      <w:szCs w:val="20"/>
      <w:u w:val="none"/>
    </w:rPr>
  </w:style>
  <w:style w:type="character" w:customStyle="1" w:styleId="13">
    <w:name w:val="font151"/>
    <w:basedOn w:val="7"/>
    <w:qFormat/>
    <w:uiPriority w:val="0"/>
    <w:rPr>
      <w:rFonts w:hint="default" w:ascii="Times New Roman" w:hAnsi="Times New Roman" w:cs="Times New Roman"/>
      <w:color w:val="000000"/>
      <w:sz w:val="20"/>
      <w:szCs w:val="20"/>
      <w:u w:val="none"/>
    </w:rPr>
  </w:style>
  <w:style w:type="character" w:customStyle="1" w:styleId="14">
    <w:name w:val="font11"/>
    <w:basedOn w:val="7"/>
    <w:autoRedefine/>
    <w:qFormat/>
    <w:uiPriority w:val="0"/>
    <w:rPr>
      <w:rFonts w:hint="eastAsia" w:ascii="宋体" w:hAnsi="宋体" w:eastAsia="宋体" w:cs="宋体"/>
      <w:color w:val="000000"/>
      <w:sz w:val="22"/>
      <w:szCs w:val="22"/>
      <w:u w:val="none"/>
    </w:rPr>
  </w:style>
  <w:style w:type="character" w:customStyle="1" w:styleId="15">
    <w:name w:val="font41"/>
    <w:basedOn w:val="7"/>
    <w:autoRedefine/>
    <w:qFormat/>
    <w:uiPriority w:val="0"/>
    <w:rPr>
      <w:rFonts w:hint="eastAsia" w:ascii="宋体" w:hAnsi="宋体" w:eastAsia="宋体" w:cs="宋体"/>
      <w:i/>
      <w:iCs/>
      <w:color w:val="000000"/>
      <w:sz w:val="22"/>
      <w:szCs w:val="22"/>
      <w:u w:val="none"/>
    </w:rPr>
  </w:style>
  <w:style w:type="character" w:customStyle="1" w:styleId="16">
    <w:name w:val="font91"/>
    <w:basedOn w:val="7"/>
    <w:autoRedefine/>
    <w:qFormat/>
    <w:uiPriority w:val="0"/>
    <w:rPr>
      <w:rFonts w:hint="eastAsia" w:ascii="宋体" w:hAnsi="宋体" w:eastAsia="宋体" w:cs="宋体"/>
      <w:color w:val="000000"/>
      <w:sz w:val="22"/>
      <w:szCs w:val="22"/>
      <w:u w:val="none"/>
      <w:vertAlign w:val="superscript"/>
    </w:rPr>
  </w:style>
  <w:style w:type="character" w:customStyle="1" w:styleId="17">
    <w:name w:val="font51"/>
    <w:basedOn w:val="7"/>
    <w:autoRedefine/>
    <w:qFormat/>
    <w:uiPriority w:val="0"/>
    <w:rPr>
      <w:rFonts w:hint="eastAsia" w:ascii="宋体" w:hAnsi="宋体" w:eastAsia="宋体" w:cs="宋体"/>
      <w:color w:val="000000"/>
      <w:sz w:val="20"/>
      <w:szCs w:val="20"/>
      <w:u w:val="none"/>
    </w:rPr>
  </w:style>
  <w:style w:type="character" w:customStyle="1" w:styleId="18">
    <w:name w:val="font131"/>
    <w:basedOn w:val="7"/>
    <w:qFormat/>
    <w:uiPriority w:val="0"/>
    <w:rPr>
      <w:rFonts w:ascii="等线" w:hAnsi="等线" w:eastAsia="等线" w:cs="等线"/>
      <w:color w:val="000000"/>
      <w:sz w:val="20"/>
      <w:szCs w:val="20"/>
      <w:u w:val="none"/>
    </w:rPr>
  </w:style>
  <w:style w:type="character" w:customStyle="1" w:styleId="19">
    <w:name w:val="font21"/>
    <w:basedOn w:val="7"/>
    <w:autoRedefine/>
    <w:qFormat/>
    <w:uiPriority w:val="0"/>
    <w:rPr>
      <w:rFonts w:hint="eastAsia" w:ascii="仿宋" w:hAnsi="仿宋" w:eastAsia="仿宋" w:cs="仿宋"/>
      <w:color w:val="000000"/>
      <w:sz w:val="24"/>
      <w:szCs w:val="24"/>
      <w:u w:val="none"/>
    </w:rPr>
  </w:style>
  <w:style w:type="paragraph" w:styleId="20">
    <w:name w:val="List Paragraph"/>
    <w:basedOn w:val="1"/>
    <w:qFormat/>
    <w:uiPriority w:val="34"/>
    <w:pPr>
      <w:ind w:left="106" w:firstLine="384"/>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2.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317</Pages>
  <Words>172821</Words>
  <Characters>216300</Characters>
  <Lines>0</Lines>
  <Paragraphs>0</Paragraphs>
  <TotalTime>1</TotalTime>
  <ScaleCrop>false</ScaleCrop>
  <LinksUpToDate>false</LinksUpToDate>
  <CharactersWithSpaces>229580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2023-11-30T03:49:00Z</dcterms:created>
  <dc:creator>唐小娟</dc:creator>
  <cp:lastModifiedBy>zbdl</cp:lastModifiedBy>
  <dcterms:modified xsi:type="dcterms:W3CDTF">2024-02-29T03:18:53Z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FEA1B0F93FFB46B1B4DEC8E3BCEF2DA6_13</vt:lpwstr>
  </property>
</Properties>
</file>