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佛山市南海区新增融资租赁船舶补助专项</w:t>
      </w:r>
      <w:r>
        <w:rPr>
          <w:rFonts w:hint="eastAsia" w:ascii="方正小标宋简体" w:hAnsi="方正小标宋简体" w:eastAsia="方正小标宋简体" w:cs="方正小标宋简体"/>
          <w:b w:val="0"/>
          <w:bCs w:val="0"/>
          <w:color w:val="auto"/>
          <w:sz w:val="44"/>
          <w:szCs w:val="44"/>
        </w:rPr>
        <w:t>资金管理办法</w:t>
      </w: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lang w:val="en-US" w:eastAsia="zh-CN"/>
        </w:rPr>
        <w:t>2023年修订</w:t>
      </w:r>
      <w:r>
        <w:rPr>
          <w:rFonts w:hint="eastAsia" w:ascii="方正小标宋简体" w:hAnsi="方正小标宋简体" w:eastAsia="方正小标宋简体" w:cs="方正小标宋简体"/>
          <w:b w:val="0"/>
          <w:bCs w:val="0"/>
          <w:color w:val="auto"/>
          <w:sz w:val="44"/>
          <w:szCs w:val="44"/>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（征求意见稿）</w:t>
      </w:r>
    </w:p>
    <w:p>
      <w:pPr>
        <w:spacing w:line="560" w:lineRule="exact"/>
        <w:rPr>
          <w:rFonts w:hint="eastAsia" w:ascii="仿宋_GB2312" w:eastAsia="仿宋_GB2312"/>
          <w:color w:val="auto"/>
          <w:sz w:val="32"/>
          <w:szCs w:val="32"/>
        </w:rPr>
      </w:pPr>
    </w:p>
    <w:p>
      <w:pPr>
        <w:spacing w:line="560" w:lineRule="exact"/>
        <w:ind w:firstLine="640" w:firstLineChars="200"/>
        <w:rPr>
          <w:rFonts w:hint="eastAsia" w:ascii="仿宋" w:hAnsi="仿宋" w:eastAsia="仿宋" w:cs="仿宋"/>
          <w:color w:val="auto"/>
          <w:sz w:val="32"/>
          <w:szCs w:val="32"/>
        </w:rPr>
      </w:pPr>
      <w:r>
        <w:rPr>
          <w:rFonts w:hint="eastAsia" w:ascii="黑体" w:hAnsi="黑体" w:eastAsia="黑体"/>
          <w:color w:val="auto"/>
          <w:sz w:val="32"/>
          <w:szCs w:val="32"/>
        </w:rPr>
        <w:t>第一条</w:t>
      </w:r>
      <w:r>
        <w:rPr>
          <w:rFonts w:hint="eastAsia" w:ascii="仿宋_GB2312" w:eastAsia="仿宋_GB2312"/>
          <w:color w:val="auto"/>
          <w:sz w:val="32"/>
          <w:szCs w:val="32"/>
        </w:rPr>
        <w:t xml:space="preserve">  </w:t>
      </w:r>
      <w:r>
        <w:rPr>
          <w:rFonts w:hint="eastAsia" w:ascii="仿宋" w:hAnsi="仿宋" w:eastAsia="仿宋" w:cs="仿宋"/>
          <w:color w:val="auto"/>
          <w:sz w:val="32"/>
          <w:szCs w:val="32"/>
        </w:rPr>
        <w:t>为促进我</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水路货运业发展，鼓励支持</w:t>
      </w:r>
      <w:r>
        <w:rPr>
          <w:rFonts w:hint="eastAsia" w:ascii="仿宋" w:hAnsi="仿宋" w:eastAsia="仿宋" w:cs="仿宋"/>
          <w:color w:val="auto"/>
          <w:sz w:val="32"/>
          <w:szCs w:val="32"/>
          <w:lang w:eastAsia="zh-CN"/>
        </w:rPr>
        <w:t>水路</w:t>
      </w:r>
      <w:r>
        <w:rPr>
          <w:rFonts w:hint="eastAsia" w:ascii="仿宋" w:hAnsi="仿宋" w:eastAsia="仿宋" w:cs="仿宋"/>
          <w:color w:val="auto"/>
          <w:sz w:val="32"/>
          <w:szCs w:val="32"/>
        </w:rPr>
        <w:t>货运企业加大投放新运力，为我</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经济社会发展提供有力的运输保障，结合我</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实际，制定本办法。</w:t>
      </w:r>
    </w:p>
    <w:p>
      <w:pPr>
        <w:spacing w:line="560" w:lineRule="exact"/>
        <w:ind w:firstLine="640" w:firstLineChars="200"/>
        <w:rPr>
          <w:rFonts w:hint="eastAsia" w:ascii="仿宋_GB2312" w:eastAsia="仿宋_GB2312"/>
          <w:color w:val="auto"/>
          <w:sz w:val="32"/>
          <w:szCs w:val="32"/>
        </w:rPr>
      </w:pPr>
      <w:r>
        <w:rPr>
          <w:rFonts w:hint="eastAsia" w:ascii="黑体" w:hAnsi="黑体" w:eastAsia="黑体"/>
          <w:color w:val="auto"/>
          <w:sz w:val="32"/>
          <w:szCs w:val="32"/>
        </w:rPr>
        <w:t xml:space="preserve">第二条  </w:t>
      </w:r>
      <w:r>
        <w:rPr>
          <w:rFonts w:hint="eastAsia" w:ascii="仿宋" w:hAnsi="仿宋" w:eastAsia="仿宋" w:cs="仿宋"/>
          <w:color w:val="auto"/>
          <w:sz w:val="32"/>
          <w:szCs w:val="32"/>
          <w:lang w:eastAsia="zh-CN"/>
        </w:rPr>
        <w:t>补助</w:t>
      </w:r>
      <w:r>
        <w:rPr>
          <w:rFonts w:hint="eastAsia" w:ascii="仿宋" w:hAnsi="仿宋" w:eastAsia="仿宋" w:cs="仿宋"/>
          <w:color w:val="auto"/>
          <w:sz w:val="32"/>
          <w:szCs w:val="32"/>
        </w:rPr>
        <w:t>对象。在我区行政区域内注册登记设立的符合</w:t>
      </w:r>
      <w:r>
        <w:rPr>
          <w:rFonts w:hint="eastAsia" w:ascii="仿宋" w:hAnsi="仿宋" w:eastAsia="仿宋" w:cs="仿宋"/>
          <w:color w:val="auto"/>
          <w:sz w:val="32"/>
          <w:szCs w:val="32"/>
          <w:lang w:eastAsia="zh-CN"/>
        </w:rPr>
        <w:t>补助</w:t>
      </w:r>
      <w:r>
        <w:rPr>
          <w:rFonts w:hint="eastAsia" w:ascii="仿宋" w:hAnsi="仿宋" w:eastAsia="仿宋" w:cs="仿宋"/>
          <w:color w:val="auto"/>
          <w:sz w:val="32"/>
          <w:szCs w:val="32"/>
        </w:rPr>
        <w:t>条件的水路货物运输企业。</w:t>
      </w:r>
    </w:p>
    <w:p>
      <w:pPr>
        <w:spacing w:line="560" w:lineRule="exact"/>
        <w:ind w:firstLine="640" w:firstLineChars="200"/>
        <w:rPr>
          <w:rFonts w:hint="eastAsia" w:ascii="仿宋" w:hAnsi="仿宋" w:eastAsia="仿宋" w:cs="仿宋"/>
          <w:color w:val="auto"/>
          <w:sz w:val="32"/>
          <w:szCs w:val="32"/>
        </w:rPr>
      </w:pPr>
      <w:r>
        <w:rPr>
          <w:rFonts w:hint="eastAsia" w:ascii="黑体" w:hAnsi="黑体" w:eastAsia="黑体"/>
          <w:color w:val="auto"/>
          <w:sz w:val="32"/>
          <w:szCs w:val="32"/>
        </w:rPr>
        <w:t xml:space="preserve">第三条  </w:t>
      </w:r>
      <w:r>
        <w:rPr>
          <w:rFonts w:hint="eastAsia" w:ascii="仿宋" w:hAnsi="仿宋" w:eastAsia="仿宋" w:cs="仿宋"/>
          <w:color w:val="auto"/>
          <w:sz w:val="32"/>
          <w:szCs w:val="32"/>
          <w:lang w:eastAsia="zh-CN"/>
        </w:rPr>
        <w:t>补助</w:t>
      </w:r>
      <w:r>
        <w:rPr>
          <w:rFonts w:hint="eastAsia" w:ascii="仿宋" w:hAnsi="仿宋" w:eastAsia="仿宋" w:cs="仿宋"/>
          <w:color w:val="auto"/>
          <w:sz w:val="32"/>
          <w:szCs w:val="32"/>
        </w:rPr>
        <w:t>条件、标准和要求。</w:t>
      </w:r>
    </w:p>
    <w:p>
      <w:pPr>
        <w:spacing w:line="560" w:lineRule="exact"/>
        <w:ind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（一）</w:t>
      </w:r>
      <w:r>
        <w:rPr>
          <w:rFonts w:hint="eastAsia" w:ascii="楷体" w:hAnsi="楷体" w:eastAsia="楷体" w:cs="楷体"/>
          <w:color w:val="auto"/>
          <w:sz w:val="32"/>
          <w:szCs w:val="32"/>
          <w:lang w:eastAsia="zh-CN"/>
        </w:rPr>
        <w:t>补助</w:t>
      </w:r>
      <w:r>
        <w:rPr>
          <w:rFonts w:hint="eastAsia" w:ascii="楷体" w:hAnsi="楷体" w:eastAsia="楷体" w:cs="楷体"/>
          <w:color w:val="auto"/>
          <w:sz w:val="32"/>
          <w:szCs w:val="32"/>
        </w:rPr>
        <w:t>条件</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对新增单船2000载重吨以上</w:t>
      </w:r>
      <w:r>
        <w:rPr>
          <w:rFonts w:hint="eastAsia" w:ascii="仿宋" w:hAnsi="仿宋" w:eastAsia="仿宋" w:cs="仿宋"/>
          <w:color w:val="auto"/>
          <w:sz w:val="32"/>
          <w:szCs w:val="32"/>
          <w:lang w:val="en-US" w:eastAsia="zh-CN"/>
        </w:rPr>
        <w:t>融资租赁</w:t>
      </w:r>
      <w:r>
        <w:rPr>
          <w:rFonts w:hint="eastAsia" w:ascii="仿宋" w:hAnsi="仿宋" w:eastAsia="仿宋" w:cs="仿宋"/>
          <w:color w:val="auto"/>
          <w:sz w:val="32"/>
          <w:szCs w:val="32"/>
        </w:rPr>
        <w:t>船舶的水路货物运输企业给予</w:t>
      </w:r>
      <w:r>
        <w:rPr>
          <w:rFonts w:hint="eastAsia" w:ascii="仿宋" w:hAnsi="仿宋" w:eastAsia="仿宋" w:cs="仿宋"/>
          <w:color w:val="auto"/>
          <w:sz w:val="32"/>
          <w:szCs w:val="32"/>
          <w:lang w:eastAsia="zh-CN"/>
        </w:rPr>
        <w:t>补助</w:t>
      </w:r>
      <w:r>
        <w:rPr>
          <w:rFonts w:hint="eastAsia" w:ascii="仿宋" w:hAnsi="仿宋" w:eastAsia="仿宋" w:cs="仿宋"/>
          <w:color w:val="auto"/>
          <w:sz w:val="32"/>
          <w:szCs w:val="32"/>
        </w:rPr>
        <w:t>，应同时满足以下条件：</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1.融资租赁合同明确约定合同到期后船舶归属该</w:t>
      </w:r>
      <w:r>
        <w:rPr>
          <w:rFonts w:hint="eastAsia" w:ascii="仿宋" w:hAnsi="仿宋" w:eastAsia="仿宋" w:cs="仿宋"/>
          <w:color w:val="auto"/>
          <w:sz w:val="32"/>
          <w:szCs w:val="32"/>
        </w:rPr>
        <w:t>水路货物运输企业</w:t>
      </w:r>
      <w:r>
        <w:rPr>
          <w:rFonts w:hint="eastAsia" w:ascii="仿宋" w:hAnsi="仿宋" w:eastAsia="仿宋" w:cs="仿宋"/>
          <w:color w:val="auto"/>
          <w:sz w:val="32"/>
          <w:szCs w:val="32"/>
          <w:lang w:val="en-US" w:eastAsia="zh-CN"/>
        </w:rPr>
        <w:t>的所有权份额不低于51%的融资租赁船舶。</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新增</w:t>
      </w:r>
      <w:r>
        <w:rPr>
          <w:rFonts w:hint="eastAsia" w:ascii="仿宋" w:hAnsi="仿宋" w:eastAsia="仿宋" w:cs="仿宋"/>
          <w:color w:val="auto"/>
          <w:sz w:val="32"/>
          <w:szCs w:val="32"/>
          <w:lang w:val="en-US" w:eastAsia="zh-CN"/>
        </w:rPr>
        <w:t>融资租赁</w:t>
      </w:r>
      <w:r>
        <w:rPr>
          <w:rFonts w:hint="eastAsia" w:ascii="仿宋" w:hAnsi="仿宋" w:eastAsia="仿宋" w:cs="仿宋"/>
          <w:color w:val="auto"/>
          <w:sz w:val="32"/>
          <w:szCs w:val="32"/>
        </w:rPr>
        <w:t>船舶</w:t>
      </w:r>
      <w:r>
        <w:rPr>
          <w:rFonts w:hint="eastAsia" w:ascii="仿宋" w:hAnsi="仿宋" w:eastAsia="仿宋" w:cs="仿宋"/>
          <w:color w:val="auto"/>
          <w:sz w:val="32"/>
          <w:szCs w:val="32"/>
          <w:lang w:eastAsia="zh-CN"/>
        </w:rPr>
        <w:t>已</w:t>
      </w:r>
      <w:r>
        <w:rPr>
          <w:rFonts w:hint="eastAsia" w:ascii="仿宋" w:hAnsi="仿宋" w:eastAsia="仿宋" w:cs="仿宋"/>
          <w:color w:val="auto"/>
          <w:sz w:val="32"/>
          <w:szCs w:val="32"/>
        </w:rPr>
        <w:t>领取《船舶营业运输证》。</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3.新增融资租赁船舶为新建船舶或从外省、市购置的二手船舶，其中二手船舶船龄在10年以内（含10年）。</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4.新增融资租赁船舶应满足环保排放要求。</w:t>
      </w:r>
    </w:p>
    <w:p>
      <w:pPr>
        <w:spacing w:line="560" w:lineRule="exact"/>
        <w:ind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lang w:eastAsia="zh-CN"/>
        </w:rPr>
        <w:t>（二）补助</w:t>
      </w:r>
      <w:r>
        <w:rPr>
          <w:rFonts w:hint="eastAsia" w:ascii="楷体" w:hAnsi="楷体" w:eastAsia="楷体" w:cs="楷体"/>
          <w:color w:val="auto"/>
          <w:sz w:val="32"/>
          <w:szCs w:val="32"/>
        </w:rPr>
        <w:t>标准</w:t>
      </w:r>
    </w:p>
    <w:tbl>
      <w:tblPr>
        <w:tblStyle w:val="4"/>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853"/>
        <w:gridCol w:w="2032"/>
        <w:gridCol w:w="1995"/>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803" w:type="dxa"/>
            <w:vAlign w:val="center"/>
          </w:tcPr>
          <w:p>
            <w:pPr>
              <w:adjustRightInd w:val="0"/>
              <w:snapToGrid w:val="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新增单船</w:t>
            </w:r>
          </w:p>
          <w:p>
            <w:pPr>
              <w:adjustRightInd w:val="0"/>
              <w:snapToGrid w:val="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载重吨</w:t>
            </w:r>
          </w:p>
        </w:tc>
        <w:tc>
          <w:tcPr>
            <w:tcW w:w="1853" w:type="dxa"/>
            <w:vAlign w:val="center"/>
          </w:tcPr>
          <w:p>
            <w:pPr>
              <w:adjustRightInd w:val="0"/>
              <w:snapToGrid w:val="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2000-3000</w:t>
            </w:r>
          </w:p>
          <w:p>
            <w:pPr>
              <w:adjustRightInd w:val="0"/>
              <w:snapToGrid w:val="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（不含3000）</w:t>
            </w:r>
          </w:p>
        </w:tc>
        <w:tc>
          <w:tcPr>
            <w:tcW w:w="2032" w:type="dxa"/>
            <w:vAlign w:val="center"/>
          </w:tcPr>
          <w:p>
            <w:pPr>
              <w:adjustRightInd w:val="0"/>
              <w:snapToGrid w:val="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3000-5000</w:t>
            </w:r>
          </w:p>
          <w:p>
            <w:pPr>
              <w:adjustRightInd w:val="0"/>
              <w:snapToGrid w:val="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（不含5000）</w:t>
            </w:r>
          </w:p>
        </w:tc>
        <w:tc>
          <w:tcPr>
            <w:tcW w:w="1995" w:type="dxa"/>
            <w:vAlign w:val="center"/>
          </w:tcPr>
          <w:p>
            <w:pPr>
              <w:adjustRightInd w:val="0"/>
              <w:snapToGrid w:val="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5000-10000</w:t>
            </w:r>
          </w:p>
          <w:p>
            <w:pPr>
              <w:adjustRightInd w:val="0"/>
              <w:snapToGrid w:val="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（不含10000）</w:t>
            </w:r>
          </w:p>
        </w:tc>
        <w:tc>
          <w:tcPr>
            <w:tcW w:w="1196" w:type="dxa"/>
            <w:vAlign w:val="center"/>
          </w:tcPr>
          <w:p>
            <w:pPr>
              <w:adjustRightInd w:val="0"/>
              <w:snapToGrid w:val="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10000以上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803" w:type="dxa"/>
            <w:vAlign w:val="center"/>
          </w:tcPr>
          <w:p>
            <w:pPr>
              <w:adjustRightInd w:val="0"/>
              <w:snapToGrid w:val="0"/>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rPr>
              <w:t>区级</w:t>
            </w:r>
            <w:r>
              <w:rPr>
                <w:rFonts w:hint="eastAsia" w:ascii="仿宋" w:hAnsi="仿宋" w:eastAsia="仿宋" w:cs="仿宋"/>
                <w:color w:val="auto"/>
                <w:sz w:val="28"/>
                <w:szCs w:val="28"/>
                <w:lang w:eastAsia="zh-CN"/>
              </w:rPr>
              <w:t>补助</w:t>
            </w:r>
          </w:p>
          <w:p>
            <w:pPr>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资金（万元）</w:t>
            </w:r>
          </w:p>
        </w:tc>
        <w:tc>
          <w:tcPr>
            <w:tcW w:w="1853" w:type="dxa"/>
            <w:vAlign w:val="center"/>
          </w:tcPr>
          <w:p>
            <w:pPr>
              <w:adjustRightInd w:val="0"/>
              <w:snapToGrid w:val="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40</w:t>
            </w:r>
          </w:p>
        </w:tc>
        <w:tc>
          <w:tcPr>
            <w:tcW w:w="2032" w:type="dxa"/>
            <w:vAlign w:val="center"/>
          </w:tcPr>
          <w:p>
            <w:pPr>
              <w:adjustRightInd w:val="0"/>
              <w:snapToGrid w:val="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60</w:t>
            </w:r>
          </w:p>
        </w:tc>
        <w:tc>
          <w:tcPr>
            <w:tcW w:w="1995" w:type="dxa"/>
            <w:vAlign w:val="center"/>
          </w:tcPr>
          <w:p>
            <w:pPr>
              <w:adjustRightInd w:val="0"/>
              <w:snapToGrid w:val="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80</w:t>
            </w:r>
          </w:p>
        </w:tc>
        <w:tc>
          <w:tcPr>
            <w:tcW w:w="1196" w:type="dxa"/>
            <w:vAlign w:val="center"/>
          </w:tcPr>
          <w:p>
            <w:pPr>
              <w:adjustRightInd w:val="0"/>
              <w:snapToGrid w:val="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100</w:t>
            </w:r>
          </w:p>
        </w:tc>
      </w:tr>
    </w:tbl>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单个企业</w:t>
      </w:r>
      <w:r>
        <w:rPr>
          <w:rFonts w:hint="eastAsia" w:ascii="仿宋" w:hAnsi="仿宋" w:eastAsia="仿宋" w:cs="仿宋"/>
          <w:color w:val="auto"/>
          <w:sz w:val="32"/>
          <w:szCs w:val="32"/>
          <w:lang w:eastAsia="zh-CN"/>
        </w:rPr>
        <w:t>每年</w:t>
      </w:r>
      <w:r>
        <w:rPr>
          <w:rFonts w:hint="eastAsia" w:ascii="仿宋" w:hAnsi="仿宋" w:eastAsia="仿宋" w:cs="仿宋"/>
          <w:color w:val="auto"/>
          <w:sz w:val="32"/>
          <w:szCs w:val="32"/>
        </w:rPr>
        <w:t>的</w:t>
      </w:r>
      <w:r>
        <w:rPr>
          <w:rFonts w:hint="eastAsia" w:ascii="仿宋" w:hAnsi="仿宋" w:eastAsia="仿宋" w:cs="仿宋"/>
          <w:color w:val="auto"/>
          <w:sz w:val="32"/>
          <w:szCs w:val="32"/>
          <w:lang w:eastAsia="zh-CN"/>
        </w:rPr>
        <w:t>补助</w:t>
      </w:r>
      <w:r>
        <w:rPr>
          <w:rFonts w:hint="eastAsia" w:ascii="仿宋" w:hAnsi="仿宋" w:eastAsia="仿宋" w:cs="仿宋"/>
          <w:color w:val="auto"/>
          <w:sz w:val="32"/>
          <w:szCs w:val="32"/>
        </w:rPr>
        <w:t>资金为</w:t>
      </w:r>
      <w:r>
        <w:rPr>
          <w:rFonts w:hint="eastAsia" w:ascii="仿宋" w:hAnsi="仿宋" w:eastAsia="仿宋" w:cs="仿宋"/>
          <w:color w:val="auto"/>
          <w:sz w:val="32"/>
          <w:szCs w:val="32"/>
          <w:lang w:val="en-US" w:eastAsia="zh-CN"/>
        </w:rPr>
        <w:t>300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以下。</w:t>
      </w:r>
    </w:p>
    <w:p>
      <w:pPr>
        <w:spacing w:line="560" w:lineRule="exact"/>
        <w:ind w:firstLine="640" w:firstLineChars="200"/>
        <w:rPr>
          <w:rFonts w:hint="eastAsia" w:ascii="楷体_GB2312" w:eastAsia="楷体_GB2312"/>
          <w:color w:val="auto"/>
          <w:sz w:val="32"/>
          <w:szCs w:val="32"/>
        </w:rPr>
      </w:pPr>
      <w:r>
        <w:rPr>
          <w:rFonts w:hint="eastAsia" w:ascii="楷体_GB2312" w:eastAsia="楷体_GB2312"/>
          <w:color w:val="auto"/>
          <w:sz w:val="32"/>
          <w:szCs w:val="32"/>
        </w:rPr>
        <w:t>（三）</w:t>
      </w:r>
      <w:r>
        <w:rPr>
          <w:rFonts w:hint="eastAsia" w:ascii="楷体" w:hAnsi="楷体" w:eastAsia="楷体" w:cs="楷体"/>
          <w:color w:val="auto"/>
          <w:sz w:val="32"/>
          <w:szCs w:val="32"/>
          <w:lang w:eastAsia="zh-CN"/>
        </w:rPr>
        <w:t>补助</w:t>
      </w:r>
      <w:r>
        <w:rPr>
          <w:rFonts w:hint="eastAsia" w:ascii="楷体_GB2312" w:eastAsia="楷体_GB2312"/>
          <w:color w:val="auto"/>
          <w:sz w:val="32"/>
          <w:szCs w:val="32"/>
        </w:rPr>
        <w:t>要求</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1.申请补助年度内，在广东省水运行政管理综合业务系统中信用信息得分60分以下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或列入《广东省交通运输厅关于广东省水路运输市场信用信息管理实施细则（试行）》</w:t>
      </w:r>
      <w:r>
        <w:rPr>
          <w:rFonts w:hint="eastAsia" w:ascii="仿宋" w:hAnsi="仿宋" w:eastAsia="仿宋" w:cs="仿宋"/>
          <w:color w:val="auto"/>
          <w:sz w:val="32"/>
          <w:szCs w:val="32"/>
          <w:lang w:eastAsia="zh-CN"/>
        </w:rPr>
        <w:t>认定的</w:t>
      </w:r>
      <w:r>
        <w:rPr>
          <w:rFonts w:hint="eastAsia" w:ascii="仿宋" w:hAnsi="仿宋" w:eastAsia="仿宋" w:cs="仿宋"/>
          <w:color w:val="auto"/>
          <w:sz w:val="32"/>
          <w:szCs w:val="32"/>
        </w:rPr>
        <w:t>严重失信者名单的水路货物运输企业不得申请</w:t>
      </w:r>
      <w:r>
        <w:rPr>
          <w:rFonts w:hint="eastAsia" w:ascii="仿宋" w:hAnsi="仿宋" w:eastAsia="仿宋" w:cs="仿宋"/>
          <w:color w:val="auto"/>
          <w:sz w:val="32"/>
          <w:szCs w:val="32"/>
          <w:lang w:eastAsia="zh-CN"/>
        </w:rPr>
        <w:t>补助</w:t>
      </w:r>
      <w:r>
        <w:rPr>
          <w:rFonts w:hint="eastAsia" w:ascii="仿宋" w:hAnsi="仿宋" w:eastAsia="仿宋" w:cs="仿宋"/>
          <w:color w:val="auto"/>
          <w:sz w:val="32"/>
          <w:szCs w:val="32"/>
        </w:rPr>
        <w:t>资金。</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.获得</w:t>
      </w:r>
      <w:r>
        <w:rPr>
          <w:rFonts w:hint="eastAsia" w:ascii="仿宋" w:hAnsi="仿宋" w:eastAsia="仿宋" w:cs="仿宋"/>
          <w:color w:val="auto"/>
          <w:sz w:val="32"/>
          <w:szCs w:val="32"/>
          <w:lang w:eastAsia="zh-CN"/>
        </w:rPr>
        <w:t>补助资金</w:t>
      </w:r>
      <w:r>
        <w:rPr>
          <w:rFonts w:hint="eastAsia" w:ascii="仿宋" w:hAnsi="仿宋" w:eastAsia="仿宋" w:cs="仿宋"/>
          <w:color w:val="auto"/>
          <w:sz w:val="32"/>
          <w:szCs w:val="32"/>
        </w:rPr>
        <w:t>的水路货物运输企业应遵守统计法律法规，履行统计工作义务，按时报送统计数据。</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3.新增融资租赁船舶的企业取得《船舶营业运输证》3年内不办理过户、注销手续，否则不得申请补贴。</w:t>
      </w:r>
    </w:p>
    <w:p>
      <w:pPr>
        <w:spacing w:line="560" w:lineRule="exact"/>
        <w:ind w:firstLine="640" w:firstLineChars="200"/>
        <w:rPr>
          <w:rFonts w:hint="eastAsia" w:ascii="仿宋" w:hAnsi="仿宋" w:eastAsia="仿宋" w:cs="仿宋"/>
          <w:color w:val="auto"/>
          <w:sz w:val="32"/>
          <w:szCs w:val="32"/>
        </w:rPr>
      </w:pPr>
      <w:r>
        <w:rPr>
          <w:rFonts w:hint="eastAsia" w:ascii="黑体" w:hAnsi="黑体" w:eastAsia="黑体"/>
          <w:color w:val="auto"/>
          <w:sz w:val="32"/>
          <w:szCs w:val="32"/>
        </w:rPr>
        <w:t xml:space="preserve">第四条  </w:t>
      </w:r>
      <w:r>
        <w:rPr>
          <w:rFonts w:hint="eastAsia" w:ascii="仿宋" w:hAnsi="仿宋" w:eastAsia="仿宋" w:cs="仿宋"/>
          <w:color w:val="auto"/>
          <w:sz w:val="32"/>
          <w:szCs w:val="32"/>
          <w:lang w:eastAsia="zh-CN"/>
        </w:rPr>
        <w:t>补助</w:t>
      </w:r>
      <w:r>
        <w:rPr>
          <w:rFonts w:hint="eastAsia" w:ascii="仿宋" w:hAnsi="仿宋" w:eastAsia="仿宋" w:cs="仿宋"/>
          <w:color w:val="auto"/>
          <w:sz w:val="32"/>
          <w:szCs w:val="32"/>
        </w:rPr>
        <w:t>资金申请、审核及审批程序。</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本区符合条件的企业于取得《船舶营业运输证》满3年（2023年9月1日至2024年12月31日领取《船舶营业运输证》的新增融资租赁船舶才可以申请补贴，以发证日期起计算），向区交通运输局递交《南海区新增融资租赁船舶补助资金申请表》（见附件1）</w:t>
      </w:r>
      <w:r>
        <w:rPr>
          <w:rFonts w:hint="eastAsia" w:ascii="仿宋" w:hAnsi="仿宋" w:eastAsia="仿宋" w:cs="仿宋"/>
          <w:color w:val="auto"/>
          <w:sz w:val="32"/>
          <w:szCs w:val="32"/>
        </w:rPr>
        <w:t>，并登录佛山市扶持资金综合服务平台进行申请。</w:t>
      </w:r>
      <w:r>
        <w:rPr>
          <w:rFonts w:hint="eastAsia" w:ascii="仿宋" w:hAnsi="仿宋" w:eastAsia="仿宋" w:cs="仿宋"/>
          <w:color w:val="auto"/>
          <w:sz w:val="32"/>
          <w:szCs w:val="32"/>
          <w:lang w:eastAsia="zh-CN"/>
        </w:rPr>
        <w:t>由</w:t>
      </w:r>
      <w:r>
        <w:rPr>
          <w:rFonts w:hint="eastAsia" w:ascii="仿宋" w:hAnsi="仿宋" w:eastAsia="仿宋" w:cs="仿宋"/>
          <w:color w:val="auto"/>
          <w:sz w:val="32"/>
          <w:szCs w:val="32"/>
        </w:rPr>
        <w:t>区交通运输</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按照要求对申请材料（包括佛山市扶持资金综合服务平台的电子材料和纸质材料）进行审核，初步确定</w:t>
      </w:r>
      <w:r>
        <w:rPr>
          <w:rFonts w:hint="eastAsia" w:ascii="仿宋" w:hAnsi="仿宋" w:eastAsia="仿宋" w:cs="仿宋"/>
          <w:color w:val="auto"/>
          <w:sz w:val="32"/>
          <w:szCs w:val="32"/>
          <w:lang w:eastAsia="zh-CN"/>
        </w:rPr>
        <w:t>补助</w:t>
      </w:r>
      <w:r>
        <w:rPr>
          <w:rFonts w:hint="eastAsia" w:ascii="仿宋" w:hAnsi="仿宋" w:eastAsia="仿宋" w:cs="仿宋"/>
          <w:color w:val="auto"/>
          <w:sz w:val="32"/>
          <w:szCs w:val="32"/>
        </w:rPr>
        <w:t>资金。</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申请</w:t>
      </w:r>
      <w:r>
        <w:rPr>
          <w:rFonts w:hint="eastAsia" w:ascii="仿宋" w:hAnsi="仿宋" w:eastAsia="仿宋" w:cs="仿宋"/>
          <w:color w:val="auto"/>
          <w:sz w:val="32"/>
          <w:szCs w:val="32"/>
          <w:lang w:eastAsia="zh-CN"/>
        </w:rPr>
        <w:t>补助</w:t>
      </w:r>
      <w:r>
        <w:rPr>
          <w:rFonts w:hint="eastAsia" w:ascii="仿宋" w:hAnsi="仿宋" w:eastAsia="仿宋" w:cs="仿宋"/>
          <w:color w:val="auto"/>
          <w:sz w:val="32"/>
          <w:szCs w:val="32"/>
        </w:rPr>
        <w:t>资金的企业需要递交以下材料：新增</w:t>
      </w:r>
      <w:r>
        <w:rPr>
          <w:rFonts w:hint="eastAsia" w:ascii="仿宋" w:hAnsi="仿宋" w:eastAsia="仿宋" w:cs="仿宋"/>
          <w:color w:val="auto"/>
          <w:sz w:val="32"/>
          <w:szCs w:val="32"/>
          <w:lang w:eastAsia="zh-CN"/>
        </w:rPr>
        <w:t>融资租赁</w:t>
      </w:r>
      <w:r>
        <w:rPr>
          <w:rFonts w:hint="eastAsia" w:ascii="仿宋" w:hAnsi="仿宋" w:eastAsia="仿宋" w:cs="仿宋"/>
          <w:color w:val="auto"/>
          <w:sz w:val="32"/>
          <w:szCs w:val="32"/>
        </w:rPr>
        <w:t>船舶清单、</w:t>
      </w:r>
      <w:r>
        <w:rPr>
          <w:rFonts w:hint="eastAsia" w:ascii="仿宋" w:hAnsi="仿宋" w:eastAsia="仿宋" w:cs="仿宋"/>
          <w:color w:val="auto"/>
          <w:sz w:val="32"/>
          <w:szCs w:val="32"/>
          <w:lang w:val="en-US" w:eastAsia="zh-CN"/>
        </w:rPr>
        <w:t>融资租赁合同、</w:t>
      </w:r>
      <w:r>
        <w:rPr>
          <w:rFonts w:hint="eastAsia" w:ascii="仿宋" w:hAnsi="仿宋" w:eastAsia="仿宋" w:cs="仿宋"/>
          <w:color w:val="auto"/>
          <w:sz w:val="32"/>
          <w:szCs w:val="32"/>
        </w:rPr>
        <w:t>船舶</w:t>
      </w:r>
      <w:r>
        <w:rPr>
          <w:rFonts w:hint="eastAsia" w:ascii="仿宋" w:hAnsi="仿宋" w:eastAsia="仿宋" w:cs="仿宋"/>
          <w:color w:val="auto"/>
          <w:sz w:val="32"/>
          <w:szCs w:val="32"/>
          <w:lang w:eastAsia="zh-CN"/>
        </w:rPr>
        <w:t>所有权</w:t>
      </w:r>
      <w:r>
        <w:rPr>
          <w:rFonts w:hint="eastAsia" w:ascii="仿宋" w:hAnsi="仿宋" w:eastAsia="仿宋" w:cs="仿宋"/>
          <w:color w:val="auto"/>
          <w:sz w:val="32"/>
          <w:szCs w:val="32"/>
        </w:rPr>
        <w:t>登记证书、光船租赁登记证明书</w:t>
      </w:r>
      <w:r>
        <w:rPr>
          <w:rFonts w:hint="eastAsia" w:ascii="仿宋" w:hAnsi="仿宋" w:eastAsia="仿宋" w:cs="仿宋"/>
          <w:color w:val="auto"/>
          <w:sz w:val="32"/>
          <w:szCs w:val="32"/>
          <w:lang w:eastAsia="zh-CN"/>
        </w:rPr>
        <w:t>、船舶检验证书、</w:t>
      </w:r>
      <w:r>
        <w:rPr>
          <w:rFonts w:hint="eastAsia" w:ascii="仿宋" w:hAnsi="仿宋" w:eastAsia="仿宋" w:cs="仿宋"/>
          <w:color w:val="auto"/>
          <w:sz w:val="32"/>
          <w:szCs w:val="32"/>
        </w:rPr>
        <w:t>水路运输经营许可证和</w:t>
      </w:r>
      <w:r>
        <w:rPr>
          <w:rFonts w:hint="eastAsia" w:ascii="仿宋" w:hAnsi="仿宋" w:eastAsia="仿宋" w:cs="仿宋"/>
          <w:color w:val="auto"/>
          <w:sz w:val="32"/>
          <w:szCs w:val="32"/>
          <w:lang w:eastAsia="zh-CN"/>
        </w:rPr>
        <w:t>船舶营业运输</w:t>
      </w:r>
      <w:r>
        <w:rPr>
          <w:rFonts w:hint="eastAsia" w:ascii="仿宋" w:hAnsi="仿宋" w:eastAsia="仿宋" w:cs="仿宋"/>
          <w:color w:val="auto"/>
          <w:sz w:val="32"/>
          <w:szCs w:val="32"/>
        </w:rPr>
        <w:t>证复印件。</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（二）上述补助资金由</w:t>
      </w:r>
      <w:r>
        <w:rPr>
          <w:rFonts w:hint="eastAsia" w:ascii="仿宋" w:hAnsi="仿宋" w:eastAsia="仿宋" w:cs="仿宋"/>
          <w:color w:val="auto"/>
          <w:sz w:val="32"/>
          <w:szCs w:val="32"/>
        </w:rPr>
        <w:t>区交通运输</w:t>
      </w:r>
      <w:r>
        <w:rPr>
          <w:rFonts w:hint="eastAsia" w:ascii="仿宋" w:hAnsi="仿宋" w:eastAsia="仿宋" w:cs="仿宋"/>
          <w:color w:val="auto"/>
          <w:sz w:val="32"/>
          <w:szCs w:val="32"/>
          <w:lang w:eastAsia="zh-CN"/>
        </w:rPr>
        <w:t>局纳入年度财政预算申报</w:t>
      </w:r>
      <w:r>
        <w:rPr>
          <w:rFonts w:hint="eastAsia" w:ascii="仿宋" w:hAnsi="仿宋" w:eastAsia="仿宋" w:cs="仿宋"/>
          <w:color w:val="auto"/>
          <w:sz w:val="32"/>
          <w:szCs w:val="32"/>
        </w:rPr>
        <w:t>。</w:t>
      </w:r>
    </w:p>
    <w:p>
      <w:pPr>
        <w:spacing w:line="560" w:lineRule="exact"/>
        <w:ind w:firstLine="640" w:firstLineChars="200"/>
        <w:rPr>
          <w:rFonts w:hint="eastAsia" w:ascii="仿宋" w:hAnsi="仿宋" w:eastAsia="仿宋" w:cs="仿宋"/>
          <w:color w:val="auto"/>
          <w:sz w:val="32"/>
          <w:szCs w:val="32"/>
        </w:rPr>
      </w:pPr>
      <w:r>
        <w:rPr>
          <w:rFonts w:hint="eastAsia" w:ascii="黑体" w:hAnsi="黑体" w:eastAsia="黑体"/>
          <w:color w:val="auto"/>
          <w:sz w:val="32"/>
          <w:szCs w:val="32"/>
        </w:rPr>
        <w:t xml:space="preserve">第五条 </w:t>
      </w:r>
      <w:r>
        <w:rPr>
          <w:rFonts w:hint="eastAsia" w:ascii="仿宋_GB2312" w:hAnsi="黑体" w:eastAsia="仿宋_GB2312"/>
          <w:color w:val="auto"/>
          <w:sz w:val="32"/>
          <w:szCs w:val="32"/>
        </w:rPr>
        <w:t xml:space="preserve"> </w:t>
      </w:r>
      <w:r>
        <w:rPr>
          <w:rFonts w:hint="eastAsia" w:ascii="仿宋" w:hAnsi="仿宋" w:eastAsia="仿宋" w:cs="仿宋"/>
          <w:color w:val="auto"/>
          <w:sz w:val="32"/>
          <w:szCs w:val="32"/>
        </w:rPr>
        <w:t>资金使用管理。</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（一）必须在本办法规定的条件和标准内进行</w:t>
      </w:r>
      <w:r>
        <w:rPr>
          <w:rFonts w:hint="eastAsia" w:ascii="仿宋" w:hAnsi="仿宋" w:eastAsia="仿宋" w:cs="仿宋"/>
          <w:color w:val="auto"/>
          <w:sz w:val="32"/>
          <w:szCs w:val="32"/>
          <w:lang w:eastAsia="zh-CN"/>
        </w:rPr>
        <w:t>补助</w:t>
      </w:r>
      <w:r>
        <w:rPr>
          <w:rFonts w:hint="eastAsia" w:ascii="仿宋" w:hAnsi="仿宋" w:eastAsia="仿宋" w:cs="仿宋"/>
          <w:color w:val="auto"/>
          <w:sz w:val="32"/>
          <w:szCs w:val="32"/>
        </w:rPr>
        <w:t>。</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eastAsia="zh-CN"/>
        </w:rPr>
        <w:t>补助</w:t>
      </w:r>
      <w:r>
        <w:rPr>
          <w:rFonts w:hint="eastAsia" w:ascii="仿宋" w:hAnsi="仿宋" w:eastAsia="仿宋" w:cs="仿宋"/>
          <w:color w:val="auto"/>
          <w:sz w:val="32"/>
          <w:szCs w:val="32"/>
        </w:rPr>
        <w:t>资金必须按本办法规定的使用范围分配和使用，任何单位不得挤占、截留、挪用。</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（三）年终未使用的资金预算指标，原则上统一由</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财政部门按有关规定处理。</w:t>
      </w:r>
    </w:p>
    <w:p>
      <w:pPr>
        <w:spacing w:line="560" w:lineRule="exact"/>
        <w:ind w:firstLine="640" w:firstLineChars="200"/>
        <w:rPr>
          <w:rFonts w:hint="eastAsia" w:ascii="仿宋_GB2312" w:eastAsia="仿宋_GB2312"/>
          <w:color w:val="auto"/>
          <w:sz w:val="32"/>
          <w:szCs w:val="32"/>
        </w:rPr>
      </w:pPr>
      <w:r>
        <w:rPr>
          <w:rFonts w:hint="eastAsia" w:ascii="仿宋" w:hAnsi="仿宋" w:eastAsia="仿宋" w:cs="仿宋"/>
          <w:color w:val="auto"/>
          <w:sz w:val="32"/>
          <w:szCs w:val="32"/>
        </w:rPr>
        <w:t>（四）</w:t>
      </w:r>
      <w:r>
        <w:rPr>
          <w:rFonts w:hint="eastAsia" w:ascii="仿宋" w:hAnsi="仿宋" w:eastAsia="仿宋" w:cs="仿宋"/>
          <w:color w:val="auto"/>
          <w:sz w:val="32"/>
          <w:szCs w:val="32"/>
          <w:lang w:eastAsia="zh-CN"/>
        </w:rPr>
        <w:t>补助</w:t>
      </w:r>
      <w:r>
        <w:rPr>
          <w:rFonts w:hint="eastAsia" w:ascii="仿宋" w:hAnsi="仿宋" w:eastAsia="仿宋" w:cs="仿宋"/>
          <w:color w:val="auto"/>
          <w:sz w:val="32"/>
          <w:szCs w:val="32"/>
        </w:rPr>
        <w:t>资金只能用于企业新增</w:t>
      </w:r>
      <w:r>
        <w:rPr>
          <w:rFonts w:hint="eastAsia" w:ascii="仿宋" w:hAnsi="仿宋" w:eastAsia="仿宋" w:cs="仿宋"/>
          <w:color w:val="auto"/>
          <w:sz w:val="32"/>
          <w:szCs w:val="32"/>
          <w:lang w:eastAsia="zh-CN"/>
        </w:rPr>
        <w:t>融资租赁</w:t>
      </w:r>
      <w:r>
        <w:rPr>
          <w:rFonts w:hint="eastAsia" w:ascii="仿宋" w:hAnsi="仿宋" w:eastAsia="仿宋" w:cs="仿宋"/>
          <w:color w:val="auto"/>
          <w:sz w:val="32"/>
          <w:szCs w:val="32"/>
        </w:rPr>
        <w:t>船舶的</w:t>
      </w:r>
      <w:r>
        <w:rPr>
          <w:rFonts w:hint="eastAsia" w:ascii="仿宋" w:hAnsi="仿宋" w:eastAsia="仿宋" w:cs="仿宋"/>
          <w:color w:val="auto"/>
          <w:sz w:val="32"/>
          <w:szCs w:val="32"/>
          <w:lang w:eastAsia="zh-CN"/>
        </w:rPr>
        <w:t>建造</w:t>
      </w:r>
      <w:r>
        <w:rPr>
          <w:rFonts w:hint="eastAsia" w:ascii="仿宋" w:hAnsi="仿宋" w:eastAsia="仿宋" w:cs="仿宋"/>
          <w:color w:val="auto"/>
          <w:sz w:val="32"/>
          <w:szCs w:val="32"/>
        </w:rPr>
        <w:t>及维护等运输生产性开支，不得用于非运输生产性项目。</w:t>
      </w:r>
    </w:p>
    <w:p>
      <w:pPr>
        <w:spacing w:line="560" w:lineRule="exact"/>
        <w:ind w:firstLine="640" w:firstLineChars="200"/>
        <w:rPr>
          <w:rFonts w:hint="eastAsia" w:ascii="仿宋" w:hAnsi="仿宋" w:eastAsia="仿宋" w:cs="仿宋"/>
          <w:color w:val="auto"/>
          <w:sz w:val="32"/>
          <w:szCs w:val="32"/>
        </w:rPr>
      </w:pPr>
      <w:r>
        <w:rPr>
          <w:rFonts w:hint="eastAsia" w:ascii="黑体" w:hAnsi="黑体" w:eastAsia="黑体"/>
          <w:color w:val="auto"/>
          <w:sz w:val="32"/>
          <w:szCs w:val="32"/>
        </w:rPr>
        <w:t xml:space="preserve">第六条  </w:t>
      </w:r>
      <w:r>
        <w:rPr>
          <w:rFonts w:hint="eastAsia" w:ascii="仿宋" w:hAnsi="仿宋" w:eastAsia="仿宋" w:cs="仿宋"/>
          <w:color w:val="auto"/>
          <w:sz w:val="32"/>
          <w:szCs w:val="32"/>
        </w:rPr>
        <w:t>监督检查。</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由</w:t>
      </w:r>
      <w:r>
        <w:rPr>
          <w:rFonts w:hint="eastAsia" w:ascii="仿宋" w:hAnsi="仿宋" w:eastAsia="仿宋" w:cs="仿宋"/>
          <w:color w:val="auto"/>
          <w:sz w:val="32"/>
          <w:szCs w:val="32"/>
        </w:rPr>
        <w:t>区交通运输</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要定期或不定期对资金使用情况开展监督检查，并对资金的预算执行、使用分配效益和财务管理等进行总结。</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eastAsia="zh-CN"/>
        </w:rPr>
        <w:t>财政部门要配合交通运输、审计等部门对资金的预算执行、使用分配、绩效和财务管理等方面进行监督检查</w:t>
      </w:r>
      <w:r>
        <w:rPr>
          <w:rFonts w:hint="eastAsia" w:ascii="仿宋" w:hAnsi="仿宋" w:eastAsia="仿宋" w:cs="仿宋"/>
          <w:color w:val="auto"/>
          <w:sz w:val="32"/>
          <w:szCs w:val="32"/>
        </w:rPr>
        <w:t>。</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违反本办法规定，以虚报、冒领等手段骗取资金的，依法责令其将已收资金退回财政部门，并依照有关法律法规规定追究相关人员的责任；截留、挤占、挪用资金的，依法追究直接责任人员和主管人员的行政责任；构成犯罪的，依法追究刑事责任。</w:t>
      </w:r>
    </w:p>
    <w:p>
      <w:pPr>
        <w:spacing w:line="56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 xml:space="preserve">第七条  </w:t>
      </w:r>
      <w:r>
        <w:rPr>
          <w:rFonts w:hint="eastAsia" w:ascii="仿宋" w:hAnsi="仿宋" w:eastAsia="仿宋" w:cs="仿宋"/>
          <w:color w:val="auto"/>
          <w:sz w:val="32"/>
          <w:szCs w:val="32"/>
        </w:rPr>
        <w:t>附则</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（一）本办法所述“以上”含本数，“以下”不含本数。</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（二）本办法自</w:t>
      </w:r>
      <w:r>
        <w:rPr>
          <w:rFonts w:hint="eastAsia" w:ascii="仿宋" w:hAnsi="仿宋" w:eastAsia="仿宋" w:cs="仿宋"/>
          <w:color w:val="auto"/>
          <w:sz w:val="32"/>
          <w:szCs w:val="32"/>
          <w:lang w:val="en-US" w:eastAsia="zh-CN"/>
        </w:rPr>
        <w:t>2023年9月1日</w:t>
      </w:r>
      <w:r>
        <w:rPr>
          <w:rFonts w:hint="eastAsia" w:ascii="仿宋" w:hAnsi="仿宋" w:eastAsia="仿宋" w:cs="仿宋"/>
          <w:color w:val="auto"/>
          <w:sz w:val="32"/>
          <w:szCs w:val="32"/>
          <w:lang w:eastAsia="zh-CN"/>
        </w:rPr>
        <w:t>起</w:t>
      </w:r>
      <w:r>
        <w:rPr>
          <w:rFonts w:hint="eastAsia" w:ascii="仿宋" w:hAnsi="仿宋" w:eastAsia="仿宋" w:cs="仿宋"/>
          <w:color w:val="auto"/>
          <w:sz w:val="32"/>
          <w:szCs w:val="32"/>
        </w:rPr>
        <w:t>施行，有效期至202</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8月</w:t>
      </w:r>
      <w:r>
        <w:rPr>
          <w:rFonts w:hint="eastAsia" w:ascii="仿宋" w:hAnsi="仿宋" w:eastAsia="仿宋" w:cs="仿宋"/>
          <w:color w:val="auto"/>
          <w:sz w:val="32"/>
          <w:szCs w:val="32"/>
        </w:rPr>
        <w:t>31日。2023年9月1日之前新增融资租赁船舶补助办法执行《佛山市南海区人民政府办公室关于印发佛山市南海区新增融资租赁船舶补助专项资金管理办法的通知》（南府办〔2022〕9号）。</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（三）本办法由区交通运输局负责解释。</w:t>
      </w:r>
    </w:p>
    <w:p>
      <w:pPr>
        <w:spacing w:line="560" w:lineRule="exact"/>
        <w:ind w:firstLine="640" w:firstLineChars="200"/>
        <w:rPr>
          <w:rFonts w:hint="eastAsia" w:ascii="仿宋" w:hAnsi="仿宋" w:eastAsia="仿宋" w:cs="仿宋"/>
          <w:color w:val="auto"/>
          <w:sz w:val="32"/>
          <w:szCs w:val="32"/>
        </w:rPr>
      </w:pP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附件：1.</w:t>
      </w:r>
      <w:r>
        <w:rPr>
          <w:rFonts w:hint="eastAsia" w:ascii="仿宋" w:hAnsi="仿宋" w:eastAsia="仿宋" w:cs="仿宋"/>
          <w:color w:val="auto"/>
          <w:sz w:val="32"/>
          <w:szCs w:val="32"/>
          <w:lang w:eastAsia="zh-CN"/>
        </w:rPr>
        <w:t>南海区新增融资租赁船舶补助</w:t>
      </w:r>
      <w:r>
        <w:rPr>
          <w:rFonts w:hint="eastAsia" w:ascii="仿宋" w:hAnsi="仿宋" w:eastAsia="仿宋" w:cs="仿宋"/>
          <w:color w:val="auto"/>
          <w:sz w:val="32"/>
          <w:szCs w:val="32"/>
        </w:rPr>
        <w:t>资金申请表</w:t>
      </w:r>
    </w:p>
    <w:p>
      <w:pPr>
        <w:spacing w:line="560" w:lineRule="exact"/>
        <w:ind w:firstLine="1600" w:firstLineChars="500"/>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pacing w:val="-10"/>
          <w:kern w:val="0"/>
          <w:sz w:val="32"/>
          <w:szCs w:val="32"/>
          <w:u w:val="single"/>
        </w:rPr>
        <w:t xml:space="preserve">    </w:t>
      </w:r>
      <w:r>
        <w:rPr>
          <w:rFonts w:hint="eastAsia" w:ascii="仿宋" w:hAnsi="仿宋" w:eastAsia="仿宋" w:cs="仿宋"/>
          <w:color w:val="auto"/>
          <w:spacing w:val="-10"/>
          <w:kern w:val="0"/>
          <w:sz w:val="32"/>
          <w:szCs w:val="32"/>
          <w:lang w:eastAsia="zh-CN"/>
        </w:rPr>
        <w:t>年度新增融资租赁船舶补助专项</w:t>
      </w:r>
      <w:r>
        <w:rPr>
          <w:rFonts w:hint="eastAsia" w:ascii="仿宋" w:hAnsi="仿宋" w:eastAsia="仿宋" w:cs="仿宋"/>
          <w:color w:val="auto"/>
          <w:spacing w:val="-10"/>
          <w:kern w:val="0"/>
          <w:sz w:val="32"/>
          <w:szCs w:val="32"/>
        </w:rPr>
        <w:t>资金汇总表</w:t>
      </w:r>
    </w:p>
    <w:p>
      <w:pPr>
        <w:spacing w:line="560" w:lineRule="exact"/>
        <w:rPr>
          <w:rFonts w:hint="eastAsia" w:ascii="黑体" w:hAnsi="黑体" w:eastAsia="黑体"/>
          <w:sz w:val="32"/>
          <w:szCs w:val="32"/>
        </w:rPr>
      </w:pPr>
      <w:r>
        <w:rPr>
          <w:rFonts w:hint="eastAsia"/>
          <w:color w:val="auto"/>
        </w:rPr>
        <w:br w:type="page"/>
      </w:r>
      <w:r>
        <w:rPr>
          <w:rFonts w:hint="eastAsia" w:ascii="黑体" w:hAnsi="黑体" w:eastAsia="黑体"/>
          <w:sz w:val="32"/>
          <w:szCs w:val="32"/>
        </w:rPr>
        <w:t>附件1</w:t>
      </w:r>
    </w:p>
    <w:p>
      <w:pPr>
        <w:spacing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lang w:eastAsia="zh-CN"/>
        </w:rPr>
        <w:t>南海区新增融资租赁船舶补助资金</w:t>
      </w:r>
      <w:r>
        <w:rPr>
          <w:rFonts w:hint="eastAsia" w:ascii="方正小标宋简体" w:eastAsia="方正小标宋简体"/>
          <w:color w:val="auto"/>
          <w:sz w:val="44"/>
          <w:szCs w:val="44"/>
        </w:rPr>
        <w:t>申请表</w:t>
      </w:r>
    </w:p>
    <w:p>
      <w:pPr>
        <w:spacing w:line="560" w:lineRule="exact"/>
        <w:ind w:left="6297" w:leftChars="0" w:hanging="6297" w:hangingChars="1968"/>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   日</w:t>
      </w:r>
    </w:p>
    <w:tbl>
      <w:tblPr>
        <w:tblStyle w:val="4"/>
        <w:tblW w:w="90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5"/>
        <w:gridCol w:w="1142"/>
        <w:gridCol w:w="1391"/>
        <w:gridCol w:w="428"/>
        <w:gridCol w:w="763"/>
        <w:gridCol w:w="541"/>
        <w:gridCol w:w="1421"/>
        <w:gridCol w:w="1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1415"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atLeast"/>
              <w:jc w:val="center"/>
              <w:rPr>
                <w:kern w:val="0"/>
                <w:szCs w:val="21"/>
              </w:rPr>
            </w:pPr>
            <w:r>
              <w:rPr>
                <w:kern w:val="0"/>
                <w:szCs w:val="21"/>
              </w:rPr>
              <w:t>企业名称</w:t>
            </w:r>
          </w:p>
          <w:p>
            <w:pPr>
              <w:widowControl/>
              <w:spacing w:line="290" w:lineRule="atLeast"/>
              <w:jc w:val="center"/>
              <w:rPr>
                <w:kern w:val="0"/>
                <w:szCs w:val="21"/>
              </w:rPr>
            </w:pPr>
            <w:r>
              <w:rPr>
                <w:kern w:val="0"/>
                <w:szCs w:val="21"/>
              </w:rPr>
              <w:t>（盖章）</w:t>
            </w:r>
          </w:p>
        </w:tc>
        <w:tc>
          <w:tcPr>
            <w:tcW w:w="2961" w:type="dxa"/>
            <w:gridSpan w:val="3"/>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p>
        </w:tc>
        <w:tc>
          <w:tcPr>
            <w:tcW w:w="1304"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Cs w:val="21"/>
              </w:rPr>
              <w:t>企业地址</w:t>
            </w:r>
          </w:p>
        </w:tc>
        <w:tc>
          <w:tcPr>
            <w:tcW w:w="3373"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415" w:type="dxa"/>
            <w:vMerge w:val="restart"/>
            <w:tcBorders>
              <w:top w:val="nil"/>
              <w:left w:val="single" w:color="000000" w:sz="4" w:space="0"/>
              <w:bottom w:val="single" w:color="000000" w:sz="4" w:space="0"/>
              <w:right w:val="single" w:color="000000" w:sz="4" w:space="0"/>
            </w:tcBorders>
            <w:vAlign w:val="center"/>
          </w:tcPr>
          <w:p>
            <w:pPr>
              <w:widowControl/>
              <w:spacing w:line="290" w:lineRule="atLeast"/>
              <w:jc w:val="center"/>
              <w:rPr>
                <w:kern w:val="0"/>
                <w:szCs w:val="21"/>
              </w:rPr>
            </w:pPr>
            <w:r>
              <w:rPr>
                <w:kern w:val="0"/>
                <w:szCs w:val="21"/>
              </w:rPr>
              <w:t>企业</w:t>
            </w:r>
          </w:p>
          <w:p>
            <w:pPr>
              <w:widowControl/>
              <w:spacing w:line="290" w:lineRule="atLeast"/>
              <w:jc w:val="center"/>
              <w:rPr>
                <w:kern w:val="0"/>
                <w:sz w:val="18"/>
                <w:szCs w:val="18"/>
              </w:rPr>
            </w:pPr>
            <w:r>
              <w:rPr>
                <w:kern w:val="0"/>
                <w:szCs w:val="21"/>
              </w:rPr>
              <w:t>基本情况</w:t>
            </w:r>
          </w:p>
        </w:tc>
        <w:tc>
          <w:tcPr>
            <w:tcW w:w="2961" w:type="dxa"/>
            <w:gridSpan w:val="3"/>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 w:val="18"/>
                <w:szCs w:val="18"/>
              </w:rPr>
              <w:t>联系人姓名</w:t>
            </w:r>
          </w:p>
        </w:tc>
        <w:tc>
          <w:tcPr>
            <w:tcW w:w="1304"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p>
        </w:tc>
        <w:tc>
          <w:tcPr>
            <w:tcW w:w="1421" w:type="dxa"/>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 w:val="18"/>
                <w:szCs w:val="18"/>
              </w:rPr>
              <w:t>联系电话</w:t>
            </w:r>
          </w:p>
        </w:tc>
        <w:tc>
          <w:tcPr>
            <w:tcW w:w="1952" w:type="dxa"/>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1415"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18"/>
                <w:szCs w:val="18"/>
              </w:rPr>
            </w:pPr>
          </w:p>
        </w:tc>
        <w:tc>
          <w:tcPr>
            <w:tcW w:w="2961" w:type="dxa"/>
            <w:gridSpan w:val="3"/>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 w:val="18"/>
                <w:szCs w:val="18"/>
              </w:rPr>
              <w:t>法人代码（或身份证）</w:t>
            </w:r>
          </w:p>
        </w:tc>
        <w:tc>
          <w:tcPr>
            <w:tcW w:w="4677" w:type="dxa"/>
            <w:gridSpan w:val="4"/>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1415"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18"/>
                <w:szCs w:val="18"/>
              </w:rPr>
            </w:pPr>
          </w:p>
        </w:tc>
        <w:tc>
          <w:tcPr>
            <w:tcW w:w="2533"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 w:val="18"/>
                <w:szCs w:val="18"/>
              </w:rPr>
              <w:t>工商营业执照号码</w:t>
            </w:r>
          </w:p>
        </w:tc>
        <w:tc>
          <w:tcPr>
            <w:tcW w:w="1191"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p>
        </w:tc>
        <w:tc>
          <w:tcPr>
            <w:tcW w:w="1962"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 w:val="18"/>
                <w:szCs w:val="18"/>
              </w:rPr>
              <w:t>税务登记证号</w:t>
            </w:r>
          </w:p>
        </w:tc>
        <w:tc>
          <w:tcPr>
            <w:tcW w:w="1952" w:type="dxa"/>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1415"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18"/>
                <w:szCs w:val="18"/>
              </w:rPr>
            </w:pPr>
          </w:p>
        </w:tc>
        <w:tc>
          <w:tcPr>
            <w:tcW w:w="2533"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 w:val="18"/>
                <w:szCs w:val="18"/>
              </w:rPr>
              <w:t>工商营业执照有效期</w:t>
            </w:r>
          </w:p>
        </w:tc>
        <w:tc>
          <w:tcPr>
            <w:tcW w:w="1191"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p>
        </w:tc>
        <w:tc>
          <w:tcPr>
            <w:tcW w:w="1962"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 w:val="18"/>
                <w:szCs w:val="18"/>
              </w:rPr>
              <w:t>纳税人编码</w:t>
            </w:r>
          </w:p>
        </w:tc>
        <w:tc>
          <w:tcPr>
            <w:tcW w:w="1952" w:type="dxa"/>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415"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18"/>
                <w:szCs w:val="18"/>
              </w:rPr>
            </w:pPr>
          </w:p>
        </w:tc>
        <w:tc>
          <w:tcPr>
            <w:tcW w:w="2533"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 w:val="18"/>
                <w:szCs w:val="18"/>
              </w:rPr>
              <w:t>组织机构代码</w:t>
            </w:r>
          </w:p>
        </w:tc>
        <w:tc>
          <w:tcPr>
            <w:tcW w:w="1191"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p>
        </w:tc>
        <w:tc>
          <w:tcPr>
            <w:tcW w:w="1962"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 w:val="18"/>
                <w:szCs w:val="18"/>
              </w:rPr>
              <w:t>新增船舶数</w:t>
            </w:r>
          </w:p>
        </w:tc>
        <w:tc>
          <w:tcPr>
            <w:tcW w:w="1952" w:type="dxa"/>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415"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18"/>
                <w:szCs w:val="18"/>
              </w:rPr>
            </w:pPr>
          </w:p>
        </w:tc>
        <w:tc>
          <w:tcPr>
            <w:tcW w:w="2533"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 w:val="18"/>
                <w:szCs w:val="18"/>
              </w:rPr>
              <w:t>组织机构代码证有效期</w:t>
            </w:r>
          </w:p>
        </w:tc>
        <w:tc>
          <w:tcPr>
            <w:tcW w:w="1191"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p>
        </w:tc>
        <w:tc>
          <w:tcPr>
            <w:tcW w:w="1962"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 w:val="18"/>
                <w:szCs w:val="18"/>
              </w:rPr>
              <w:t>新增运力总数（吨）</w:t>
            </w:r>
          </w:p>
        </w:tc>
        <w:tc>
          <w:tcPr>
            <w:tcW w:w="1952" w:type="dxa"/>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1415" w:type="dxa"/>
            <w:vMerge w:val="restart"/>
            <w:tcBorders>
              <w:top w:val="nil"/>
              <w:left w:val="single" w:color="000000" w:sz="4" w:space="0"/>
              <w:bottom w:val="single" w:color="000000" w:sz="4" w:space="0"/>
              <w:right w:val="single" w:color="000000" w:sz="4" w:space="0"/>
            </w:tcBorders>
            <w:vAlign w:val="center"/>
          </w:tcPr>
          <w:p>
            <w:pPr>
              <w:widowControl/>
              <w:spacing w:line="290" w:lineRule="atLeast"/>
              <w:jc w:val="center"/>
              <w:rPr>
                <w:rFonts w:ascii="宋体" w:hAnsi="宋体"/>
                <w:kern w:val="0"/>
                <w:szCs w:val="21"/>
              </w:rPr>
            </w:pPr>
            <w:r>
              <w:rPr>
                <w:kern w:val="0"/>
                <w:szCs w:val="21"/>
              </w:rPr>
              <w:t>申报</w:t>
            </w:r>
            <w:r>
              <w:rPr>
                <w:rFonts w:hint="eastAsia" w:ascii="宋体" w:hAnsi="宋体"/>
                <w:kern w:val="0"/>
                <w:szCs w:val="21"/>
              </w:rPr>
              <w:t>奖励</w:t>
            </w:r>
          </w:p>
          <w:p>
            <w:pPr>
              <w:widowControl/>
              <w:spacing w:line="290" w:lineRule="atLeast"/>
              <w:jc w:val="center"/>
              <w:rPr>
                <w:kern w:val="0"/>
                <w:sz w:val="18"/>
                <w:szCs w:val="18"/>
              </w:rPr>
            </w:pPr>
            <w:r>
              <w:rPr>
                <w:rFonts w:hint="eastAsia" w:ascii="宋体" w:hAnsi="宋体"/>
                <w:kern w:val="0"/>
                <w:szCs w:val="21"/>
              </w:rPr>
              <w:t>资金</w:t>
            </w:r>
            <w:r>
              <w:rPr>
                <w:kern w:val="0"/>
                <w:szCs w:val="21"/>
              </w:rPr>
              <w:t>情况</w:t>
            </w:r>
          </w:p>
        </w:tc>
        <w:tc>
          <w:tcPr>
            <w:tcW w:w="2533"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 w:val="18"/>
                <w:szCs w:val="18"/>
              </w:rPr>
              <w:t>申报</w:t>
            </w:r>
            <w:r>
              <w:rPr>
                <w:rFonts w:hint="eastAsia" w:ascii="宋体" w:hAnsi="宋体"/>
                <w:kern w:val="0"/>
                <w:sz w:val="18"/>
                <w:szCs w:val="18"/>
                <w:lang w:eastAsia="zh-CN"/>
              </w:rPr>
              <w:t>补助</w:t>
            </w:r>
            <w:r>
              <w:rPr>
                <w:rFonts w:hint="eastAsia" w:ascii="宋体" w:hAnsi="宋体"/>
                <w:kern w:val="0"/>
                <w:sz w:val="18"/>
                <w:szCs w:val="18"/>
              </w:rPr>
              <w:t>资金</w:t>
            </w:r>
            <w:r>
              <w:rPr>
                <w:kern w:val="0"/>
                <w:sz w:val="18"/>
                <w:szCs w:val="18"/>
              </w:rPr>
              <w:t>年份</w:t>
            </w:r>
          </w:p>
        </w:tc>
        <w:tc>
          <w:tcPr>
            <w:tcW w:w="5105" w:type="dxa"/>
            <w:gridSpan w:val="5"/>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 w:val="18"/>
                <w:szCs w:val="18"/>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1415"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18"/>
                <w:szCs w:val="18"/>
              </w:rPr>
            </w:pPr>
          </w:p>
        </w:tc>
        <w:tc>
          <w:tcPr>
            <w:tcW w:w="2533"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 w:val="18"/>
                <w:szCs w:val="18"/>
              </w:rPr>
              <w:t>是否有纳税机关纳税证明</w:t>
            </w:r>
          </w:p>
        </w:tc>
        <w:tc>
          <w:tcPr>
            <w:tcW w:w="5105" w:type="dxa"/>
            <w:gridSpan w:val="5"/>
            <w:tcBorders>
              <w:top w:val="single" w:color="000000" w:sz="4" w:space="0"/>
              <w:left w:val="nil"/>
              <w:bottom w:val="single" w:color="000000" w:sz="4" w:space="0"/>
              <w:right w:val="single" w:color="000000" w:sz="4" w:space="0"/>
            </w:tcBorders>
            <w:vAlign w:val="center"/>
          </w:tcPr>
          <w:p>
            <w:pPr>
              <w:widowControl/>
              <w:spacing w:line="290" w:lineRule="atLeast"/>
              <w:ind w:firstLine="90"/>
              <w:jc w:val="center"/>
              <w:rPr>
                <w:kern w:val="0"/>
                <w:sz w:val="18"/>
                <w:szCs w:val="18"/>
              </w:rPr>
            </w:pPr>
            <w:r>
              <w:rPr>
                <w:rFonts w:hint="eastAsia" w:ascii="宋体" w:hAnsi="宋体"/>
                <w:kern w:val="0"/>
                <w:sz w:val="18"/>
                <w:szCs w:val="18"/>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1415"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18"/>
                <w:szCs w:val="18"/>
              </w:rPr>
            </w:pPr>
          </w:p>
        </w:tc>
        <w:tc>
          <w:tcPr>
            <w:tcW w:w="1142" w:type="dxa"/>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 w:val="18"/>
                <w:szCs w:val="18"/>
              </w:rPr>
              <w:t>水路运输</w:t>
            </w:r>
          </w:p>
        </w:tc>
        <w:tc>
          <w:tcPr>
            <w:tcW w:w="1391" w:type="dxa"/>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 w:val="18"/>
                <w:szCs w:val="18"/>
              </w:rPr>
              <w:t>新增船舶数</w:t>
            </w:r>
          </w:p>
          <w:p>
            <w:pPr>
              <w:widowControl/>
              <w:spacing w:line="290" w:lineRule="atLeast"/>
              <w:jc w:val="center"/>
              <w:rPr>
                <w:kern w:val="0"/>
                <w:sz w:val="18"/>
                <w:szCs w:val="18"/>
              </w:rPr>
            </w:pPr>
            <w:r>
              <w:rPr>
                <w:kern w:val="0"/>
                <w:sz w:val="18"/>
                <w:szCs w:val="18"/>
              </w:rPr>
              <w:t>（</w:t>
            </w:r>
            <w:r>
              <w:rPr>
                <w:rFonts w:hint="eastAsia" w:ascii="宋体" w:hAnsi="宋体"/>
                <w:kern w:val="0"/>
                <w:sz w:val="18"/>
                <w:szCs w:val="18"/>
              </w:rPr>
              <w:t>______艘</w:t>
            </w:r>
            <w:r>
              <w:rPr>
                <w:kern w:val="0"/>
                <w:sz w:val="18"/>
                <w:szCs w:val="18"/>
              </w:rPr>
              <w:t>）</w:t>
            </w:r>
          </w:p>
        </w:tc>
        <w:tc>
          <w:tcPr>
            <w:tcW w:w="5105" w:type="dxa"/>
            <w:gridSpan w:val="5"/>
            <w:tcBorders>
              <w:top w:val="single" w:color="000000" w:sz="4" w:space="0"/>
              <w:left w:val="nil"/>
              <w:bottom w:val="single" w:color="000000" w:sz="4" w:space="0"/>
              <w:right w:val="single" w:color="000000" w:sz="4" w:space="0"/>
            </w:tcBorders>
            <w:vAlign w:val="center"/>
          </w:tcPr>
          <w:p>
            <w:pPr>
              <w:widowControl/>
              <w:spacing w:line="290" w:lineRule="atLeast"/>
              <w:jc w:val="center"/>
              <w:rPr>
                <w:rFonts w:ascii="宋体" w:hAnsi="宋体"/>
                <w:kern w:val="0"/>
                <w:sz w:val="18"/>
                <w:szCs w:val="18"/>
              </w:rPr>
            </w:pPr>
            <w:r>
              <w:rPr>
                <w:kern w:val="0"/>
                <w:sz w:val="18"/>
                <w:szCs w:val="18"/>
              </w:rPr>
              <w:t>新增船舶吨位1</w:t>
            </w:r>
            <w:r>
              <w:rPr>
                <w:rFonts w:ascii="宋体" w:hAnsi="宋体"/>
                <w:kern w:val="0"/>
                <w:sz w:val="18"/>
                <w:szCs w:val="18"/>
              </w:rPr>
              <w:t>：（       ）</w:t>
            </w:r>
            <w:r>
              <w:rPr>
                <w:kern w:val="0"/>
                <w:sz w:val="18"/>
                <w:szCs w:val="18"/>
              </w:rPr>
              <w:t>2</w:t>
            </w:r>
            <w:r>
              <w:rPr>
                <w:rFonts w:ascii="宋体" w:hAnsi="宋体"/>
                <w:kern w:val="0"/>
                <w:sz w:val="18"/>
                <w:szCs w:val="18"/>
              </w:rPr>
              <w:t>：（       ）</w:t>
            </w:r>
            <w:r>
              <w:rPr>
                <w:kern w:val="0"/>
                <w:sz w:val="18"/>
                <w:szCs w:val="18"/>
              </w:rPr>
              <w:t>3</w:t>
            </w:r>
            <w:r>
              <w:rPr>
                <w:rFonts w:ascii="宋体" w:hAnsi="宋体"/>
                <w:kern w:val="0"/>
                <w:sz w:val="18"/>
                <w:szCs w:val="18"/>
              </w:rPr>
              <w:t>：（      ）</w:t>
            </w:r>
            <w:r>
              <w:rPr>
                <w:rFonts w:hint="eastAsia" w:ascii="宋体" w:hAnsi="宋体"/>
                <w:kern w:val="0"/>
                <w:sz w:val="18"/>
                <w:szCs w:val="18"/>
              </w:rPr>
              <w:t>……</w:t>
            </w:r>
          </w:p>
          <w:p>
            <w:pPr>
              <w:widowControl/>
              <w:spacing w:line="290" w:lineRule="atLeast"/>
              <w:jc w:val="center"/>
              <w:rPr>
                <w:rFonts w:ascii="宋体" w:hAnsi="宋体"/>
                <w:kern w:val="0"/>
                <w:sz w:val="18"/>
                <w:szCs w:val="18"/>
              </w:rPr>
            </w:pPr>
            <w:r>
              <w:rPr>
                <w:kern w:val="0"/>
                <w:sz w:val="18"/>
                <w:szCs w:val="18"/>
              </w:rPr>
              <w:t>对应</w:t>
            </w:r>
            <w:r>
              <w:rPr>
                <w:rFonts w:hint="eastAsia" w:ascii="宋体" w:hAnsi="宋体"/>
                <w:kern w:val="0"/>
                <w:sz w:val="18"/>
                <w:szCs w:val="18"/>
              </w:rPr>
              <w:t>奖励</w:t>
            </w:r>
            <w:r>
              <w:rPr>
                <w:kern w:val="0"/>
                <w:sz w:val="18"/>
                <w:szCs w:val="18"/>
              </w:rPr>
              <w:t>金额 1</w:t>
            </w:r>
            <w:r>
              <w:rPr>
                <w:rFonts w:ascii="宋体" w:hAnsi="宋体"/>
                <w:kern w:val="0"/>
                <w:sz w:val="18"/>
                <w:szCs w:val="18"/>
              </w:rPr>
              <w:t>：（       ）</w:t>
            </w:r>
            <w:r>
              <w:rPr>
                <w:kern w:val="0"/>
                <w:sz w:val="18"/>
                <w:szCs w:val="18"/>
              </w:rPr>
              <w:t>2</w:t>
            </w:r>
            <w:r>
              <w:rPr>
                <w:rFonts w:ascii="宋体" w:hAnsi="宋体"/>
                <w:kern w:val="0"/>
                <w:sz w:val="18"/>
                <w:szCs w:val="18"/>
              </w:rPr>
              <w:t>：（       ）</w:t>
            </w:r>
            <w:r>
              <w:rPr>
                <w:kern w:val="0"/>
                <w:sz w:val="18"/>
                <w:szCs w:val="18"/>
              </w:rPr>
              <w:t>3</w:t>
            </w:r>
            <w:r>
              <w:rPr>
                <w:rFonts w:ascii="宋体" w:hAnsi="宋体"/>
                <w:kern w:val="0"/>
                <w:sz w:val="18"/>
                <w:szCs w:val="18"/>
              </w:rPr>
              <w:t>：（      ）</w:t>
            </w:r>
            <w:r>
              <w:rPr>
                <w:rFonts w:hint="eastAsia" w:ascii="宋体" w:hAnsi="宋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1415" w:type="dxa"/>
            <w:vMerge w:val="continue"/>
            <w:tcBorders>
              <w:top w:val="nil"/>
              <w:left w:val="single" w:color="000000" w:sz="4" w:space="0"/>
              <w:bottom w:val="single" w:color="000000" w:sz="4" w:space="0"/>
              <w:right w:val="single" w:color="000000" w:sz="4" w:space="0"/>
            </w:tcBorders>
            <w:vAlign w:val="center"/>
          </w:tcPr>
          <w:p>
            <w:pPr>
              <w:widowControl/>
              <w:jc w:val="left"/>
              <w:rPr>
                <w:kern w:val="0"/>
                <w:sz w:val="18"/>
                <w:szCs w:val="18"/>
              </w:rPr>
            </w:pPr>
          </w:p>
        </w:tc>
        <w:tc>
          <w:tcPr>
            <w:tcW w:w="2533" w:type="dxa"/>
            <w:gridSpan w:val="2"/>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5"/>
                <w:szCs w:val="15"/>
              </w:rPr>
            </w:pPr>
            <w:r>
              <w:rPr>
                <w:kern w:val="0"/>
                <w:sz w:val="18"/>
                <w:szCs w:val="18"/>
              </w:rPr>
              <w:t>区级</w:t>
            </w:r>
            <w:r>
              <w:rPr>
                <w:rFonts w:hint="eastAsia" w:ascii="宋体" w:hAnsi="宋体"/>
                <w:kern w:val="0"/>
                <w:sz w:val="18"/>
                <w:szCs w:val="18"/>
                <w:lang w:eastAsia="zh-CN"/>
              </w:rPr>
              <w:t>补助</w:t>
            </w:r>
            <w:r>
              <w:rPr>
                <w:kern w:val="0"/>
                <w:sz w:val="18"/>
                <w:szCs w:val="18"/>
              </w:rPr>
              <w:t>资金</w:t>
            </w:r>
          </w:p>
        </w:tc>
        <w:tc>
          <w:tcPr>
            <w:tcW w:w="5105" w:type="dxa"/>
            <w:gridSpan w:val="5"/>
            <w:tcBorders>
              <w:top w:val="single" w:color="000000" w:sz="4" w:space="0"/>
              <w:left w:val="nil"/>
              <w:bottom w:val="single" w:color="000000" w:sz="4" w:space="0"/>
              <w:right w:val="single" w:color="000000" w:sz="4" w:space="0"/>
            </w:tcBorders>
            <w:vAlign w:val="center"/>
          </w:tcPr>
          <w:p>
            <w:pPr>
              <w:widowControl/>
              <w:spacing w:line="290" w:lineRule="atLeast"/>
              <w:jc w:val="center"/>
              <w:rPr>
                <w:kern w:val="0"/>
                <w:sz w:val="18"/>
                <w:szCs w:val="18"/>
              </w:rPr>
            </w:pPr>
            <w:r>
              <w:rPr>
                <w:kern w:val="0"/>
                <w:sz w:val="18"/>
                <w:szCs w:val="18"/>
              </w:rPr>
              <w:t xml:space="preserve">（ </w:t>
            </w:r>
            <w:r>
              <w:rPr>
                <w:rFonts w:ascii="ti" w:hAnsi="ti"/>
                <w:kern w:val="0"/>
                <w:sz w:val="18"/>
                <w:szCs w:val="18"/>
              </w:rPr>
              <w:t>¥</w:t>
            </w:r>
            <w:r>
              <w:rPr>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jc w:val="center"/>
        </w:trPr>
        <w:tc>
          <w:tcPr>
            <w:tcW w:w="9053" w:type="dxa"/>
            <w:gridSpan w:val="8"/>
            <w:tcBorders>
              <w:top w:val="single" w:color="000000" w:sz="4" w:space="0"/>
              <w:left w:val="single" w:color="000000" w:sz="4" w:space="0"/>
              <w:bottom w:val="single" w:color="000000" w:sz="4" w:space="0"/>
              <w:right w:val="single" w:color="000000" w:sz="4" w:space="0"/>
            </w:tcBorders>
            <w:vAlign w:val="top"/>
          </w:tcPr>
          <w:p>
            <w:pPr>
              <w:widowControl/>
              <w:spacing w:line="290" w:lineRule="atLeast"/>
              <w:ind w:firstLine="420"/>
              <w:rPr>
                <w:rFonts w:hint="eastAsia" w:ascii="楷体_GB2312" w:eastAsia="楷体_GB2312"/>
                <w:kern w:val="0"/>
                <w:szCs w:val="21"/>
              </w:rPr>
            </w:pPr>
          </w:p>
          <w:p>
            <w:pPr>
              <w:widowControl/>
              <w:spacing w:line="290" w:lineRule="atLeast"/>
              <w:ind w:firstLine="420"/>
              <w:rPr>
                <w:rFonts w:ascii="楷体_GB2312" w:eastAsia="楷体_GB2312"/>
                <w:kern w:val="0"/>
                <w:szCs w:val="21"/>
              </w:rPr>
            </w:pPr>
            <w:r>
              <w:rPr>
                <w:rFonts w:hint="eastAsia" w:ascii="楷体_GB2312" w:eastAsia="楷体_GB2312"/>
                <w:kern w:val="0"/>
                <w:szCs w:val="21"/>
              </w:rPr>
              <w:t>本企业在</w:t>
            </w:r>
            <w:r>
              <w:rPr>
                <w:rFonts w:hint="eastAsia" w:ascii="楷体_GB2312" w:eastAsia="楷体_GB2312"/>
                <w:kern w:val="0"/>
                <w:szCs w:val="21"/>
                <w:lang w:eastAsia="zh-CN"/>
              </w:rPr>
              <w:t>申报</w:t>
            </w:r>
            <w:r>
              <w:rPr>
                <w:rFonts w:hint="eastAsia" w:ascii="楷体_GB2312" w:eastAsia="楷体_GB2312"/>
                <w:kern w:val="0"/>
                <w:szCs w:val="21"/>
              </w:rPr>
              <w:t>年度没有发生同责以上（包含同责）的重大或较大交通安全事故，新增融资租赁船舶的企业取得《船舶营业运输证》3年内</w:t>
            </w:r>
            <w:r>
              <w:rPr>
                <w:rFonts w:hint="eastAsia" w:ascii="楷体_GB2312" w:eastAsia="楷体_GB2312"/>
                <w:kern w:val="0"/>
                <w:szCs w:val="21"/>
                <w:lang w:eastAsia="zh-CN"/>
              </w:rPr>
              <w:t>没有</w:t>
            </w:r>
            <w:r>
              <w:rPr>
                <w:rFonts w:hint="eastAsia" w:ascii="楷体_GB2312" w:eastAsia="楷体_GB2312"/>
                <w:kern w:val="0"/>
                <w:szCs w:val="21"/>
              </w:rPr>
              <w:t>办理过户、注销手续；保证所填写内容及提交的材料真实有效，并对其真实性承担一切法律责任。</w:t>
            </w:r>
          </w:p>
          <w:p>
            <w:pPr>
              <w:widowControl/>
              <w:spacing w:line="290" w:lineRule="atLeast"/>
              <w:ind w:firstLine="4410"/>
              <w:rPr>
                <w:rFonts w:ascii="宋体" w:hAnsi="宋体"/>
                <w:b/>
                <w:bCs/>
                <w:kern w:val="0"/>
                <w:szCs w:val="21"/>
              </w:rPr>
            </w:pPr>
            <w:r>
              <w:rPr>
                <w:rFonts w:hint="eastAsia" w:ascii="黑体" w:hAnsi="黑体" w:eastAsia="黑体"/>
                <w:kern w:val="0"/>
                <w:szCs w:val="21"/>
              </w:rPr>
              <w:t>法定代表人（签名）：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4" w:hRule="atLeast"/>
          <w:jc w:val="center"/>
        </w:trPr>
        <w:tc>
          <w:tcPr>
            <w:tcW w:w="9053" w:type="dxa"/>
            <w:gridSpan w:val="8"/>
            <w:tcBorders>
              <w:top w:val="single" w:color="000000" w:sz="4" w:space="0"/>
              <w:left w:val="single" w:color="000000" w:sz="4" w:space="0"/>
              <w:bottom w:val="single" w:color="000000" w:sz="4" w:space="0"/>
              <w:right w:val="single" w:color="000000" w:sz="4" w:space="0"/>
            </w:tcBorders>
            <w:vAlign w:val="top"/>
          </w:tcPr>
          <w:p>
            <w:pPr>
              <w:widowControl/>
              <w:snapToGrid w:val="0"/>
              <w:rPr>
                <w:rFonts w:ascii="宋体" w:hAnsi="宋体"/>
                <w:kern w:val="0"/>
                <w:szCs w:val="21"/>
              </w:rPr>
            </w:pPr>
          </w:p>
          <w:p>
            <w:pPr>
              <w:widowControl/>
              <w:snapToGrid w:val="0"/>
              <w:rPr>
                <w:rFonts w:hint="eastAsia" w:ascii="宋体" w:hAnsi="宋体"/>
                <w:kern w:val="0"/>
                <w:szCs w:val="21"/>
              </w:rPr>
            </w:pPr>
            <w:r>
              <w:rPr>
                <w:rFonts w:hint="eastAsia" w:ascii="宋体" w:hAnsi="宋体"/>
                <w:kern w:val="0"/>
                <w:szCs w:val="21"/>
              </w:rPr>
              <w:t>区交通运输</w:t>
            </w:r>
            <w:r>
              <w:rPr>
                <w:rFonts w:hint="eastAsia" w:ascii="宋体" w:hAnsi="宋体"/>
                <w:kern w:val="0"/>
                <w:szCs w:val="21"/>
                <w:lang w:eastAsia="zh-CN"/>
              </w:rPr>
              <w:t>局</w:t>
            </w:r>
            <w:r>
              <w:rPr>
                <w:rFonts w:hint="eastAsia" w:ascii="宋体" w:hAnsi="宋体"/>
                <w:kern w:val="0"/>
                <w:szCs w:val="21"/>
              </w:rPr>
              <w:t>审核意见（盖章）：</w:t>
            </w:r>
          </w:p>
          <w:p>
            <w:pPr>
              <w:widowControl/>
              <w:snapToGrid w:val="0"/>
              <w:rPr>
                <w:rFonts w:hint="eastAsia" w:ascii="宋体" w:hAnsi="宋体"/>
                <w:kern w:val="0"/>
                <w:szCs w:val="21"/>
              </w:rPr>
            </w:pPr>
            <w:r>
              <w:rPr>
                <w:rFonts w:hint="eastAsia" w:ascii="宋体" w:hAnsi="宋体"/>
                <w:kern w:val="0"/>
                <w:szCs w:val="21"/>
              </w:rPr>
              <w:t>经审核：</w:t>
            </w:r>
          </w:p>
          <w:p>
            <w:pPr>
              <w:widowControl/>
              <w:snapToGrid w:val="0"/>
              <w:rPr>
                <w:rFonts w:hint="eastAsia" w:ascii="宋体" w:hAnsi="宋体"/>
                <w:kern w:val="0"/>
                <w:szCs w:val="21"/>
              </w:rPr>
            </w:pPr>
            <w:r>
              <w:rPr>
                <w:rFonts w:hint="eastAsia" w:ascii="宋体" w:hAnsi="宋体"/>
                <w:kern w:val="0"/>
                <w:szCs w:val="21"/>
              </w:rPr>
              <w:t xml:space="preserve">    </w:t>
            </w:r>
            <w:r>
              <w:rPr>
                <w:rFonts w:ascii="Wingdings 2" w:hAnsi="Wingdings 2"/>
                <w:kern w:val="0"/>
                <w:szCs w:val="21"/>
              </w:rPr>
              <w:t></w:t>
            </w:r>
            <w:r>
              <w:rPr>
                <w:rFonts w:hint="eastAsia" w:ascii="宋体" w:hAnsi="宋体"/>
                <w:kern w:val="0"/>
                <w:szCs w:val="21"/>
              </w:rPr>
              <w:t>符合</w:t>
            </w:r>
            <w:r>
              <w:rPr>
                <w:rFonts w:hint="eastAsia" w:ascii="宋体" w:hAnsi="宋体"/>
                <w:kern w:val="0"/>
                <w:szCs w:val="21"/>
                <w:lang w:eastAsia="zh-CN"/>
              </w:rPr>
              <w:t>补助</w:t>
            </w:r>
            <w:r>
              <w:rPr>
                <w:rFonts w:hint="eastAsia" w:ascii="宋体" w:hAnsi="宋体"/>
                <w:kern w:val="0"/>
                <w:szCs w:val="21"/>
              </w:rPr>
              <w:t>条件        □不符合</w:t>
            </w:r>
            <w:r>
              <w:rPr>
                <w:rFonts w:hint="eastAsia" w:ascii="宋体" w:hAnsi="宋体"/>
                <w:kern w:val="0"/>
                <w:szCs w:val="21"/>
                <w:lang w:eastAsia="zh-CN"/>
              </w:rPr>
              <w:t>补助</w:t>
            </w:r>
            <w:r>
              <w:rPr>
                <w:rFonts w:hint="eastAsia" w:ascii="宋体" w:hAnsi="宋体"/>
                <w:kern w:val="0"/>
                <w:szCs w:val="21"/>
              </w:rPr>
              <w:t>条件</w:t>
            </w:r>
          </w:p>
          <w:p>
            <w:pPr>
              <w:widowControl/>
              <w:snapToGrid w:val="0"/>
              <w:jc w:val="left"/>
              <w:rPr>
                <w:rFonts w:hint="eastAsia" w:ascii="宋体" w:hAnsi="宋体"/>
                <w:kern w:val="0"/>
                <w:sz w:val="22"/>
                <w:szCs w:val="22"/>
              </w:rPr>
            </w:pPr>
            <w:r>
              <w:rPr>
                <w:rFonts w:hint="eastAsia" w:ascii="宋体" w:hAnsi="宋体"/>
                <w:kern w:val="0"/>
                <w:szCs w:val="21"/>
              </w:rPr>
              <w:t>核定新增运力</w:t>
            </w:r>
            <w:r>
              <w:rPr>
                <w:rFonts w:hint="eastAsia" w:ascii="宋体" w:hAnsi="宋体"/>
                <w:kern w:val="0"/>
                <w:szCs w:val="21"/>
                <w:lang w:eastAsia="zh-CN"/>
              </w:rPr>
              <w:t>补助</w:t>
            </w:r>
            <w:r>
              <w:rPr>
                <w:rFonts w:hint="eastAsia" w:ascii="宋体" w:hAnsi="宋体"/>
                <w:kern w:val="0"/>
                <w:szCs w:val="21"/>
              </w:rPr>
              <w:t>总额：</w:t>
            </w:r>
            <w:r>
              <w:rPr>
                <w:rFonts w:hint="eastAsia" w:ascii="宋体" w:hAnsi="宋体"/>
                <w:kern w:val="0"/>
                <w:sz w:val="22"/>
                <w:szCs w:val="22"/>
              </w:rPr>
              <w:t xml:space="preserve">     仟    佰    拾    万    仟    佰    拾    元</w:t>
            </w:r>
          </w:p>
          <w:p>
            <w:pPr>
              <w:widowControl/>
              <w:snapToGrid w:val="0"/>
              <w:rPr>
                <w:rFonts w:hint="eastAsia" w:ascii="宋体" w:hAnsi="宋体"/>
                <w:kern w:val="0"/>
                <w:szCs w:val="21"/>
              </w:rPr>
            </w:pPr>
            <w:r>
              <w:rPr>
                <w:rFonts w:hint="eastAsia" w:ascii="宋体" w:hAnsi="宋体"/>
                <w:kern w:val="0"/>
                <w:szCs w:val="21"/>
              </w:rPr>
              <w:t xml:space="preserve">       （</w:t>
            </w:r>
            <w:r>
              <w:rPr>
                <w:rFonts w:ascii="ti" w:hAnsi="ti"/>
                <w:kern w:val="0"/>
                <w:szCs w:val="21"/>
              </w:rPr>
              <w:t>¥</w:t>
            </w:r>
            <w:r>
              <w:rPr>
                <w:rFonts w:hint="eastAsia" w:ascii="宋体" w:hAnsi="宋体"/>
                <w:kern w:val="0"/>
                <w:szCs w:val="21"/>
                <w:u w:val="single"/>
              </w:rPr>
              <w:t xml:space="preserve">                   </w:t>
            </w:r>
            <w:r>
              <w:rPr>
                <w:rFonts w:hint="eastAsia" w:ascii="宋体" w:hAnsi="宋体"/>
                <w:kern w:val="0"/>
                <w:szCs w:val="21"/>
              </w:rPr>
              <w:t>）</w:t>
            </w:r>
          </w:p>
          <w:p>
            <w:pPr>
              <w:widowControl/>
              <w:snapToGrid w:val="0"/>
              <w:rPr>
                <w:rFonts w:ascii="宋体" w:hAnsi="宋体"/>
                <w:kern w:val="0"/>
                <w:szCs w:val="21"/>
              </w:rPr>
            </w:pPr>
            <w:r>
              <w:rPr>
                <w:rFonts w:hint="eastAsia" w:ascii="宋体" w:hAnsi="宋体"/>
                <w:kern w:val="0"/>
                <w:szCs w:val="21"/>
              </w:rPr>
              <w:t xml:space="preserve">                                                                     年    月    日</w:t>
            </w:r>
          </w:p>
        </w:tc>
      </w:tr>
    </w:tbl>
    <w:p>
      <w:pPr>
        <w:pStyle w:val="9"/>
        <w:autoSpaceDN w:val="0"/>
        <w:spacing w:line="400" w:lineRule="exact"/>
        <w:jc w:val="left"/>
        <w:rPr>
          <w:rFonts w:hint="eastAsia" w:ascii="宋体" w:hAnsi="宋体"/>
          <w:b/>
          <w:bCs/>
          <w:spacing w:val="-10"/>
          <w:sz w:val="44"/>
          <w:szCs w:val="44"/>
        </w:rPr>
      </w:pPr>
      <w:r>
        <w:rPr>
          <w:rFonts w:hint="eastAsia"/>
          <w:b/>
          <w:bCs/>
        </w:rPr>
        <w:t>备注：本表可复印使用，一式两份。</w:t>
      </w:r>
    </w:p>
    <w:p>
      <w:pPr>
        <w:spacing w:line="560" w:lineRule="exact"/>
        <w:ind w:firstLine="8151" w:firstLineChars="1950"/>
        <w:rPr>
          <w:rFonts w:hint="eastAsia" w:ascii="仿宋_GB2312" w:eastAsia="仿宋_GB2312"/>
          <w:sz w:val="32"/>
          <w:szCs w:val="32"/>
        </w:rPr>
      </w:pPr>
      <w:r>
        <w:rPr>
          <w:rFonts w:hint="eastAsia" w:ascii="方正小标宋简体" w:eastAsia="方正小标宋简体"/>
          <w:spacing w:val="-11"/>
          <w:sz w:val="44"/>
          <w:szCs w:val="44"/>
        </w:rPr>
        <w:br w:type="page"/>
      </w:r>
    </w:p>
    <w:p>
      <w:pPr>
        <w:widowControl/>
        <w:spacing w:line="520" w:lineRule="exact"/>
        <w:rPr>
          <w:rFonts w:hint="eastAsia" w:ascii="黑体" w:hAnsi="黑体" w:eastAsia="黑体"/>
          <w:spacing w:val="-10"/>
          <w:kern w:val="0"/>
          <w:sz w:val="32"/>
          <w:szCs w:val="32"/>
          <w:lang w:eastAsia="zh-CN"/>
        </w:rPr>
      </w:pPr>
      <w:r>
        <w:rPr>
          <w:rFonts w:hint="eastAsia" w:ascii="黑体" w:hAnsi="黑体" w:eastAsia="黑体"/>
          <w:spacing w:val="-10"/>
          <w:kern w:val="0"/>
          <w:sz w:val="32"/>
          <w:szCs w:val="32"/>
        </w:rPr>
        <w:t>附件</w:t>
      </w:r>
      <w:r>
        <w:rPr>
          <w:rFonts w:hint="eastAsia" w:ascii="黑体" w:hAnsi="黑体" w:eastAsia="黑体"/>
          <w:spacing w:val="-10"/>
          <w:kern w:val="0"/>
          <w:sz w:val="32"/>
          <w:szCs w:val="32"/>
          <w:lang w:val="en-US" w:eastAsia="zh-CN"/>
        </w:rPr>
        <w:t>2</w:t>
      </w:r>
    </w:p>
    <w:p>
      <w:pPr>
        <w:widowControl/>
        <w:spacing w:line="520" w:lineRule="exact"/>
        <w:jc w:val="center"/>
        <w:rPr>
          <w:rFonts w:hint="eastAsia" w:ascii="黑体" w:hAnsi="黑体" w:eastAsia="黑体"/>
          <w:spacing w:val="-10"/>
          <w:kern w:val="0"/>
          <w:sz w:val="32"/>
          <w:szCs w:val="32"/>
        </w:rPr>
      </w:pPr>
    </w:p>
    <w:p>
      <w:pPr>
        <w:widowControl/>
        <w:spacing w:line="520" w:lineRule="exact"/>
        <w:ind w:firstLine="800"/>
        <w:jc w:val="center"/>
        <w:rPr>
          <w:rFonts w:hint="eastAsia" w:ascii="方正小标宋简体" w:eastAsia="方正小标宋简体"/>
          <w:spacing w:val="-10"/>
          <w:kern w:val="0"/>
          <w:sz w:val="44"/>
          <w:szCs w:val="44"/>
        </w:rPr>
      </w:pPr>
      <w:r>
        <w:rPr>
          <w:rFonts w:hint="eastAsia" w:ascii="方正小标宋简体" w:eastAsia="方正小标宋简体"/>
          <w:spacing w:val="-10"/>
          <w:kern w:val="0"/>
          <w:sz w:val="44"/>
          <w:szCs w:val="44"/>
          <w:lang w:eastAsia="zh-CN"/>
        </w:rPr>
        <w:t>年度新增融资租赁船舶补助专项</w:t>
      </w:r>
      <w:r>
        <w:rPr>
          <w:rFonts w:hint="eastAsia" w:ascii="方正小标宋简体" w:eastAsia="方正小标宋简体"/>
          <w:spacing w:val="-10"/>
          <w:kern w:val="0"/>
          <w:sz w:val="44"/>
          <w:szCs w:val="44"/>
        </w:rPr>
        <w:t>资金</w:t>
      </w:r>
    </w:p>
    <w:p>
      <w:pPr>
        <w:widowControl/>
        <w:spacing w:line="520" w:lineRule="exact"/>
        <w:ind w:firstLine="800"/>
        <w:jc w:val="center"/>
        <w:rPr>
          <w:rFonts w:hint="eastAsia" w:ascii="方正小标宋简体" w:eastAsia="方正小标宋简体"/>
          <w:spacing w:val="-10"/>
          <w:kern w:val="0"/>
          <w:sz w:val="44"/>
          <w:szCs w:val="44"/>
        </w:rPr>
      </w:pPr>
      <w:r>
        <w:rPr>
          <w:rFonts w:hint="eastAsia" w:ascii="方正小标宋简体" w:eastAsia="方正小标宋简体"/>
          <w:spacing w:val="-10"/>
          <w:kern w:val="0"/>
          <w:sz w:val="44"/>
          <w:szCs w:val="44"/>
        </w:rPr>
        <w:t>汇总表</w:t>
      </w:r>
    </w:p>
    <w:p>
      <w:pPr>
        <w:widowControl/>
        <w:spacing w:line="520" w:lineRule="exact"/>
        <w:jc w:val="center"/>
        <w:rPr>
          <w:rFonts w:ascii="宋体" w:hAnsi="宋体"/>
          <w:b/>
          <w:bCs/>
          <w:kern w:val="0"/>
          <w:sz w:val="44"/>
          <w:szCs w:val="44"/>
        </w:rPr>
      </w:pPr>
    </w:p>
    <w:tbl>
      <w:tblPr>
        <w:tblStyle w:val="4"/>
        <w:tblW w:w="106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8"/>
        <w:gridCol w:w="1479"/>
        <w:gridCol w:w="1155"/>
        <w:gridCol w:w="1155"/>
        <w:gridCol w:w="1608"/>
        <w:gridCol w:w="1341"/>
        <w:gridCol w:w="170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kern w:val="0"/>
                <w:szCs w:val="21"/>
              </w:rPr>
            </w:pPr>
            <w:r>
              <w:rPr>
                <w:rFonts w:hint="eastAsia" w:ascii="黑体" w:hAnsi="黑体" w:eastAsia="黑体"/>
                <w:kern w:val="0"/>
                <w:szCs w:val="21"/>
              </w:rPr>
              <w:t>序号</w:t>
            </w:r>
          </w:p>
        </w:tc>
        <w:tc>
          <w:tcPr>
            <w:tcW w:w="1479" w:type="dxa"/>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kern w:val="0"/>
                <w:szCs w:val="21"/>
              </w:rPr>
            </w:pPr>
            <w:r>
              <w:rPr>
                <w:rFonts w:hint="eastAsia" w:ascii="黑体" w:hAnsi="黑体" w:eastAsia="黑体"/>
                <w:kern w:val="0"/>
                <w:szCs w:val="21"/>
              </w:rPr>
              <w:t>企业名称</w:t>
            </w:r>
          </w:p>
        </w:tc>
        <w:tc>
          <w:tcPr>
            <w:tcW w:w="1155" w:type="dxa"/>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kern w:val="0"/>
                <w:szCs w:val="21"/>
              </w:rPr>
            </w:pPr>
            <w:r>
              <w:rPr>
                <w:rFonts w:hint="eastAsia" w:ascii="黑体" w:hAnsi="黑体" w:eastAsia="黑体"/>
                <w:kern w:val="0"/>
                <w:szCs w:val="21"/>
              </w:rPr>
              <w:t>联系人</w:t>
            </w:r>
          </w:p>
          <w:p>
            <w:pPr>
              <w:widowControl/>
              <w:jc w:val="center"/>
              <w:rPr>
                <w:rFonts w:ascii="黑体" w:hAnsi="黑体" w:eastAsia="黑体"/>
                <w:kern w:val="0"/>
                <w:szCs w:val="21"/>
              </w:rPr>
            </w:pPr>
            <w:r>
              <w:rPr>
                <w:rFonts w:hint="eastAsia" w:ascii="黑体" w:hAnsi="黑体" w:eastAsia="黑体"/>
                <w:kern w:val="0"/>
                <w:szCs w:val="21"/>
              </w:rPr>
              <w:t>姓名</w:t>
            </w:r>
          </w:p>
        </w:tc>
        <w:tc>
          <w:tcPr>
            <w:tcW w:w="1155" w:type="dxa"/>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kern w:val="0"/>
                <w:szCs w:val="21"/>
              </w:rPr>
            </w:pPr>
            <w:r>
              <w:rPr>
                <w:rFonts w:hint="eastAsia" w:ascii="黑体" w:hAnsi="黑体" w:eastAsia="黑体"/>
                <w:kern w:val="0"/>
                <w:szCs w:val="21"/>
              </w:rPr>
              <w:t>联系电话</w:t>
            </w:r>
          </w:p>
        </w:tc>
        <w:tc>
          <w:tcPr>
            <w:tcW w:w="1608" w:type="dxa"/>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kern w:val="0"/>
                <w:szCs w:val="21"/>
              </w:rPr>
            </w:pPr>
            <w:r>
              <w:rPr>
                <w:rFonts w:hint="eastAsia" w:ascii="黑体" w:hAnsi="黑体" w:eastAsia="黑体"/>
                <w:kern w:val="0"/>
                <w:szCs w:val="21"/>
              </w:rPr>
              <w:t>企业类型（公路/水路）</w:t>
            </w:r>
          </w:p>
        </w:tc>
        <w:tc>
          <w:tcPr>
            <w:tcW w:w="1341" w:type="dxa"/>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kern w:val="0"/>
                <w:szCs w:val="21"/>
              </w:rPr>
            </w:pPr>
            <w:r>
              <w:rPr>
                <w:rFonts w:hint="eastAsia" w:ascii="黑体" w:hAnsi="黑体" w:eastAsia="黑体"/>
                <w:kern w:val="0"/>
                <w:szCs w:val="21"/>
              </w:rPr>
              <w:t>新增船舶数</w:t>
            </w:r>
          </w:p>
        </w:tc>
        <w:tc>
          <w:tcPr>
            <w:tcW w:w="1705" w:type="dxa"/>
            <w:tcBorders>
              <w:top w:val="single" w:color="000000" w:sz="4" w:space="0"/>
              <w:left w:val="nil"/>
              <w:bottom w:val="single" w:color="000000" w:sz="4" w:space="0"/>
              <w:right w:val="single" w:color="000000" w:sz="4" w:space="0"/>
            </w:tcBorders>
            <w:vAlign w:val="center"/>
          </w:tcPr>
          <w:p>
            <w:pPr>
              <w:widowControl/>
              <w:jc w:val="center"/>
              <w:rPr>
                <w:rFonts w:ascii="黑体" w:hAnsi="黑体" w:eastAsia="黑体"/>
                <w:kern w:val="0"/>
                <w:szCs w:val="21"/>
              </w:rPr>
            </w:pPr>
            <w:r>
              <w:rPr>
                <w:rFonts w:hint="eastAsia" w:ascii="黑体" w:hAnsi="黑体" w:eastAsia="黑体"/>
                <w:kern w:val="0"/>
                <w:szCs w:val="21"/>
              </w:rPr>
              <w:t>新增船舶运力（吨）</w:t>
            </w:r>
          </w:p>
        </w:tc>
        <w:tc>
          <w:tcPr>
            <w:tcW w:w="1500" w:type="dxa"/>
            <w:tcBorders>
              <w:top w:val="single" w:color="000000" w:sz="4" w:space="0"/>
              <w:left w:val="nil"/>
              <w:bottom w:val="single" w:color="000000" w:sz="4" w:space="0"/>
              <w:right w:val="single" w:color="000000" w:sz="4" w:space="0"/>
            </w:tcBorders>
            <w:vAlign w:val="center"/>
          </w:tcPr>
          <w:p>
            <w:pPr>
              <w:widowControl/>
              <w:spacing w:line="290" w:lineRule="atLeast"/>
              <w:jc w:val="center"/>
              <w:rPr>
                <w:rFonts w:ascii="黑体" w:hAnsi="黑体" w:eastAsia="黑体"/>
                <w:kern w:val="0"/>
                <w:szCs w:val="21"/>
              </w:rPr>
            </w:pPr>
            <w:r>
              <w:rPr>
                <w:rFonts w:ascii="黑体" w:hAnsi="黑体" w:eastAsia="黑体"/>
                <w:kern w:val="0"/>
                <w:szCs w:val="21"/>
              </w:rPr>
              <w:t>区级</w:t>
            </w:r>
            <w:r>
              <w:rPr>
                <w:rFonts w:hint="eastAsia" w:ascii="黑体" w:hAnsi="黑体" w:eastAsia="黑体"/>
                <w:kern w:val="0"/>
                <w:szCs w:val="21"/>
              </w:rPr>
              <w:t>奖励</w:t>
            </w:r>
          </w:p>
          <w:p>
            <w:pPr>
              <w:widowControl/>
              <w:spacing w:line="290" w:lineRule="atLeast"/>
              <w:jc w:val="center"/>
              <w:rPr>
                <w:rFonts w:ascii="黑体" w:hAnsi="黑体" w:eastAsia="黑体"/>
                <w:kern w:val="0"/>
                <w:szCs w:val="21"/>
              </w:rPr>
            </w:pPr>
            <w:r>
              <w:rPr>
                <w:rFonts w:ascii="黑体" w:hAnsi="黑体" w:eastAsia="黑体"/>
                <w:kern w:val="0"/>
                <w:szCs w:val="21"/>
              </w:rPr>
              <w:t>资金</w:t>
            </w:r>
            <w:r>
              <w:rPr>
                <w:rFonts w:hint="eastAsia" w:ascii="黑体" w:hAnsi="黑体" w:eastAsia="黑体"/>
                <w:kern w:val="0"/>
                <w:szCs w:val="21"/>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eastAsia="仿宋_GB2312"/>
                <w:kern w:val="0"/>
                <w:szCs w:val="21"/>
              </w:rPr>
            </w:pPr>
          </w:p>
        </w:tc>
        <w:tc>
          <w:tcPr>
            <w:tcW w:w="1479"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155" w:type="dxa"/>
            <w:tcBorders>
              <w:top w:val="single" w:color="000000" w:sz="4" w:space="0"/>
              <w:left w:val="nil"/>
              <w:bottom w:val="single" w:color="000000" w:sz="4" w:space="0"/>
              <w:right w:val="single" w:color="000000" w:sz="4" w:space="0"/>
            </w:tcBorders>
            <w:vAlign w:val="top"/>
          </w:tcPr>
          <w:p>
            <w:pPr>
              <w:widowControl/>
              <w:rPr>
                <w:rFonts w:ascii="仿宋_GB2312" w:eastAsia="仿宋_GB2312"/>
                <w:kern w:val="0"/>
                <w:szCs w:val="21"/>
              </w:rPr>
            </w:pPr>
          </w:p>
        </w:tc>
        <w:tc>
          <w:tcPr>
            <w:tcW w:w="115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60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341"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50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eastAsia="仿宋_GB2312"/>
                <w:kern w:val="0"/>
                <w:szCs w:val="21"/>
              </w:rPr>
            </w:pPr>
          </w:p>
        </w:tc>
        <w:tc>
          <w:tcPr>
            <w:tcW w:w="1479"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155" w:type="dxa"/>
            <w:tcBorders>
              <w:top w:val="single" w:color="000000" w:sz="4" w:space="0"/>
              <w:left w:val="nil"/>
              <w:bottom w:val="single" w:color="000000" w:sz="4" w:space="0"/>
              <w:right w:val="single" w:color="000000" w:sz="4" w:space="0"/>
            </w:tcBorders>
            <w:vAlign w:val="top"/>
          </w:tcPr>
          <w:p>
            <w:pPr>
              <w:widowControl/>
              <w:rPr>
                <w:rFonts w:ascii="仿宋_GB2312" w:eastAsia="仿宋_GB2312"/>
                <w:kern w:val="0"/>
                <w:szCs w:val="21"/>
              </w:rPr>
            </w:pPr>
          </w:p>
        </w:tc>
        <w:tc>
          <w:tcPr>
            <w:tcW w:w="115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60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341"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50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eastAsia="仿宋_GB2312"/>
                <w:kern w:val="0"/>
                <w:szCs w:val="21"/>
              </w:rPr>
            </w:pPr>
          </w:p>
        </w:tc>
        <w:tc>
          <w:tcPr>
            <w:tcW w:w="1479"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155" w:type="dxa"/>
            <w:tcBorders>
              <w:top w:val="single" w:color="000000" w:sz="4" w:space="0"/>
              <w:left w:val="nil"/>
              <w:bottom w:val="single" w:color="000000" w:sz="4" w:space="0"/>
              <w:right w:val="single" w:color="000000" w:sz="4" w:space="0"/>
            </w:tcBorders>
            <w:vAlign w:val="top"/>
          </w:tcPr>
          <w:p>
            <w:pPr>
              <w:widowControl/>
              <w:rPr>
                <w:rFonts w:ascii="仿宋_GB2312" w:eastAsia="仿宋_GB2312"/>
                <w:kern w:val="0"/>
                <w:szCs w:val="21"/>
              </w:rPr>
            </w:pPr>
          </w:p>
        </w:tc>
        <w:tc>
          <w:tcPr>
            <w:tcW w:w="115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60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341"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50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eastAsia="仿宋_GB2312"/>
                <w:kern w:val="0"/>
                <w:szCs w:val="21"/>
              </w:rPr>
            </w:pPr>
          </w:p>
        </w:tc>
        <w:tc>
          <w:tcPr>
            <w:tcW w:w="1479"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155" w:type="dxa"/>
            <w:tcBorders>
              <w:top w:val="single" w:color="000000" w:sz="4" w:space="0"/>
              <w:left w:val="nil"/>
              <w:bottom w:val="single" w:color="000000" w:sz="4" w:space="0"/>
              <w:right w:val="single" w:color="000000" w:sz="4" w:space="0"/>
            </w:tcBorders>
            <w:vAlign w:val="top"/>
          </w:tcPr>
          <w:p>
            <w:pPr>
              <w:widowControl/>
              <w:rPr>
                <w:rFonts w:ascii="仿宋_GB2312" w:eastAsia="仿宋_GB2312"/>
                <w:kern w:val="0"/>
                <w:szCs w:val="21"/>
              </w:rPr>
            </w:pPr>
          </w:p>
        </w:tc>
        <w:tc>
          <w:tcPr>
            <w:tcW w:w="115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60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341"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50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eastAsia="仿宋_GB2312"/>
                <w:kern w:val="0"/>
                <w:szCs w:val="21"/>
              </w:rPr>
            </w:pPr>
          </w:p>
        </w:tc>
        <w:tc>
          <w:tcPr>
            <w:tcW w:w="1479"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155" w:type="dxa"/>
            <w:tcBorders>
              <w:top w:val="single" w:color="000000" w:sz="4" w:space="0"/>
              <w:left w:val="nil"/>
              <w:bottom w:val="single" w:color="000000" w:sz="4" w:space="0"/>
              <w:right w:val="single" w:color="000000" w:sz="4" w:space="0"/>
            </w:tcBorders>
            <w:vAlign w:val="top"/>
          </w:tcPr>
          <w:p>
            <w:pPr>
              <w:widowControl/>
              <w:rPr>
                <w:rFonts w:ascii="仿宋_GB2312" w:eastAsia="仿宋_GB2312"/>
                <w:kern w:val="0"/>
                <w:szCs w:val="21"/>
              </w:rPr>
            </w:pPr>
          </w:p>
        </w:tc>
        <w:tc>
          <w:tcPr>
            <w:tcW w:w="115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60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341"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50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eastAsia="仿宋_GB2312"/>
                <w:kern w:val="0"/>
                <w:szCs w:val="21"/>
              </w:rPr>
            </w:pPr>
          </w:p>
        </w:tc>
        <w:tc>
          <w:tcPr>
            <w:tcW w:w="1479"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155" w:type="dxa"/>
            <w:tcBorders>
              <w:top w:val="single" w:color="000000" w:sz="4" w:space="0"/>
              <w:left w:val="nil"/>
              <w:bottom w:val="single" w:color="000000" w:sz="4" w:space="0"/>
              <w:right w:val="single" w:color="000000" w:sz="4" w:space="0"/>
            </w:tcBorders>
            <w:vAlign w:val="top"/>
          </w:tcPr>
          <w:p>
            <w:pPr>
              <w:widowControl/>
              <w:rPr>
                <w:rFonts w:ascii="仿宋_GB2312" w:eastAsia="仿宋_GB2312"/>
                <w:kern w:val="0"/>
                <w:szCs w:val="21"/>
              </w:rPr>
            </w:pPr>
          </w:p>
        </w:tc>
        <w:tc>
          <w:tcPr>
            <w:tcW w:w="115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60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341"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50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eastAsia="仿宋_GB2312"/>
                <w:kern w:val="0"/>
                <w:szCs w:val="21"/>
              </w:rPr>
            </w:pPr>
          </w:p>
        </w:tc>
        <w:tc>
          <w:tcPr>
            <w:tcW w:w="1479"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155" w:type="dxa"/>
            <w:tcBorders>
              <w:top w:val="single" w:color="000000" w:sz="4" w:space="0"/>
              <w:left w:val="nil"/>
              <w:bottom w:val="single" w:color="000000" w:sz="4" w:space="0"/>
              <w:right w:val="single" w:color="000000" w:sz="4" w:space="0"/>
            </w:tcBorders>
            <w:vAlign w:val="top"/>
          </w:tcPr>
          <w:p>
            <w:pPr>
              <w:widowControl/>
              <w:rPr>
                <w:rFonts w:ascii="仿宋_GB2312" w:eastAsia="仿宋_GB2312"/>
                <w:kern w:val="0"/>
                <w:szCs w:val="21"/>
              </w:rPr>
            </w:pPr>
          </w:p>
        </w:tc>
        <w:tc>
          <w:tcPr>
            <w:tcW w:w="115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608"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341"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c>
          <w:tcPr>
            <w:tcW w:w="1500" w:type="dxa"/>
            <w:tcBorders>
              <w:top w:val="single" w:color="000000" w:sz="4" w:space="0"/>
              <w:left w:val="nil"/>
              <w:bottom w:val="single" w:color="000000" w:sz="4" w:space="0"/>
              <w:right w:val="single" w:color="000000" w:sz="4" w:space="0"/>
            </w:tcBorders>
            <w:vAlign w:val="center"/>
          </w:tcPr>
          <w:p>
            <w:pPr>
              <w:widowControl/>
              <w:rPr>
                <w:rFonts w:ascii="仿宋_GB2312" w:eastAsia="仿宋_GB2312"/>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kern w:val="0"/>
                <w:szCs w:val="21"/>
              </w:rPr>
            </w:pPr>
          </w:p>
        </w:tc>
        <w:tc>
          <w:tcPr>
            <w:tcW w:w="147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155" w:type="dxa"/>
            <w:tcBorders>
              <w:top w:val="single" w:color="000000" w:sz="4" w:space="0"/>
              <w:left w:val="nil"/>
              <w:bottom w:val="single" w:color="000000" w:sz="4" w:space="0"/>
              <w:right w:val="single" w:color="000000" w:sz="4" w:space="0"/>
            </w:tcBorders>
            <w:vAlign w:val="top"/>
          </w:tcPr>
          <w:p>
            <w:pPr>
              <w:widowControl/>
              <w:rPr>
                <w:rFonts w:ascii="宋体" w:hAnsi="宋体"/>
                <w:kern w:val="0"/>
                <w:szCs w:val="21"/>
              </w:rPr>
            </w:pPr>
          </w:p>
        </w:tc>
        <w:tc>
          <w:tcPr>
            <w:tcW w:w="1155"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608"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34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500"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kern w:val="0"/>
                <w:szCs w:val="21"/>
              </w:rPr>
            </w:pPr>
          </w:p>
        </w:tc>
        <w:tc>
          <w:tcPr>
            <w:tcW w:w="147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155" w:type="dxa"/>
            <w:tcBorders>
              <w:top w:val="single" w:color="000000" w:sz="4" w:space="0"/>
              <w:left w:val="nil"/>
              <w:bottom w:val="single" w:color="000000" w:sz="4" w:space="0"/>
              <w:right w:val="single" w:color="000000" w:sz="4" w:space="0"/>
            </w:tcBorders>
            <w:vAlign w:val="top"/>
          </w:tcPr>
          <w:p>
            <w:pPr>
              <w:widowControl/>
              <w:rPr>
                <w:rFonts w:ascii="宋体" w:hAnsi="宋体"/>
                <w:kern w:val="0"/>
                <w:szCs w:val="21"/>
              </w:rPr>
            </w:pPr>
          </w:p>
        </w:tc>
        <w:tc>
          <w:tcPr>
            <w:tcW w:w="1155"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608"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34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500"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kern w:val="0"/>
                <w:szCs w:val="21"/>
              </w:rPr>
            </w:pPr>
          </w:p>
        </w:tc>
        <w:tc>
          <w:tcPr>
            <w:tcW w:w="147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155" w:type="dxa"/>
            <w:tcBorders>
              <w:top w:val="single" w:color="000000" w:sz="4" w:space="0"/>
              <w:left w:val="nil"/>
              <w:bottom w:val="single" w:color="000000" w:sz="4" w:space="0"/>
              <w:right w:val="single" w:color="000000" w:sz="4" w:space="0"/>
            </w:tcBorders>
            <w:vAlign w:val="top"/>
          </w:tcPr>
          <w:p>
            <w:pPr>
              <w:widowControl/>
              <w:rPr>
                <w:rFonts w:ascii="宋体" w:hAnsi="宋体"/>
                <w:kern w:val="0"/>
                <w:szCs w:val="21"/>
              </w:rPr>
            </w:pPr>
          </w:p>
        </w:tc>
        <w:tc>
          <w:tcPr>
            <w:tcW w:w="1155"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608"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34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500"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kern w:val="0"/>
                <w:szCs w:val="21"/>
              </w:rPr>
            </w:pPr>
          </w:p>
        </w:tc>
        <w:tc>
          <w:tcPr>
            <w:tcW w:w="147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155" w:type="dxa"/>
            <w:tcBorders>
              <w:top w:val="single" w:color="000000" w:sz="4" w:space="0"/>
              <w:left w:val="nil"/>
              <w:bottom w:val="single" w:color="000000" w:sz="4" w:space="0"/>
              <w:right w:val="single" w:color="000000" w:sz="4" w:space="0"/>
            </w:tcBorders>
            <w:vAlign w:val="top"/>
          </w:tcPr>
          <w:p>
            <w:pPr>
              <w:widowControl/>
              <w:rPr>
                <w:rFonts w:ascii="宋体" w:hAnsi="宋体"/>
                <w:kern w:val="0"/>
                <w:szCs w:val="21"/>
              </w:rPr>
            </w:pPr>
          </w:p>
        </w:tc>
        <w:tc>
          <w:tcPr>
            <w:tcW w:w="1155"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608"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34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500"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kern w:val="0"/>
                <w:szCs w:val="21"/>
              </w:rPr>
            </w:pPr>
          </w:p>
        </w:tc>
        <w:tc>
          <w:tcPr>
            <w:tcW w:w="147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155" w:type="dxa"/>
            <w:tcBorders>
              <w:top w:val="single" w:color="000000" w:sz="4" w:space="0"/>
              <w:left w:val="nil"/>
              <w:bottom w:val="single" w:color="000000" w:sz="4" w:space="0"/>
              <w:right w:val="single" w:color="000000" w:sz="4" w:space="0"/>
            </w:tcBorders>
            <w:vAlign w:val="top"/>
          </w:tcPr>
          <w:p>
            <w:pPr>
              <w:widowControl/>
              <w:rPr>
                <w:rFonts w:ascii="宋体" w:hAnsi="宋体"/>
                <w:kern w:val="0"/>
                <w:szCs w:val="21"/>
              </w:rPr>
            </w:pPr>
          </w:p>
        </w:tc>
        <w:tc>
          <w:tcPr>
            <w:tcW w:w="1155"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608"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34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500"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kern w:val="0"/>
                <w:szCs w:val="21"/>
              </w:rPr>
            </w:pPr>
          </w:p>
        </w:tc>
        <w:tc>
          <w:tcPr>
            <w:tcW w:w="1479"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155" w:type="dxa"/>
            <w:tcBorders>
              <w:top w:val="single" w:color="000000" w:sz="4" w:space="0"/>
              <w:left w:val="nil"/>
              <w:bottom w:val="single" w:color="000000" w:sz="4" w:space="0"/>
              <w:right w:val="single" w:color="000000" w:sz="4" w:space="0"/>
            </w:tcBorders>
            <w:vAlign w:val="top"/>
          </w:tcPr>
          <w:p>
            <w:pPr>
              <w:widowControl/>
              <w:rPr>
                <w:rFonts w:ascii="宋体" w:hAnsi="宋体"/>
                <w:kern w:val="0"/>
                <w:szCs w:val="21"/>
              </w:rPr>
            </w:pPr>
          </w:p>
        </w:tc>
        <w:tc>
          <w:tcPr>
            <w:tcW w:w="1155"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608"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341"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c>
          <w:tcPr>
            <w:tcW w:w="1500" w:type="dxa"/>
            <w:tcBorders>
              <w:top w:val="single" w:color="000000" w:sz="4" w:space="0"/>
              <w:left w:val="nil"/>
              <w:bottom w:val="single" w:color="000000" w:sz="4" w:space="0"/>
              <w:right w:val="single" w:color="000000" w:sz="4" w:space="0"/>
            </w:tcBorders>
            <w:vAlign w:val="center"/>
          </w:tcPr>
          <w:p>
            <w:pPr>
              <w:widowControl/>
              <w:rPr>
                <w:rFonts w:ascii="宋体" w:hAnsi="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8"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宋体" w:eastAsia="仿宋_GB2312"/>
                <w:kern w:val="0"/>
                <w:szCs w:val="21"/>
              </w:rPr>
            </w:pPr>
          </w:p>
        </w:tc>
        <w:tc>
          <w:tcPr>
            <w:tcW w:w="1479" w:type="dxa"/>
            <w:tcBorders>
              <w:top w:val="single" w:color="000000" w:sz="4" w:space="0"/>
              <w:left w:val="nil"/>
              <w:bottom w:val="single" w:color="000000" w:sz="4" w:space="0"/>
              <w:right w:val="single" w:color="000000" w:sz="4" w:space="0"/>
            </w:tcBorders>
            <w:vAlign w:val="center"/>
          </w:tcPr>
          <w:p>
            <w:pPr>
              <w:widowControl/>
              <w:rPr>
                <w:rFonts w:hint="eastAsia" w:ascii="仿宋_GB2312" w:hAnsi="宋体" w:eastAsia="仿宋_GB2312"/>
                <w:kern w:val="0"/>
                <w:szCs w:val="21"/>
              </w:rPr>
            </w:pPr>
            <w:r>
              <w:rPr>
                <w:rFonts w:hint="eastAsia" w:ascii="仿宋_GB2312" w:hAnsi="宋体" w:eastAsia="仿宋_GB2312"/>
                <w:kern w:val="0"/>
                <w:szCs w:val="21"/>
              </w:rPr>
              <w:t>合计</w:t>
            </w:r>
          </w:p>
        </w:tc>
        <w:tc>
          <w:tcPr>
            <w:tcW w:w="1155" w:type="dxa"/>
            <w:tcBorders>
              <w:top w:val="single" w:color="000000" w:sz="4" w:space="0"/>
              <w:left w:val="nil"/>
              <w:bottom w:val="single" w:color="000000" w:sz="4" w:space="0"/>
              <w:right w:val="single" w:color="000000" w:sz="4" w:space="0"/>
            </w:tcBorders>
            <w:vAlign w:val="top"/>
          </w:tcPr>
          <w:p>
            <w:pPr>
              <w:widowControl/>
              <w:rPr>
                <w:rFonts w:hint="eastAsia" w:ascii="仿宋_GB2312" w:hAnsi="宋体" w:eastAsia="仿宋_GB2312"/>
                <w:kern w:val="0"/>
                <w:szCs w:val="21"/>
              </w:rPr>
            </w:pPr>
          </w:p>
        </w:tc>
        <w:tc>
          <w:tcPr>
            <w:tcW w:w="1155" w:type="dxa"/>
            <w:tcBorders>
              <w:top w:val="single" w:color="000000" w:sz="4" w:space="0"/>
              <w:left w:val="nil"/>
              <w:bottom w:val="single" w:color="000000" w:sz="4" w:space="0"/>
              <w:right w:val="single" w:color="000000" w:sz="4" w:space="0"/>
            </w:tcBorders>
            <w:vAlign w:val="center"/>
          </w:tcPr>
          <w:p>
            <w:pPr>
              <w:widowControl/>
              <w:rPr>
                <w:rFonts w:hint="eastAsia" w:ascii="仿宋_GB2312" w:hAnsi="宋体" w:eastAsia="仿宋_GB2312"/>
                <w:kern w:val="0"/>
                <w:szCs w:val="21"/>
              </w:rPr>
            </w:pPr>
          </w:p>
        </w:tc>
        <w:tc>
          <w:tcPr>
            <w:tcW w:w="1608" w:type="dxa"/>
            <w:tcBorders>
              <w:top w:val="single" w:color="000000" w:sz="4" w:space="0"/>
              <w:left w:val="nil"/>
              <w:bottom w:val="single" w:color="000000" w:sz="4" w:space="0"/>
              <w:right w:val="single" w:color="000000" w:sz="4" w:space="0"/>
            </w:tcBorders>
            <w:vAlign w:val="center"/>
          </w:tcPr>
          <w:p>
            <w:pPr>
              <w:widowControl/>
              <w:rPr>
                <w:rFonts w:hint="eastAsia" w:ascii="仿宋_GB2312" w:hAnsi="宋体" w:eastAsia="仿宋_GB2312"/>
                <w:kern w:val="0"/>
                <w:szCs w:val="21"/>
              </w:rPr>
            </w:pPr>
          </w:p>
        </w:tc>
        <w:tc>
          <w:tcPr>
            <w:tcW w:w="1341" w:type="dxa"/>
            <w:tcBorders>
              <w:top w:val="single" w:color="000000" w:sz="4" w:space="0"/>
              <w:left w:val="nil"/>
              <w:bottom w:val="single" w:color="000000" w:sz="4" w:space="0"/>
              <w:right w:val="single" w:color="000000" w:sz="4" w:space="0"/>
            </w:tcBorders>
            <w:vAlign w:val="center"/>
          </w:tcPr>
          <w:p>
            <w:pPr>
              <w:widowControl/>
              <w:rPr>
                <w:rFonts w:hint="eastAsia" w:ascii="仿宋_GB2312" w:hAnsi="宋体" w:eastAsia="仿宋_GB2312"/>
                <w:kern w:val="0"/>
                <w:szCs w:val="21"/>
              </w:rPr>
            </w:pPr>
          </w:p>
        </w:tc>
        <w:tc>
          <w:tcPr>
            <w:tcW w:w="1705" w:type="dxa"/>
            <w:tcBorders>
              <w:top w:val="single" w:color="000000" w:sz="4" w:space="0"/>
              <w:left w:val="nil"/>
              <w:bottom w:val="single" w:color="000000" w:sz="4" w:space="0"/>
              <w:right w:val="single" w:color="000000" w:sz="4" w:space="0"/>
            </w:tcBorders>
            <w:vAlign w:val="center"/>
          </w:tcPr>
          <w:p>
            <w:pPr>
              <w:widowControl/>
              <w:rPr>
                <w:rFonts w:hint="eastAsia" w:ascii="仿宋_GB2312" w:hAnsi="宋体" w:eastAsia="仿宋_GB2312"/>
                <w:kern w:val="0"/>
                <w:szCs w:val="21"/>
              </w:rPr>
            </w:pPr>
          </w:p>
        </w:tc>
        <w:tc>
          <w:tcPr>
            <w:tcW w:w="1500" w:type="dxa"/>
            <w:tcBorders>
              <w:top w:val="single" w:color="000000" w:sz="4" w:space="0"/>
              <w:left w:val="nil"/>
              <w:bottom w:val="single" w:color="000000" w:sz="4" w:space="0"/>
              <w:right w:val="single" w:color="000000" w:sz="4" w:space="0"/>
            </w:tcBorders>
            <w:vAlign w:val="center"/>
          </w:tcPr>
          <w:p>
            <w:pPr>
              <w:widowControl/>
              <w:rPr>
                <w:rFonts w:hint="eastAsia" w:ascii="仿宋_GB2312" w:hAnsi="宋体" w:eastAsia="仿宋_GB2312"/>
                <w:kern w:val="0"/>
                <w:szCs w:val="21"/>
              </w:rPr>
            </w:pPr>
          </w:p>
        </w:tc>
      </w:tr>
    </w:tbl>
    <w:p>
      <w:r>
        <w:rPr>
          <w:rFonts w:hint="eastAsia" w:ascii="仿宋_GB2312" w:hAnsi="宋体" w:eastAsia="仿宋_GB2312"/>
          <w:kern w:val="0"/>
          <w:szCs w:val="21"/>
        </w:rPr>
        <w:t xml:space="preserve">填报人：                         联系电话：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ti">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0ZWI2NmNhNzUxMzQ3ZjY2MDA4M2UzNzVlMjY3NzgifQ=="/>
  </w:docVars>
  <w:rsids>
    <w:rsidRoot w:val="3DE3684A"/>
    <w:rsid w:val="029E43A2"/>
    <w:rsid w:val="032441FD"/>
    <w:rsid w:val="047D08CB"/>
    <w:rsid w:val="04884FB4"/>
    <w:rsid w:val="052942A9"/>
    <w:rsid w:val="05424FE6"/>
    <w:rsid w:val="07FC0385"/>
    <w:rsid w:val="0D5170C4"/>
    <w:rsid w:val="12CF7B44"/>
    <w:rsid w:val="159E7306"/>
    <w:rsid w:val="15F04915"/>
    <w:rsid w:val="16CF5E02"/>
    <w:rsid w:val="18F36A72"/>
    <w:rsid w:val="19837A45"/>
    <w:rsid w:val="1A6B2A4B"/>
    <w:rsid w:val="1D5539F3"/>
    <w:rsid w:val="1F676133"/>
    <w:rsid w:val="217269AD"/>
    <w:rsid w:val="21C25295"/>
    <w:rsid w:val="244E2B46"/>
    <w:rsid w:val="246D4D85"/>
    <w:rsid w:val="25DF6F59"/>
    <w:rsid w:val="284F6DB5"/>
    <w:rsid w:val="2EBA1881"/>
    <w:rsid w:val="2F611433"/>
    <w:rsid w:val="2FB43EE8"/>
    <w:rsid w:val="2FF45956"/>
    <w:rsid w:val="30383453"/>
    <w:rsid w:val="308E5E57"/>
    <w:rsid w:val="33007664"/>
    <w:rsid w:val="37F5608C"/>
    <w:rsid w:val="38DD4064"/>
    <w:rsid w:val="39915EFC"/>
    <w:rsid w:val="3D65276D"/>
    <w:rsid w:val="3DE3684A"/>
    <w:rsid w:val="3E13657D"/>
    <w:rsid w:val="3E9B70AF"/>
    <w:rsid w:val="3F1B4E5D"/>
    <w:rsid w:val="40B05134"/>
    <w:rsid w:val="41774FF8"/>
    <w:rsid w:val="432D3037"/>
    <w:rsid w:val="43966A80"/>
    <w:rsid w:val="44094EBE"/>
    <w:rsid w:val="44770D8D"/>
    <w:rsid w:val="457B49C8"/>
    <w:rsid w:val="48A44C18"/>
    <w:rsid w:val="49D73FE4"/>
    <w:rsid w:val="4B370F67"/>
    <w:rsid w:val="4BE551A5"/>
    <w:rsid w:val="53642F9A"/>
    <w:rsid w:val="549772F5"/>
    <w:rsid w:val="55BF410B"/>
    <w:rsid w:val="5DE40401"/>
    <w:rsid w:val="600B4642"/>
    <w:rsid w:val="61ED06EA"/>
    <w:rsid w:val="629C5A66"/>
    <w:rsid w:val="659E70A2"/>
    <w:rsid w:val="69903BBA"/>
    <w:rsid w:val="6D2600BE"/>
    <w:rsid w:val="6D5835D1"/>
    <w:rsid w:val="70530781"/>
    <w:rsid w:val="71420073"/>
    <w:rsid w:val="7178523A"/>
    <w:rsid w:val="76B2785C"/>
    <w:rsid w:val="77AD4F12"/>
    <w:rsid w:val="7805678A"/>
    <w:rsid w:val="7A8B63A6"/>
    <w:rsid w:val="7A98322D"/>
    <w:rsid w:val="7BA06143"/>
    <w:rsid w:val="7C605FFE"/>
    <w:rsid w:val="7CF37030"/>
    <w:rsid w:val="7F9004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styleId="6">
    <w:name w:val="page number"/>
    <w:basedOn w:val="5"/>
    <w:qFormat/>
    <w:uiPriority w:val="0"/>
  </w:style>
  <w:style w:type="character" w:styleId="7">
    <w:name w:val="FollowedHyperlink"/>
    <w:basedOn w:val="5"/>
    <w:qFormat/>
    <w:uiPriority w:val="0"/>
    <w:rPr>
      <w:color w:val="333333"/>
      <w:u w:val="none"/>
      <w:bdr w:val="single" w:color="D2D2D2" w:sz="4" w:space="0"/>
      <w:shd w:val="clear" w:fill="FFFFFF"/>
    </w:rPr>
  </w:style>
  <w:style w:type="character" w:styleId="8">
    <w:name w:val="Hyperlink"/>
    <w:basedOn w:val="5"/>
    <w:qFormat/>
    <w:uiPriority w:val="0"/>
    <w:rPr>
      <w:color w:val="333333"/>
      <w:u w:val="none"/>
    </w:rPr>
  </w:style>
  <w:style w:type="paragraph" w:customStyle="1" w:styleId="9">
    <w:name w:val="正文 New New New New New New New New"/>
    <w:qFormat/>
    <w:uiPriority w:val="0"/>
    <w:pPr>
      <w:widowControl w:val="0"/>
      <w:jc w:val="both"/>
    </w:pPr>
    <w:rPr>
      <w:rFonts w:ascii="Times New Roman" w:hAnsi="Times New Roman" w:eastAsia="宋体" w:cstheme="minorBidi"/>
      <w:kern w:val="2"/>
      <w:sz w:val="21"/>
      <w:lang w:val="en-US" w:eastAsia="zh-CN" w:bidi="ar-SA"/>
    </w:rPr>
  </w:style>
  <w:style w:type="paragraph" w:customStyle="1" w:styleId="10">
    <w:name w:val=" Char Char Char Char Char Char1"/>
    <w:basedOn w:val="1"/>
    <w:qFormat/>
    <w:uiPriority w:val="0"/>
    <w:pPr>
      <w:widowControl/>
      <w:spacing w:after="160" w:afterLines="0" w:line="240" w:lineRule="exact"/>
      <w:jc w:val="left"/>
    </w:pPr>
  </w:style>
  <w:style w:type="character" w:customStyle="1" w:styleId="11">
    <w:name w:val="button"/>
    <w:basedOn w:val="5"/>
    <w:qFormat/>
    <w:uiPriority w:val="0"/>
  </w:style>
  <w:style w:type="character" w:customStyle="1" w:styleId="12">
    <w:name w:val="layui-this"/>
    <w:basedOn w:val="5"/>
    <w:qFormat/>
    <w:uiPriority w:val="0"/>
    <w:rPr>
      <w:bdr w:val="single" w:color="EEEEEE" w:sz="4" w:space="0"/>
      <w:shd w:val="clear" w:fill="FFFFFF"/>
    </w:rPr>
  </w:style>
  <w:style w:type="character" w:customStyle="1" w:styleId="13">
    <w:name w:val="tmpztreemove_arrow"/>
    <w:basedOn w:val="5"/>
    <w:qFormat/>
    <w:uiPriority w:val="0"/>
  </w:style>
  <w:style w:type="character" w:customStyle="1" w:styleId="14">
    <w:name w:val="first-child"/>
    <w:basedOn w:val="5"/>
    <w:qFormat/>
    <w:uiPriority w:val="0"/>
  </w:style>
  <w:style w:type="character" w:customStyle="1" w:styleId="15">
    <w:name w:val="layui-layer-tabnow"/>
    <w:basedOn w:val="5"/>
    <w:qFormat/>
    <w:uiPriority w:val="0"/>
    <w:rPr>
      <w:bdr w:val="single" w:color="CCCCCC" w:sz="4" w:space="0"/>
      <w:shd w:val="clear" w:fill="FFFFFF"/>
    </w:rPr>
  </w:style>
  <w:style w:type="character" w:customStyle="1" w:styleId="16">
    <w:name w:val="layui-laypage-cur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区交通运输局、区公路局</Company>
  <Pages>6</Pages>
  <Words>1957</Words>
  <Characters>2056</Characters>
  <Lines>0</Lines>
  <Paragraphs>0</Paragraphs>
  <TotalTime>200</TotalTime>
  <ScaleCrop>false</ScaleCrop>
  <LinksUpToDate>false</LinksUpToDate>
  <CharactersWithSpaces>2441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2021-11-15T07:38:00Z</dcterms:created>
  <dc:creator>大侠</dc:creator>
  <cp:lastModifiedBy>叶杰华</cp:lastModifiedBy>
  <cp:lastPrinted>2023-05-26T03:22:57Z</cp:lastPrinted>
  <dcterms:modified xsi:type="dcterms:W3CDTF">2023-05-26T06:41:40Z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6A51E115DC8F43119E26E00E0B25A0F4</vt:lpwstr>
  </property>
  <property fmtid="{D5CDD505-2E9C-101B-9397-08002B2CF9AE}" pid="4" name="commondata">
    <vt:lpwstr>eyJoZGlkIjoiZjI0ZWI2NmNhNzUxMzQ3ZjY2MDA4M2UzNzVlMjY3NzgifQ==</vt:lpwstr>
  </property>
</Properties>
</file>